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f2fd" w14:paraId="365f2f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361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               6. St-766/2016-3.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U  I M E   R E P U B L I K E   H R V A T S K E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R J E Š E N J E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3617D">
        <w:rPr>
          <w:rFonts w:cs="Times New Roman" w:eastAsia="Times New Roman"/>
          <w:lang w:eastAsia="hr-HR"/>
        </w:rPr>
        <w:t>Rajnoviću</w:t>
      </w:r>
      <w:proofErr w:type="spellEnd"/>
      <w:r w:rsidRPr="00D3617D">
        <w:rPr>
          <w:rFonts w:cs="Times New Roman" w:eastAsia="Times New Roman"/>
          <w:lang w:eastAsia="hr-HR"/>
        </w:rPr>
        <w:t xml:space="preserve">, u skraćenom stečajnom postupku nad dužnikom PET-IT-UNO d.o.o. za ugostiteljstvo i usluge, Zagreb, Teslina 7, </w:t>
      </w:r>
      <w:r w:rsidRPr="00D3617D">
        <w:rPr>
          <w:rFonts w:cs="Times New Roman" w:eastAsia="Times New Roman"/>
          <w:szCs w:val="20"/>
          <w:lang w:eastAsia="hr-HR"/>
        </w:rPr>
        <w:t>MBS: 080680868, OIB: 47658764305, 9. rujna 2016.</w:t>
      </w:r>
      <w:r w:rsidRPr="00D3617D">
        <w:rPr>
          <w:rFonts w:cs="Times New Roman" w:eastAsia="Times New Roman"/>
          <w:lang w:eastAsia="hr-HR"/>
        </w:rPr>
        <w:t xml:space="preserve">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r i j e š i o   j e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I. Otvara se skraćeni stečajni postupak nad dužnikom PET-IT-UNO d.o.o. za ugostiteljstvo i usluge, Zagreb, Teslina 7, </w:t>
      </w:r>
      <w:r w:rsidRPr="00D3617D">
        <w:rPr>
          <w:rFonts w:cs="Times New Roman" w:eastAsia="Times New Roman"/>
          <w:szCs w:val="20"/>
          <w:lang w:eastAsia="hr-HR"/>
        </w:rPr>
        <w:t>MBS: 080680868, OIB: 47658764305.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III. Zaključuje se skraćeni stečajni postupak nad dužnikom PET-IT-UNO d.o.o. za ugostiteljstvo i usluge, Zagreb, Teslina 7, </w:t>
      </w:r>
      <w:r w:rsidRPr="00D3617D">
        <w:rPr>
          <w:rFonts w:cs="Times New Roman" w:eastAsia="Times New Roman"/>
          <w:szCs w:val="20"/>
          <w:lang w:eastAsia="hr-HR"/>
        </w:rPr>
        <w:t xml:space="preserve">MBS: 080680868, OIB: 47658764305.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Calibri"/>
        </w:rPr>
        <w:t>IV. Skraćeni s</w:t>
      </w:r>
      <w:r w:rsidRPr="00D3617D">
        <w:rPr>
          <w:rFonts w:cs="Times New Roman" w:eastAsia="Times New Roman"/>
          <w:lang w:eastAsia="hr-HR"/>
        </w:rPr>
        <w:t>tečajni postupak je otvoren i zaključen s danom 9. rujna 2016. u 12,30 sati, kada je ovo rješenje objavljeno na e-oglasnoj ploči ovoga suda.</w:t>
      </w:r>
    </w:p>
    <w:p w:rsidRDefault="00D3617D" w:rsidP="00D3617D" w:rsidR="00D3617D" w:rsidRPr="00D3617D">
      <w:pPr>
        <w:spacing w:after="0"/>
        <w:ind w:firstLine="851"/>
        <w:jc w:val="both"/>
        <w:rPr>
          <w:rFonts w:cs="Times New Roman" w:eastAsia="Calibri"/>
        </w:rPr>
      </w:pPr>
    </w:p>
    <w:p w:rsidRDefault="00D3617D" w:rsidP="00D3617D" w:rsidR="00D3617D" w:rsidRPr="00D3617D">
      <w:pPr>
        <w:spacing w:after="0"/>
        <w:ind w:firstLine="851"/>
        <w:jc w:val="both"/>
        <w:rPr>
          <w:rFonts w:cs="Times New Roman" w:eastAsia="Calibri"/>
        </w:rPr>
      </w:pPr>
      <w:r w:rsidRPr="00D3617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Obrazloženje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St-766/2016-2., koji je objavljen na mrežnoj stranici e-oglasna ploča Trgovačkog suda u Bjelovaru 6.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spacing w:after="0"/>
        <w:ind w:firstLine="851"/>
        <w:jc w:val="both"/>
        <w:rPr>
          <w:rFonts w:cs="Times New Roman" w:eastAsia="Calibri"/>
        </w:rPr>
      </w:pPr>
      <w:r w:rsidRPr="00D3617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3617D" w:rsidP="00D3617D" w:rsidR="00D3617D" w:rsidRPr="00D3617D">
      <w:pPr>
        <w:spacing w:after="0"/>
        <w:ind w:firstLine="851"/>
        <w:jc w:val="both"/>
        <w:rPr>
          <w:rFonts w:cs="Times New Roman" w:eastAsia="Calibri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U Bjelovaru 9. rujna 2016.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VIŠI SUDSKI SAVJETNIK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3617D">
        <w:rPr>
          <w:rFonts w:cs="Times New Roman" w:eastAsia="Times New Roman"/>
          <w:lang w:eastAsia="hr-HR"/>
        </w:rPr>
        <w:tab/>
      </w:r>
      <w:r w:rsidRPr="00D3617D">
        <w:rPr>
          <w:rFonts w:cs="Times New Roman" w:eastAsia="Times New Roman"/>
          <w:lang w:eastAsia="hr-HR"/>
        </w:rPr>
        <w:tab/>
        <w:t xml:space="preserve">        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3617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3617D">
        <w:rPr>
          <w:rFonts w:cs="Times New Roman" w:eastAsia="Times New Roman"/>
          <w:lang w:eastAsia="hr-HR"/>
        </w:rPr>
        <w:t>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D3617D">
        <w:rPr>
          <w:rFonts w:cs="Times New Roman" w:eastAsia="Times New Roman"/>
          <w:lang w:eastAsia="hr-HR"/>
        </w:rPr>
        <w:tab/>
        <w:t xml:space="preserve"> 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II. Kal. pravomoćnost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617D">
        <w:rPr>
          <w:rFonts w:cs="Times New Roman" w:eastAsia="Times New Roman"/>
          <w:lang w:eastAsia="hr-HR"/>
        </w:rPr>
        <w:t>Bjelovar 9.9.2016.</w:t>
      </w:r>
    </w:p>
    <w:p w:rsidRDefault="00D3617D" w:rsidP="00D3617D" w:rsidR="00D3617D" w:rsidRPr="00D361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17D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727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St-766/2016-3</izvorni_sadrzaj>
    <derivirana_varijabla naziv="DomainObject.Oznaka_1">St-766/2016-3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PET-IT-UNO d.o.o.</izvorni_sadrzaj>
    <derivirana_varijabla naziv="DomainObject.Predmet.ProtustrankaFormated_1">  PET-IT-UNO d.o.o.</derivirana_varijabla>
  </DomainObject.Predmet.ProtustrankaFormated>
  <DomainObject.Predmet.ProtustrankaFormatedOIB>
    <izvorni_sadrzaj>  PET-IT-UNO d.o.o., OIB 47658764305</izvorni_sadrzaj>
    <derivirana_varijabla naziv="DomainObject.Predmet.ProtustrankaFormatedOIB_1">  PET-IT-UNO d.o.o., OIB 47658764305</derivirana_varijabla>
  </DomainObject.Predmet.ProtustrankaFormatedOIB>
  <DomainObject.Predmet.ProtustrankaFormatedWithAdress>
    <izvorni_sadrzaj> PET-IT-UNO d.o.o., Teslina 7, 10000 Zagreb</izvorni_sadrzaj>
    <derivirana_varijabla naziv="DomainObject.Predmet.ProtustrankaFormatedWithAdress_1"> PET-IT-UNO d.o.o., Teslina 7, 10000 Zagreb</derivirana_varijabla>
  </DomainObject.Predmet.ProtustrankaFormatedWithAdress>
  <DomainObject.Predmet.ProtustrankaFormatedWithAdressOIB>
    <izvorni_sadrzaj> PET-IT-UNO d.o.o., OIB 47658764305, Teslina 7, 10000 Zagreb</izvorni_sadrzaj>
    <derivirana_varijabla naziv="DomainObject.Predmet.ProtustrankaFormatedWithAdressOIB_1"> PET-IT-UNO d.o.o., OIB 47658764305, Teslina 7, 10000 Zagreb</derivirana_varijabla>
  </DomainObject.Predmet.ProtustrankaFormatedWithAdressOIB>
  <DomainObject.Predmet.ProtustrankaWithAdress>
    <izvorni_sadrzaj>PET-IT-UNO d.o.o. Teslina 7, 10000 Zagreb</izvorni_sadrzaj>
    <derivirana_varijabla naziv="DomainObject.Predmet.ProtustrankaWithAdress_1">PET-IT-UNO d.o.o. Teslina 7, 10000 Zagreb</derivirana_varijabla>
  </DomainObject.Predmet.ProtustrankaWithAdress>
  <DomainObject.Predmet.ProtustrankaWithAdressOIB>
    <izvorni_sadrzaj>PET-IT-UNO d.o.o., OIB 47658764305, Teslina 7, 10000 Zagreb</izvorni_sadrzaj>
    <derivirana_varijabla naziv="DomainObject.Predmet.ProtustrankaWithAdressOIB_1">PET-IT-UNO d.o.o., OIB 47658764305, Teslina 7, 10000 Zagreb</derivirana_varijabla>
  </DomainObject.Predmet.ProtustrankaWithAdressOIB>
  <DomainObject.Predmet.ProtustrankaNazivFormated>
    <izvorni_sadrzaj>PET-IT-UNO d.o.o.</izvorni_sadrzaj>
    <derivirana_varijabla naziv="DomainObject.Predmet.ProtustrankaNazivFormated_1">PET-IT-UNO d.o.o.</derivirana_varijabla>
  </DomainObject.Predmet.ProtustrankaNazivFormated>
  <DomainObject.Predmet.ProtustrankaNazivFormatedOIB>
    <izvorni_sadrzaj>PET-IT-UNO d.o.o., OIB 47658764305</izvorni_sadrzaj>
    <derivirana_varijabla naziv="DomainObject.Predmet.ProtustrankaNazivFormatedOIB_1">PET-IT-UNO d.o.o., OIB 47658764305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PET-IT-UNO d.o.o.</item>
    </izvorni_sadrzaj>
    <derivirana_varijabla naziv="DomainObject.Predmet.ProtuStrankaListFormated_1">
      <item>PET-IT-UNO d.o.o.</item>
    </derivirana_varijabla>
  </DomainObject.Predmet.ProtuStrankaListFormated>
  <DomainObject.Predmet.ProtuStrankaListFormatedOIB>
    <izvorni_sadrzaj>
      <item>PET-IT-UNO d.o.o., OIB 47658764305</item>
    </izvorni_sadrzaj>
    <derivirana_varijabla naziv="DomainObject.Predmet.ProtuStrankaListFormatedOIB_1">
      <item>PET-IT-UNO d.o.o., OIB 47658764305</item>
    </derivirana_varijabla>
  </DomainObject.Predmet.ProtuStrankaListFormatedOIB>
  <DomainObject.Predmet.ProtuStrankaListFormatedWithAdress>
    <izvorni_sadrzaj>
      <item>PET-IT-UNO d.o.o., Teslina 7, 10000 Zagreb</item>
    </izvorni_sadrzaj>
    <derivirana_varijabla naziv="DomainObject.Predmet.ProtuStrankaListFormatedWithAdress_1">
      <item>PET-IT-UNO d.o.o., Teslina 7, 10000 Zagreb</item>
    </derivirana_varijabla>
  </DomainObject.Predmet.ProtuStrankaListFormatedWithAdress>
  <DomainObject.Predmet.ProtuStrankaListFormatedWithAdressOIB>
    <izvorni_sadrzaj>
      <item>PET-IT-UNO d.o.o., OIB 47658764305, Teslina 7, 10000 Zagreb</item>
    </izvorni_sadrzaj>
    <derivirana_varijabla naziv="DomainObject.Predmet.ProtuStrankaListFormatedWithAdressOIB_1">
      <item>PET-IT-UNO d.o.o., OIB 47658764305, Teslina 7, 10000 Zagreb</item>
    </derivirana_varijabla>
  </DomainObject.Predmet.ProtuStrankaListFormatedWithAdressOIB>
  <DomainObject.Predmet.ProtuStrankaListNazivFormated>
    <izvorni_sadrzaj>
      <item>PET-IT-UNO d.o.o.</item>
    </izvorni_sadrzaj>
    <derivirana_varijabla naziv="DomainObject.Predmet.ProtuStrankaListNazivFormated_1">
      <item>PET-IT-UNO d.o.o.</item>
    </derivirana_varijabla>
  </DomainObject.Predmet.ProtuStrankaListNazivFormated>
  <DomainObject.Predmet.ProtuStrankaListNazivFormatedOIB>
    <izvorni_sadrzaj>
      <item>PET-IT-UNO d.o.o., OIB 47658764305</item>
    </izvorni_sadrzaj>
    <derivirana_varijabla naziv="DomainObject.Predmet.ProtuStrankaListNazivFormatedOIB_1">
      <item>PET-IT-UNO d.o.o., OIB 47658764305</item>
    </derivirana_varijabla>
  </DomainObject.Predmet.ProtuStrankaListNazivFormatedOIB>
  <DomainObject.Predmet.OstaliListFormated>
    <izvorni_sadrzaj>
      <item>KAZIMIR KRNJIĆ</item>
    </izvorni_sadrzaj>
    <derivirana_varijabla naziv="DomainObject.Predmet.OstaliListFormated_1">
      <item>KAZIMIR KRNJIĆ</item>
    </derivirana_varijabla>
  </DomainObject.Predmet.OstaliListFormated>
  <DomainObject.Predmet.OstaliListFormatedOIB>
    <izvorni_sadrzaj>
      <item>KAZIMIR KRNJIĆ, OIB 44986233858</item>
    </izvorni_sadrzaj>
    <derivirana_varijabla naziv="DomainObject.Predmet.OstaliListFormatedOIB_1">
      <item>KAZIMIR KRNJIĆ, OIB 44986233858</item>
    </derivirana_varijabla>
  </DomainObject.Predmet.OstaliListFormatedOIB>
  <DomainObject.Predmet.OstaliListFormatedWithAdress>
    <izvorni_sadrzaj>
      <item>KAZIMIR KRNJIĆ, Igmanska 10, 10361 Dumovec</item>
    </izvorni_sadrzaj>
    <derivirana_varijabla naziv="DomainObject.Predmet.OstaliListFormatedWithAdress_1">
      <item>KAZIMIR KRNJIĆ, Igmanska 10, 10361 Dumovec</item>
    </derivirana_varijabla>
  </DomainObject.Predmet.OstaliListFormatedWithAdress>
  <DomainObject.Predmet.OstaliListFormatedWithAdressOIB>
    <izvorni_sadrzaj>
      <item>KAZIMIR KRNJIĆ, OIB 44986233858, Igmanska 10, 10361 Dumovec</item>
    </izvorni_sadrzaj>
    <derivirana_varijabla naziv="DomainObject.Predmet.OstaliListFormatedWithAdressOIB_1">
      <item>KAZIMIR KRNJIĆ, OIB 44986233858, Igmanska 10, 10361 Dumovec</item>
    </derivirana_varijabla>
  </DomainObject.Predmet.OstaliListFormatedWithAdressOIB>
  <DomainObject.Predmet.OstaliListNazivFormated>
    <izvorni_sadrzaj>
      <item>KAZIMIR KRNJIĆ</item>
    </izvorni_sadrzaj>
    <derivirana_varijabla naziv="DomainObject.Predmet.OstaliListNazivFormated_1">
      <item>KAZIMIR KRNJIĆ</item>
    </derivirana_varijabla>
  </DomainObject.Predmet.OstaliListNazivFormated>
  <DomainObject.Predmet.OstaliListNazivFormatedOIB>
    <izvorni_sadrzaj>
      <item>KAZIMIR KRNJIĆ, OIB 44986233858</item>
    </izvorni_sadrzaj>
    <derivirana_varijabla naziv="DomainObject.Predmet.OstaliListNazivFormatedOIB_1">
      <item>KAZIMIR KRNJIĆ, OIB 44986233858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St-766/2016-3</izvorni_sadrzaj>
    <derivirana_varijabla naziv="DomainObject.PoslovniBrojDokumenta_1">St-766/2016-3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PET-IT-UNO d.o.o.</izvorni_sadrzaj>
    <derivirana_varijabla naziv="DomainObject.Predmet.ProtustrankaIDrugi_1">PET-IT-UNO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PET-IT-UNO d.o.o., OIB 47658764305, Teslina 7, 10000 Zagreb</izvorni_sadrzaj>
    <derivirana_varijabla naziv="DomainObject.Predmet.ProtustrankaIDrugiAdressOIB_1">PET-IT-UNO d.o.o., OIB 47658764305, Teslina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PET-IT-UNO d.o.o.</item>
      <item>FINA Regionalni centar Zagreb</item>
      <item>KAZIMIR KRNJIĆ</item>
    </izvorni_sadrzaj>
    <derivirana_varijabla naziv="DomainObject.Predmet.SudioniciListNaziv_1">
      <item>PET-IT-UNO d.o.o.</item>
      <item>FINA Regionalni centar Zagreb</item>
      <item>KAZIMIR KRNJIĆ</item>
    </derivirana_varijabla>
  </DomainObject.Predmet.SudioniciListNaziv>
  <DomainObject.Predmet.SudioniciListAdressOIB>
    <izvorni_sadrzaj>
      <item>PET-IT-UNO d.o.o., OIB 47658764305, Teslina 7,10000 Zagreb</item>
      <item>FINA Regionalni centar Zagreb, OIB 85821130368, Trg svibanjskih žrtava 1995. 1,10000 Zagreb</item>
      <item>KAZIMIR KRNJIĆ, OIB 44986233858, Igmanska 10,10361 Dumovec</item>
    </izvorni_sadrzaj>
    <derivirana_varijabla naziv="DomainObject.Predmet.SudioniciListAdressOIB_1">
      <item>PET-IT-UNO d.o.o., OIB 47658764305, Teslina 7,10000 Zagreb</item>
      <item>FINA Regionalni centar Zagreb, OIB 85821130368, Trg svibanjskih žrtava 1995. 1,10000 Zagreb</item>
      <item>KAZIMIR KRNJIĆ, OIB 44986233858, Igmanska 10,10361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08ECB-C1B6-4B30-8556-7507B06BC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3708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2016-09-09T10:00:00Z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