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c24a" w14:paraId="a66c24a" w:rsidRDefault="00FF488F" w:rsidP="00FF488F" w:rsidR="00FF488F" w:rsidRPr="003C194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194D">
        <w:rPr>
          <w:rFonts w:cs="Times New Roman" w:hAnsi="Times New Roman" w:ascii="Times New Roman"/>
          <w:sz w:val="24"/>
          <w:szCs w:val="24"/>
        </w:rPr>
        <w:tab/>
      </w:r>
      <w:r w:rsidRPr="003C194D">
        <w:rPr>
          <w:rFonts w:cs="Times New Roman" w:hAnsi="Times New Roman" w:ascii="Times New Roman"/>
          <w:sz w:val="24"/>
          <w:szCs w:val="24"/>
        </w:rPr>
        <w:tab/>
      </w:r>
      <w:r w:rsidRPr="003C194D">
        <w:rPr>
          <w:rFonts w:cs="Times New Roman" w:hAnsi="Times New Roman" w:ascii="Times New Roman"/>
          <w:sz w:val="24"/>
          <w:szCs w:val="24"/>
        </w:rPr>
        <w:tab/>
      </w:r>
      <w:r w:rsidRPr="003C194D">
        <w:rPr>
          <w:rFonts w:cs="Times New Roman" w:hAnsi="Times New Roman" w:ascii="Times New Roman"/>
          <w:sz w:val="24"/>
          <w:szCs w:val="24"/>
        </w:rPr>
        <w:tab/>
      </w:r>
      <w:r w:rsidRPr="003C194D">
        <w:rPr>
          <w:rFonts w:cs="Times New Roman" w:hAnsi="Times New Roman" w:ascii="Times New Roman"/>
          <w:sz w:val="24"/>
          <w:szCs w:val="24"/>
        </w:rPr>
        <w:tab/>
      </w:r>
      <w:r w:rsidRPr="003C194D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3C194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3C194D">
      <w:pPr>
        <w:jc w:val="center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3C194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3C194D">
      <w:pPr>
        <w:pStyle w:val="Tijeloteksta"/>
      </w:pPr>
      <w:r w:rsidRPr="003C194D">
        <w:t>sastavljen na Trgovačkom sudu u Zagrebu</w:t>
      </w:r>
      <w:r w:rsidR="00B8460D" w:rsidRPr="003C194D">
        <w:t>, 27</w:t>
      </w:r>
      <w:r w:rsidR="00FA6423" w:rsidRPr="003C194D">
        <w:t>. rujna</w:t>
      </w:r>
      <w:r w:rsidR="00381263" w:rsidRPr="003C194D">
        <w:t xml:space="preserve"> 2018</w:t>
      </w:r>
      <w:r w:rsidRPr="003C194D">
        <w:t>. godine  o posebnoj sjednici Skupštine vjerovnika u s</w:t>
      </w:r>
      <w:r w:rsidR="00CA620D" w:rsidRPr="003C194D">
        <w:t xml:space="preserve">tečajnom postupku nad dužnikom </w:t>
      </w:r>
      <w:r w:rsidR="00B8460D" w:rsidRPr="003C194D">
        <w:t>SIM-CENTAR d.o.o. – u stečaju, Zagreb, Kustošijanska 10, MBS: 080081385 OIB: 74800445694</w:t>
      </w:r>
      <w:r w:rsidR="00CF6979" w:rsidRPr="003C194D">
        <w:t>.</w:t>
      </w:r>
    </w:p>
    <w:p w:rsidRDefault="00FF488F" w:rsidP="00FF488F" w:rsidR="00FF488F" w:rsidRPr="003C194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 xml:space="preserve">2. </w:t>
      </w:r>
      <w:r w:rsidR="006F0404" w:rsidRPr="003C194D">
        <w:rPr>
          <w:rFonts w:cs="Times New Roman" w:hAnsi="Times New Roman" w:ascii="Times New Roman"/>
          <w:sz w:val="24"/>
          <w:szCs w:val="24"/>
        </w:rPr>
        <w:t>Matea Bizjak</w:t>
      </w:r>
      <w:r w:rsidRPr="003C194D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3C194D">
        <w:rPr>
          <w:rFonts w:cs="Times New Roman" w:hAnsi="Times New Roman" w:ascii="Times New Roman"/>
          <w:sz w:val="24"/>
          <w:szCs w:val="24"/>
        </w:rPr>
        <w:t>–</w:t>
      </w:r>
      <w:r w:rsidRPr="003C194D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3C194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B8460D" w:rsidRPr="003C194D">
        <w:rPr>
          <w:rFonts w:cs="Times New Roman" w:hAnsi="Times New Roman" w:ascii="Times New Roman"/>
          <w:sz w:val="24"/>
          <w:szCs w:val="24"/>
        </w:rPr>
        <w:t>Josip Lončarić</w:t>
      </w:r>
    </w:p>
    <w:p w:rsidRDefault="00FF488F" w:rsidP="00FF488F" w:rsidR="00FF488F" w:rsidRPr="003C194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F53E31" w:rsidP="00F53E31" w:rsidR="00ED7634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GORENJE ZAGREB d.o.o. Zagreb, Slavonska av. 26/4, zastupano po Kristina Ceznar Bujan, odvjetnica, punomoć u spisu</w:t>
      </w:r>
    </w:p>
    <w:p w:rsidRDefault="00F53E31" w:rsidP="00F53E31" w:rsidR="00F53E31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 xml:space="preserve">HRVATSKE ŠUME d.d., zastupano po Lorena panežić, odvj. vježbenica </w:t>
      </w:r>
    </w:p>
    <w:p w:rsidRDefault="001A7990" w:rsidP="00493311" w:rsidR="001A7990" w:rsidRPr="003C194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3C194D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FA6423" w:rsidRPr="003C194D">
        <w:rPr>
          <w:rFonts w:cs="Times New Roman" w:hAnsi="Times New Roman" w:ascii="Times New Roman"/>
          <w:sz w:val="24"/>
          <w:szCs w:val="24"/>
        </w:rPr>
        <w:t>11,00</w:t>
      </w:r>
      <w:r w:rsidRPr="003C19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3C194D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Sud</w:t>
      </w:r>
      <w:r w:rsidR="00CF6979" w:rsidRPr="003C194D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3C194D">
      <w:pPr>
        <w:pStyle w:val="Tijeloteksta"/>
        <w:ind w:firstLine="360"/>
      </w:pPr>
      <w:r w:rsidRPr="003C194D">
        <w:t>Rješenjem ovog suda broj St-</w:t>
      </w:r>
      <w:r w:rsidR="00B8460D" w:rsidRPr="003C194D">
        <w:t>416/15</w:t>
      </w:r>
      <w:r w:rsidRPr="003C194D">
        <w:t xml:space="preserve"> od </w:t>
      </w:r>
      <w:r w:rsidR="00B8460D" w:rsidRPr="003C194D">
        <w:t>18</w:t>
      </w:r>
      <w:r w:rsidR="00FA6423" w:rsidRPr="003C194D">
        <w:t xml:space="preserve">. </w:t>
      </w:r>
      <w:r w:rsidR="00B8460D" w:rsidRPr="003C194D">
        <w:t>lipnja</w:t>
      </w:r>
      <w:r w:rsidRPr="003C194D">
        <w:t xml:space="preserve"> 2018. </w:t>
      </w:r>
      <w:r w:rsidR="00880A32" w:rsidRPr="003C194D">
        <w:t>sud</w:t>
      </w:r>
      <w:r w:rsidRPr="003C194D">
        <w:t xml:space="preserve"> je sazvao posebnu sjednicu Skupštine vjerovnika,</w:t>
      </w:r>
      <w:r w:rsidR="009B1FA0" w:rsidRPr="003C194D">
        <w:t xml:space="preserve"> prema dnevnom redu</w:t>
      </w:r>
      <w:r w:rsidR="007D1698" w:rsidRPr="003C194D">
        <w:t>,</w:t>
      </w:r>
      <w:r w:rsidR="00EE0515" w:rsidRPr="003C194D">
        <w:t xml:space="preserve"> </w:t>
      </w:r>
      <w:r w:rsidRPr="003C194D">
        <w:t xml:space="preserve">a isto je objavljeno na e-oglasnoj ploči suda </w:t>
      </w:r>
      <w:r w:rsidR="00B8460D" w:rsidRPr="003C194D">
        <w:t xml:space="preserve">18. lipnja </w:t>
      </w:r>
      <w:r w:rsidR="007D1698" w:rsidRPr="003C194D">
        <w:t>2018.</w:t>
      </w:r>
    </w:p>
    <w:p w:rsidRDefault="00CF6979" w:rsidP="00CF6979" w:rsidR="00CF6979" w:rsidRPr="003C194D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7D1698" w:rsidR="007D1698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3C194D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3C194D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51D6" w:rsidP="00BC51D6" w:rsidR="00BC51D6" w:rsidRPr="003C194D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 xml:space="preserve">Odlučivanje o daljnjem tijeku stečajnog postupka i donošenje odluke o pokretanju postupak uknjižbe prava vlasništva stečajnog dužnika na nekretninama u zk. ul. 5060 k.o. Vrapče Novo, radi uključenja istih u stečajnu masu i poduzimanje dužih radnji u stečajnom postupku. </w:t>
      </w:r>
    </w:p>
    <w:p w:rsidRDefault="004B588D" w:rsidP="00FA6423" w:rsidR="004B588D" w:rsidRPr="003C194D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</w:p>
    <w:p w:rsidRDefault="00220AD6" w:rsidP="00FA6423" w:rsidR="00220AD6" w:rsidRPr="003C194D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Stečajni upravitelj izjavljuje kako slijedi, sukladno izvješć</w:t>
      </w:r>
      <w:r w:rsidR="00320CA6" w:rsidRPr="003C194D">
        <w:rPr>
          <w:rFonts w:cs="Times New Roman" w:hAnsi="Times New Roman" w:ascii="Times New Roman"/>
          <w:sz w:val="24"/>
          <w:szCs w:val="24"/>
        </w:rPr>
        <w:t>u koje prileži spisu</w:t>
      </w:r>
      <w:r w:rsidR="00F53E31" w:rsidRPr="003C194D">
        <w:rPr>
          <w:rFonts w:cs="Times New Roman" w:hAnsi="Times New Roman" w:ascii="Times New Roman"/>
          <w:sz w:val="24"/>
          <w:szCs w:val="24"/>
        </w:rPr>
        <w:t xml:space="preserve">, odnosno sukladno podnesku kojim daje odgovor na podnesak razlučnog vjerovnika GORENJE ZAGREB d.o.o zaprimljem 17. rujna 2018. </w:t>
      </w:r>
    </w:p>
    <w:p w:rsidRDefault="00F53E31" w:rsidP="00F53E31" w:rsidR="00F53E31" w:rsidRPr="003C194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3E31" w:rsidP="00F53E31" w:rsidR="00F53E31" w:rsidRPr="003C194D">
      <w:pPr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Vjerovnik GORENJE ZAGREB d.o.o. navodi kako se u cijelosti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 protivi p</w:t>
      </w:r>
      <w:r w:rsidR="008031F5" w:rsidRPr="003C194D">
        <w:rPr>
          <w:rFonts w:cs="Times New Roman" w:hAnsi="Times New Roman" w:ascii="Times New Roman"/>
          <w:sz w:val="24"/>
          <w:szCs w:val="24"/>
        </w:rPr>
        <w:t>rijedlogu stečajnog upravitelja. U bitnom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 stečajni upravitelj t</w:t>
      </w:r>
      <w:r w:rsidR="008031F5" w:rsidRPr="003C194D">
        <w:rPr>
          <w:rFonts w:cs="Times New Roman" w:hAnsi="Times New Roman" w:ascii="Times New Roman"/>
          <w:sz w:val="24"/>
          <w:szCs w:val="24"/>
        </w:rPr>
        <w:t>raži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 da se radi uključenja predmetne imovine u stečajnu masu da se p</w:t>
      </w:r>
      <w:r w:rsidR="008031F5" w:rsidRPr="003C194D">
        <w:rPr>
          <w:rFonts w:cs="Times New Roman" w:hAnsi="Times New Roman" w:ascii="Times New Roman"/>
          <w:sz w:val="24"/>
          <w:szCs w:val="24"/>
        </w:rPr>
        <w:t>rovede parnični postupak utvrđen</w:t>
      </w:r>
      <w:r w:rsidR="001541CE" w:rsidRPr="003C194D">
        <w:rPr>
          <w:rFonts w:cs="Times New Roman" w:hAnsi="Times New Roman" w:ascii="Times New Roman"/>
          <w:sz w:val="24"/>
          <w:szCs w:val="24"/>
        </w:rPr>
        <w:t>j</w:t>
      </w:r>
      <w:r w:rsidR="008031F5" w:rsidRPr="003C194D">
        <w:rPr>
          <w:rFonts w:cs="Times New Roman" w:hAnsi="Times New Roman" w:ascii="Times New Roman"/>
          <w:sz w:val="24"/>
          <w:szCs w:val="24"/>
        </w:rPr>
        <w:t>a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 prava vlasništva nad predmetnim nekretninama. Stečajni </w:t>
      </w:r>
      <w:r w:rsidR="008031F5" w:rsidRPr="003C194D">
        <w:rPr>
          <w:rFonts w:cs="Times New Roman" w:hAnsi="Times New Roman" w:ascii="Times New Roman"/>
          <w:sz w:val="24"/>
          <w:szCs w:val="24"/>
        </w:rPr>
        <w:t>vjero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vnik i razlučni vjerovnik se takvom prijedlogu protivi iz razloga </w:t>
      </w:r>
      <w:r w:rsidR="008031F5" w:rsidRPr="003C194D">
        <w:rPr>
          <w:rFonts w:cs="Times New Roman" w:hAnsi="Times New Roman" w:ascii="Times New Roman"/>
          <w:sz w:val="24"/>
          <w:szCs w:val="24"/>
        </w:rPr>
        <w:t>što pokretanje parničnog postup</w:t>
      </w:r>
      <w:r w:rsidR="001541CE" w:rsidRPr="003C194D">
        <w:rPr>
          <w:rFonts w:cs="Times New Roman" w:hAnsi="Times New Roman" w:ascii="Times New Roman"/>
          <w:sz w:val="24"/>
          <w:szCs w:val="24"/>
        </w:rPr>
        <w:t>ka radi utvrđenja p</w:t>
      </w:r>
      <w:r w:rsidR="008031F5" w:rsidRPr="003C194D">
        <w:rPr>
          <w:rFonts w:cs="Times New Roman" w:hAnsi="Times New Roman" w:ascii="Times New Roman"/>
          <w:sz w:val="24"/>
          <w:szCs w:val="24"/>
        </w:rPr>
        <w:t>rava vlasništva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 pretpostavl</w:t>
      </w:r>
      <w:r w:rsidR="008031F5" w:rsidRPr="003C194D">
        <w:rPr>
          <w:rFonts w:cs="Times New Roman" w:hAnsi="Times New Roman" w:ascii="Times New Roman"/>
          <w:sz w:val="24"/>
          <w:szCs w:val="24"/>
        </w:rPr>
        <w:t>ja da se utvrđenje prava vlasni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štva protive ovdje upisani zemljišnoknjižni vlasnici. Iz dosadašnjeg </w:t>
      </w:r>
      <w:r w:rsidR="008031F5" w:rsidRPr="003C194D">
        <w:rPr>
          <w:rFonts w:cs="Times New Roman" w:hAnsi="Times New Roman" w:ascii="Times New Roman"/>
          <w:sz w:val="24"/>
          <w:szCs w:val="24"/>
        </w:rPr>
        <w:t>postupan</w:t>
      </w:r>
      <w:r w:rsidR="001541CE" w:rsidRPr="003C194D">
        <w:rPr>
          <w:rFonts w:cs="Times New Roman" w:hAnsi="Times New Roman" w:ascii="Times New Roman"/>
          <w:sz w:val="24"/>
          <w:szCs w:val="24"/>
        </w:rPr>
        <w:t>j</w:t>
      </w:r>
      <w:r w:rsidR="008031F5" w:rsidRPr="003C194D">
        <w:rPr>
          <w:rFonts w:cs="Times New Roman" w:hAnsi="Times New Roman" w:ascii="Times New Roman"/>
          <w:sz w:val="24"/>
          <w:szCs w:val="24"/>
        </w:rPr>
        <w:t>a stečajnog upravitel</w:t>
      </w:r>
      <w:r w:rsidR="001541CE" w:rsidRPr="003C194D">
        <w:rPr>
          <w:rFonts w:cs="Times New Roman" w:hAnsi="Times New Roman" w:ascii="Times New Roman"/>
          <w:sz w:val="24"/>
          <w:szCs w:val="24"/>
        </w:rPr>
        <w:t>j</w:t>
      </w:r>
      <w:r w:rsidR="008031F5" w:rsidRPr="003C194D">
        <w:rPr>
          <w:rFonts w:cs="Times New Roman" w:hAnsi="Times New Roman" w:ascii="Times New Roman"/>
          <w:sz w:val="24"/>
          <w:szCs w:val="24"/>
        </w:rPr>
        <w:t>a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 nije razvidno da je isti do sada tijekom traja</w:t>
      </w:r>
      <w:r w:rsidR="008031F5" w:rsidRPr="003C194D">
        <w:rPr>
          <w:rFonts w:cs="Times New Roman" w:hAnsi="Times New Roman" w:ascii="Times New Roman"/>
          <w:sz w:val="24"/>
          <w:szCs w:val="24"/>
        </w:rPr>
        <w:t>n</w:t>
      </w:r>
      <w:r w:rsidR="001541CE" w:rsidRPr="003C194D">
        <w:rPr>
          <w:rFonts w:cs="Times New Roman" w:hAnsi="Times New Roman" w:ascii="Times New Roman"/>
          <w:sz w:val="24"/>
          <w:szCs w:val="24"/>
        </w:rPr>
        <w:t>j</w:t>
      </w:r>
      <w:r w:rsidR="003C194D" w:rsidRPr="003C194D">
        <w:rPr>
          <w:rFonts w:cs="Times New Roman" w:hAnsi="Times New Roman" w:ascii="Times New Roman"/>
          <w:sz w:val="24"/>
          <w:szCs w:val="24"/>
        </w:rPr>
        <w:t>a ovog postupka poduzeo niti je</w:t>
      </w:r>
      <w:r w:rsidR="001541CE" w:rsidRPr="003C194D">
        <w:rPr>
          <w:rFonts w:cs="Times New Roman" w:hAnsi="Times New Roman" w:ascii="Times New Roman"/>
          <w:sz w:val="24"/>
          <w:szCs w:val="24"/>
        </w:rPr>
        <w:t>dnu ra</w:t>
      </w:r>
      <w:r w:rsidR="008031F5" w:rsidRPr="003C194D">
        <w:rPr>
          <w:rFonts w:cs="Times New Roman" w:hAnsi="Times New Roman" w:ascii="Times New Roman"/>
          <w:sz w:val="24"/>
          <w:szCs w:val="24"/>
        </w:rPr>
        <w:t>d</w:t>
      </w:r>
      <w:r w:rsidR="001541CE" w:rsidRPr="003C194D">
        <w:rPr>
          <w:rFonts w:cs="Times New Roman" w:hAnsi="Times New Roman" w:ascii="Times New Roman"/>
          <w:sz w:val="24"/>
          <w:szCs w:val="24"/>
        </w:rPr>
        <w:t>nju koja b</w:t>
      </w:r>
      <w:r w:rsidR="008031F5" w:rsidRPr="003C194D">
        <w:rPr>
          <w:rFonts w:cs="Times New Roman" w:hAnsi="Times New Roman" w:ascii="Times New Roman"/>
          <w:sz w:val="24"/>
          <w:szCs w:val="24"/>
        </w:rPr>
        <w:t>i imala za cilj pristupanje zk. vla</w:t>
      </w:r>
      <w:r w:rsidR="001541CE" w:rsidRPr="003C194D">
        <w:rPr>
          <w:rFonts w:cs="Times New Roman" w:hAnsi="Times New Roman" w:ascii="Times New Roman"/>
          <w:sz w:val="24"/>
          <w:szCs w:val="24"/>
        </w:rPr>
        <w:t>snicima pose</w:t>
      </w:r>
      <w:r w:rsidR="008031F5" w:rsidRPr="003C194D">
        <w:rPr>
          <w:rFonts w:cs="Times New Roman" w:hAnsi="Times New Roman" w:ascii="Times New Roman"/>
          <w:sz w:val="24"/>
          <w:szCs w:val="24"/>
        </w:rPr>
        <w:t>bnih dijelova predmetne nekretn</w:t>
      </w:r>
      <w:r w:rsidR="001541CE" w:rsidRPr="003C194D">
        <w:rPr>
          <w:rFonts w:cs="Times New Roman" w:hAnsi="Times New Roman" w:ascii="Times New Roman"/>
          <w:sz w:val="24"/>
          <w:szCs w:val="24"/>
        </w:rPr>
        <w:t>ine upisanih u 5060 k.o. Vrapče Novo slijedom čega se prethodno pokretanju bilo k</w:t>
      </w:r>
      <w:r w:rsidR="008031F5" w:rsidRPr="003C194D">
        <w:rPr>
          <w:rFonts w:cs="Times New Roman" w:hAnsi="Times New Roman" w:ascii="Times New Roman"/>
          <w:sz w:val="24"/>
          <w:szCs w:val="24"/>
        </w:rPr>
        <w:t>akvog parničnog postup</w:t>
      </w:r>
      <w:r w:rsidR="001541CE" w:rsidRPr="003C194D">
        <w:rPr>
          <w:rFonts w:cs="Times New Roman" w:hAnsi="Times New Roman" w:ascii="Times New Roman"/>
          <w:sz w:val="24"/>
          <w:szCs w:val="24"/>
        </w:rPr>
        <w:t>ka predlaže da se to od strane ovdje s</w:t>
      </w:r>
      <w:r w:rsidR="008031F5" w:rsidRPr="003C194D">
        <w:rPr>
          <w:rFonts w:cs="Times New Roman" w:hAnsi="Times New Roman" w:ascii="Times New Roman"/>
          <w:sz w:val="24"/>
          <w:szCs w:val="24"/>
        </w:rPr>
        <w:t>t</w:t>
      </w:r>
      <w:r w:rsidR="001541CE" w:rsidRPr="003C194D">
        <w:rPr>
          <w:rFonts w:cs="Times New Roman" w:hAnsi="Times New Roman" w:ascii="Times New Roman"/>
          <w:sz w:val="24"/>
          <w:szCs w:val="24"/>
        </w:rPr>
        <w:t xml:space="preserve">ečajnog upravitelja i učini. </w:t>
      </w:r>
    </w:p>
    <w:p w:rsidRDefault="009C0CC6" w:rsidP="009C0CC6" w:rsidR="009C0CC6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ab/>
      </w:r>
    </w:p>
    <w:p w:rsidRDefault="006C7184" w:rsidP="009C0CC6" w:rsidR="006C7184" w:rsidRPr="003C194D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Stečajni upravitelj navodi kako predlaže da se izvršio dioba kupovnine prema njegovom prijedlogu od 30. svibnja 2018.</w:t>
      </w:r>
    </w:p>
    <w:p w:rsidRDefault="005D60E1" w:rsidP="00815EC4" w:rsidR="005D60E1">
      <w:pPr>
        <w:pStyle w:val="Tijeloteksta-uvlaka3"/>
        <w:ind w:firstLine="0"/>
        <w:rPr>
          <w:rFonts w:cs="Times New Roman" w:hAnsi="Times New Roman" w:ascii="Times New Roman"/>
          <w:b w:val="false"/>
        </w:rPr>
      </w:pPr>
    </w:p>
    <w:p w:rsidRDefault="006C7184" w:rsidP="006C7184" w:rsidR="006C7184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 xml:space="preserve">Razlučni vjerovnik navodi kako nije suglasan sa prijedlogom stečajnog upravitelja, da se provede dioba kako je to naveo u prijedlogu od 30. svibnja 2018. </w:t>
      </w:r>
    </w:p>
    <w:p w:rsidRDefault="00CE138B" w:rsidP="006C7184" w:rsidR="00CE138B" w:rsidRPr="003C194D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Predlaže da se najprije pristupi zk. upisanim vl</w:t>
      </w:r>
      <w:r w:rsidR="0053488C">
        <w:rPr>
          <w:rFonts w:cs="Times New Roman" w:hAnsi="Times New Roman" w:ascii="Times New Roman"/>
          <w:b w:val="false"/>
        </w:rPr>
        <w:t>asnicima radi dobrovoljne uknjidž</w:t>
      </w:r>
      <w:r>
        <w:rPr>
          <w:rFonts w:cs="Times New Roman" w:hAnsi="Times New Roman" w:ascii="Times New Roman"/>
          <w:b w:val="false"/>
        </w:rPr>
        <w:t>be nekretnine na ime stečajnog dužnika, a  zatim ako to ne uspije predlaže donošenje odluke o pokretanju parničnog postupka s time da se izričito protivi da bi se za ta</w:t>
      </w:r>
      <w:r w:rsidR="0053488C">
        <w:rPr>
          <w:rFonts w:cs="Times New Roman" w:hAnsi="Times New Roman" w:ascii="Times New Roman"/>
          <w:b w:val="false"/>
        </w:rPr>
        <w:t>kvu</w:t>
      </w:r>
      <w:r>
        <w:rPr>
          <w:rFonts w:cs="Times New Roman" w:hAnsi="Times New Roman" w:ascii="Times New Roman"/>
          <w:b w:val="false"/>
        </w:rPr>
        <w:t xml:space="preserve"> parnicu preduj</w:t>
      </w:r>
      <w:r w:rsidR="0053488C">
        <w:rPr>
          <w:rFonts w:cs="Times New Roman" w:hAnsi="Times New Roman" w:ascii="Times New Roman"/>
          <w:b w:val="false"/>
        </w:rPr>
        <w:t xml:space="preserve">mljivati </w:t>
      </w:r>
      <w:r>
        <w:rPr>
          <w:rFonts w:cs="Times New Roman" w:hAnsi="Times New Roman" w:ascii="Times New Roman"/>
          <w:b w:val="false"/>
        </w:rPr>
        <w:t xml:space="preserve"> </w:t>
      </w:r>
      <w:r w:rsidR="0053488C">
        <w:rPr>
          <w:rFonts w:cs="Times New Roman" w:hAnsi="Times New Roman" w:ascii="Times New Roman"/>
          <w:b w:val="false"/>
        </w:rPr>
        <w:t>bilo kakvi tro</w:t>
      </w:r>
      <w:r>
        <w:rPr>
          <w:rFonts w:cs="Times New Roman" w:hAnsi="Times New Roman" w:ascii="Times New Roman"/>
          <w:b w:val="false"/>
        </w:rPr>
        <w:t>škovi od strane steč</w:t>
      </w:r>
      <w:r w:rsidR="0053488C">
        <w:rPr>
          <w:rFonts w:cs="Times New Roman" w:hAnsi="Times New Roman" w:ascii="Times New Roman"/>
          <w:b w:val="false"/>
        </w:rPr>
        <w:t>ajnih</w:t>
      </w:r>
      <w:r>
        <w:rPr>
          <w:rFonts w:cs="Times New Roman" w:hAnsi="Times New Roman" w:ascii="Times New Roman"/>
          <w:b w:val="false"/>
        </w:rPr>
        <w:t xml:space="preserve"> vjerovnika uvažavajući činjenicu da se radi o imovin</w:t>
      </w:r>
      <w:r w:rsidR="0053488C">
        <w:rPr>
          <w:rFonts w:cs="Times New Roman" w:hAnsi="Times New Roman" w:ascii="Times New Roman"/>
          <w:b w:val="false"/>
        </w:rPr>
        <w:t>s</w:t>
      </w:r>
      <w:r>
        <w:rPr>
          <w:rFonts w:cs="Times New Roman" w:hAnsi="Times New Roman" w:ascii="Times New Roman"/>
          <w:b w:val="false"/>
        </w:rPr>
        <w:t>ko pravno</w:t>
      </w:r>
      <w:r w:rsidR="0053488C">
        <w:rPr>
          <w:rFonts w:cs="Times New Roman" w:hAnsi="Times New Roman" w:ascii="Times New Roman"/>
          <w:b w:val="false"/>
        </w:rPr>
        <w:t>m</w:t>
      </w:r>
      <w:r>
        <w:rPr>
          <w:rFonts w:cs="Times New Roman" w:hAnsi="Times New Roman" w:ascii="Times New Roman"/>
          <w:b w:val="false"/>
        </w:rPr>
        <w:t xml:space="preserve"> sporu za koje je moguće zaključiti i drugačije vrste Ugovora o zastupanju i uvažavajući odredbe SZ-a.  </w:t>
      </w:r>
    </w:p>
    <w:p w:rsidRDefault="00196C9C" w:rsidP="00196C9C" w:rsidR="00196C9C" w:rsidRPr="003C194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7D1698" w:rsidP="00B7714B" w:rsidR="007D1698" w:rsidRPr="003C194D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Sud donosi</w:t>
      </w:r>
    </w:p>
    <w:p w:rsidRDefault="007D1698" w:rsidP="007D1698" w:rsidR="007D1698">
      <w:pPr>
        <w:pStyle w:val="Naslov3"/>
      </w:pPr>
      <w:r w:rsidRPr="003C194D">
        <w:t>Rješenje</w:t>
      </w:r>
    </w:p>
    <w:p w:rsidRDefault="0053488C" w:rsidP="0053488C" w:rsidR="0053488C" w:rsidRPr="0053488C"/>
    <w:p w:rsidRDefault="0053488C" w:rsidP="0053488C" w:rsidR="007D1698" w:rsidRPr="003C194D">
      <w:pPr>
        <w:pStyle w:val="Tijeloteksta2"/>
      </w:pPr>
      <w:r>
        <w:t xml:space="preserve">Nalaže se stečajnom upravitelju u roku od 15 dana stupiti u kontakt sa osobama koje su upisane kao vlasnici u zemljišnim knjigama na imovini za koju se prednjeva da je vlasništvo stečajnog dužnika, a nakog toga daljnja odluka će uslijediti pisanim putem. </w:t>
      </w:r>
    </w:p>
    <w:p w:rsidRDefault="007D1698" w:rsidP="007D1698" w:rsidR="007D1698" w:rsidRPr="003C194D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3C194D">
      <w:pPr>
        <w:pStyle w:val="Naslov3"/>
      </w:pPr>
      <w:r w:rsidRPr="003C194D">
        <w:t xml:space="preserve">Dovršeno u </w:t>
      </w:r>
      <w:r w:rsidR="0053488C">
        <w:t>11,33</w:t>
      </w:r>
      <w:r w:rsidRPr="003C194D">
        <w:t xml:space="preserve"> sati</w:t>
      </w:r>
    </w:p>
    <w:p w:rsidRDefault="00CF6979" w:rsidP="00CF6979" w:rsidR="00CF6979" w:rsidRPr="003C194D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3C194D">
      <w:pPr>
        <w:pStyle w:val="Naslov2"/>
      </w:pPr>
      <w:r w:rsidRPr="003C194D">
        <w:t>SUDAC</w:t>
      </w:r>
    </w:p>
    <w:p w:rsidRDefault="00CF6979" w:rsidP="00CF6979" w:rsidR="00CF6979" w:rsidRPr="003C194D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3C194D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3C194D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3C194D">
      <w:pPr>
        <w:pStyle w:val="Naslov1"/>
      </w:pPr>
      <w:r w:rsidRPr="003C194D">
        <w:t>STEČAJNI UPRAVITELJ</w:t>
      </w:r>
    </w:p>
    <w:p w:rsidRDefault="00BC51D6" w:rsidP="00CF6979" w:rsidR="00CF6979" w:rsidRPr="003C194D">
      <w:pPr>
        <w:jc w:val="right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>Josip Lončarić</w:t>
      </w:r>
    </w:p>
    <w:p w:rsidRDefault="00CF6979" w:rsidP="00525925" w:rsidR="00CF6979" w:rsidRPr="003C194D">
      <w:pPr>
        <w:rPr>
          <w:rFonts w:cs="Times New Roman" w:hAnsi="Times New Roman" w:ascii="Times New Roman"/>
          <w:sz w:val="24"/>
          <w:szCs w:val="24"/>
        </w:rPr>
      </w:pPr>
    </w:p>
    <w:p w:rsidRDefault="001367DA" w:rsidP="001367DA" w:rsidR="00CF6979" w:rsidRPr="003C194D">
      <w:pPr>
        <w:ind w:hanging="26"/>
        <w:rPr>
          <w:rFonts w:cs="Times New Roman" w:hAnsi="Times New Roman" w:ascii="Times New Roman"/>
          <w:sz w:val="24"/>
          <w:szCs w:val="24"/>
        </w:rPr>
      </w:pPr>
      <w:r w:rsidRPr="003C194D">
        <w:rPr>
          <w:rFonts w:cs="Times New Roman" w:hAnsi="Times New Roman" w:ascii="Times New Roman"/>
          <w:sz w:val="24"/>
          <w:szCs w:val="24"/>
        </w:rPr>
        <w:tab/>
      </w:r>
      <w:r w:rsidR="00CF6979" w:rsidRPr="003C194D">
        <w:rPr>
          <w:rFonts w:cs="Times New Roman" w:hAnsi="Times New Roman" w:ascii="Times New Roman"/>
          <w:sz w:val="24"/>
          <w:szCs w:val="24"/>
        </w:rPr>
        <w:t>NAZOČNI VJEROVNICI:</w:t>
      </w:r>
    </w:p>
    <w:p w:rsidRDefault="001367DA" w:rsidP="001367DA" w:rsidR="001367DA" w:rsidRPr="003C194D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C5399" w:rsidR="002C5399" w:rsidRPr="003C194D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8031F5" w:rsidR="002C5399" w:rsidRPr="003C194D">
      <w:headerReference w:type="default" r:id="rId9"/>
      <w:headerReference w:type="first" r:id="rId10"/>
      <w:pgSz w:h="16838" w:w="11906"/>
      <w:pgMar w:gutter="0" w:footer="708" w:header="708" w:left="1417" w:bottom="1985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BC51D6">
          <w:rPr>
            <w:rFonts w:cs="Times New Roman" w:hAnsi="Times New Roman" w:ascii="Times New Roman"/>
            <w:sz w:val="24"/>
            <w:szCs w:val="24"/>
          </w:rPr>
          <w:t>416/15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47C14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B8460D">
      <w:rPr>
        <w:rFonts w:cs="Times New Roman" w:hAnsi="Times New Roman" w:ascii="Times New Roman"/>
        <w:sz w:val="24"/>
        <w:szCs w:val="24"/>
      </w:rPr>
      <w:t>416/15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A65B5"/>
    <w:multiLevelType w:val="hybridMultilevel"/>
    <w:tmpl w:val="B6544694"/>
    <w:lvl w:tplc="11A06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6F1C1A"/>
    <w:multiLevelType w:val="hybridMultilevel"/>
    <w:tmpl w:val="9E2EC718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F4674E2"/>
    <w:multiLevelType w:val="hybridMultilevel"/>
    <w:tmpl w:val="B98CE0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8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17"/>
  </w:num>
  <w:num w:numId="5">
    <w:abstractNumId w:val="10"/>
  </w:num>
  <w:num w:numId="6">
    <w:abstractNumId w:val="16"/>
  </w:num>
  <w:num w:numId="7">
    <w:abstractNumId w:val="9"/>
  </w:num>
  <w:num w:numId="8">
    <w:abstractNumId w:val="14"/>
  </w:num>
  <w:num w:numId="9">
    <w:abstractNumId w:val="13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12"/>
  </w:num>
  <w:num w:numId="15">
    <w:abstractNumId w:val="11"/>
  </w:num>
  <w:num w:numId="16">
    <w:abstractNumId w:val="1"/>
  </w:num>
  <w:num w:numId="17">
    <w:abstractNumId w:val="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2523"/>
    <w:rsid w:val="00045ACE"/>
    <w:rsid w:val="0005330B"/>
    <w:rsid w:val="00065329"/>
    <w:rsid w:val="00066BB1"/>
    <w:rsid w:val="0009048E"/>
    <w:rsid w:val="000B325E"/>
    <w:rsid w:val="000D0B06"/>
    <w:rsid w:val="000E146C"/>
    <w:rsid w:val="00110F71"/>
    <w:rsid w:val="001367DA"/>
    <w:rsid w:val="001541CE"/>
    <w:rsid w:val="001707DA"/>
    <w:rsid w:val="00175DA3"/>
    <w:rsid w:val="00176D6D"/>
    <w:rsid w:val="00184373"/>
    <w:rsid w:val="00196C9C"/>
    <w:rsid w:val="001A6843"/>
    <w:rsid w:val="001A7990"/>
    <w:rsid w:val="001F087F"/>
    <w:rsid w:val="00204B12"/>
    <w:rsid w:val="00220AD6"/>
    <w:rsid w:val="00223B6D"/>
    <w:rsid w:val="00254F9A"/>
    <w:rsid w:val="00256ABB"/>
    <w:rsid w:val="00264967"/>
    <w:rsid w:val="002800E1"/>
    <w:rsid w:val="002C5399"/>
    <w:rsid w:val="002E3191"/>
    <w:rsid w:val="00301F07"/>
    <w:rsid w:val="00312BAB"/>
    <w:rsid w:val="003174DB"/>
    <w:rsid w:val="00320CA6"/>
    <w:rsid w:val="00344878"/>
    <w:rsid w:val="003625C7"/>
    <w:rsid w:val="0037460A"/>
    <w:rsid w:val="00381263"/>
    <w:rsid w:val="0038758A"/>
    <w:rsid w:val="00394692"/>
    <w:rsid w:val="00394F23"/>
    <w:rsid w:val="003B6D4A"/>
    <w:rsid w:val="003C194D"/>
    <w:rsid w:val="003E5B13"/>
    <w:rsid w:val="00456FE9"/>
    <w:rsid w:val="00467CE7"/>
    <w:rsid w:val="00486951"/>
    <w:rsid w:val="00493311"/>
    <w:rsid w:val="00497D72"/>
    <w:rsid w:val="004B588D"/>
    <w:rsid w:val="004C44CC"/>
    <w:rsid w:val="004C4F4A"/>
    <w:rsid w:val="00500AEC"/>
    <w:rsid w:val="0050596D"/>
    <w:rsid w:val="0052017C"/>
    <w:rsid w:val="005249FC"/>
    <w:rsid w:val="00525925"/>
    <w:rsid w:val="00525A07"/>
    <w:rsid w:val="00534181"/>
    <w:rsid w:val="0053488C"/>
    <w:rsid w:val="00535A60"/>
    <w:rsid w:val="00536E20"/>
    <w:rsid w:val="00567A3C"/>
    <w:rsid w:val="005D60E1"/>
    <w:rsid w:val="005F4A7A"/>
    <w:rsid w:val="005F5003"/>
    <w:rsid w:val="00603EA9"/>
    <w:rsid w:val="006068F3"/>
    <w:rsid w:val="00626722"/>
    <w:rsid w:val="00650B48"/>
    <w:rsid w:val="00657A2D"/>
    <w:rsid w:val="0067336B"/>
    <w:rsid w:val="00676C72"/>
    <w:rsid w:val="00676EA4"/>
    <w:rsid w:val="006C7184"/>
    <w:rsid w:val="006D6FE3"/>
    <w:rsid w:val="006E21D6"/>
    <w:rsid w:val="006F0404"/>
    <w:rsid w:val="006F6C0C"/>
    <w:rsid w:val="00702E45"/>
    <w:rsid w:val="00702EE0"/>
    <w:rsid w:val="007116A1"/>
    <w:rsid w:val="0074025C"/>
    <w:rsid w:val="00754BA0"/>
    <w:rsid w:val="00784C42"/>
    <w:rsid w:val="00786A29"/>
    <w:rsid w:val="007B06F3"/>
    <w:rsid w:val="007B2963"/>
    <w:rsid w:val="007D1698"/>
    <w:rsid w:val="008031F5"/>
    <w:rsid w:val="00814482"/>
    <w:rsid w:val="00815EC4"/>
    <w:rsid w:val="00880A32"/>
    <w:rsid w:val="00897448"/>
    <w:rsid w:val="008A7CA1"/>
    <w:rsid w:val="008B5EEF"/>
    <w:rsid w:val="008B6816"/>
    <w:rsid w:val="008F72A8"/>
    <w:rsid w:val="0092553B"/>
    <w:rsid w:val="00954F3A"/>
    <w:rsid w:val="0095557B"/>
    <w:rsid w:val="00971200"/>
    <w:rsid w:val="009B1FA0"/>
    <w:rsid w:val="009C0CC6"/>
    <w:rsid w:val="009E77FE"/>
    <w:rsid w:val="009F16E5"/>
    <w:rsid w:val="009F3BF4"/>
    <w:rsid w:val="00A00D60"/>
    <w:rsid w:val="00A20CCF"/>
    <w:rsid w:val="00A80632"/>
    <w:rsid w:val="00A95E10"/>
    <w:rsid w:val="00AE114A"/>
    <w:rsid w:val="00B416ED"/>
    <w:rsid w:val="00B74338"/>
    <w:rsid w:val="00B74F53"/>
    <w:rsid w:val="00B7714B"/>
    <w:rsid w:val="00B8460D"/>
    <w:rsid w:val="00B92A1B"/>
    <w:rsid w:val="00B9663F"/>
    <w:rsid w:val="00BA6D4B"/>
    <w:rsid w:val="00BB677E"/>
    <w:rsid w:val="00BC51D6"/>
    <w:rsid w:val="00BF46DD"/>
    <w:rsid w:val="00C57481"/>
    <w:rsid w:val="00C61B9B"/>
    <w:rsid w:val="00C72161"/>
    <w:rsid w:val="00C73748"/>
    <w:rsid w:val="00CA620D"/>
    <w:rsid w:val="00CB4950"/>
    <w:rsid w:val="00CC0BED"/>
    <w:rsid w:val="00CC259F"/>
    <w:rsid w:val="00CD5A1E"/>
    <w:rsid w:val="00CE138B"/>
    <w:rsid w:val="00CF0553"/>
    <w:rsid w:val="00CF6979"/>
    <w:rsid w:val="00D11F27"/>
    <w:rsid w:val="00D13553"/>
    <w:rsid w:val="00D230AB"/>
    <w:rsid w:val="00DB6E54"/>
    <w:rsid w:val="00DF42B8"/>
    <w:rsid w:val="00E068F6"/>
    <w:rsid w:val="00E33DDA"/>
    <w:rsid w:val="00E36034"/>
    <w:rsid w:val="00EB043B"/>
    <w:rsid w:val="00EB0BC3"/>
    <w:rsid w:val="00ED7634"/>
    <w:rsid w:val="00EE0515"/>
    <w:rsid w:val="00EE7D86"/>
    <w:rsid w:val="00F106F9"/>
    <w:rsid w:val="00F111F6"/>
    <w:rsid w:val="00F15017"/>
    <w:rsid w:val="00F2178C"/>
    <w:rsid w:val="00F228E0"/>
    <w:rsid w:val="00F4152F"/>
    <w:rsid w:val="00F459A1"/>
    <w:rsid w:val="00F47C14"/>
    <w:rsid w:val="00F53A3A"/>
    <w:rsid w:val="00F53E31"/>
    <w:rsid w:val="00F53F5B"/>
    <w:rsid w:val="00F65230"/>
    <w:rsid w:val="00F9357F"/>
    <w:rsid w:val="00F95CFE"/>
    <w:rsid w:val="00FA6423"/>
    <w:rsid w:val="00FC3661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C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C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C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C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C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C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C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C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3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27. rujna 2018.</izvorni_sadrzaj>
    <derivirana_varijabla naziv="DomainObject.StvarniPocetakDatum_1">27. rujna 2018.</derivirana_varijabla>
  </DomainObject.StvarniPocetakDatum>
  <DomainObject.StvarniZavrsetakDatum>
    <izvorni_sadrzaj>27. rujna 2018.</izvorni_sadrzaj>
    <derivirana_varijabla naziv="DomainObject.StvarniZavrsetakDatum_1">27. rujna 2018.</derivirana_varijabla>
  </DomainObject.StvarniZavrsetakDatum>
  <DomainObject.PlaniraniZavrsetakDatum>
    <izvorni_sadrzaj>27. rujna 2018.</izvorni_sadrzaj>
    <derivirana_varijabla naziv="DomainObject.PlaniraniZavrsetakDatum_1">27. rujna 2018.</derivirana_varijabla>
  </DomainObject.PlaniraniZavrsetakDatum>
  <DomainObject.PlaniraniPocetakDatum>
    <izvorni_sadrzaj>27. rujna 2018.</izvorni_sadrzaj>
    <derivirana_varijabla naziv="DomainObject.PlaniraniPocetakDatum_1">27. rujna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2018.</izvorni_sadrzaj>
    <derivirana_varijabla naziv="DomainObject.Zapisnik.DatumKreiranja_1">27.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St-416/2015-104</izvorni_sadrzaj>
    <derivirana_varijabla naziv="DomainObject.Zapisnik.Oznaka_1">St-416/2015-104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St-416/2015-104</izvorni_sadrzaj>
    <derivirana_varijabla naziv="DomainObject.PoslovniBrojDokumenta_1">St-416/2015-104</derivirana_varijabla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2922</properties:Characters>
  <properties:Lines>79</properties:Lines>
  <properties:Paragraphs>29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2018-09-27T05:46:00Z</dcterms:created>
  <dc:creator>Matea Bizjak</dc:creator>
  <cp:lastModifiedBy>Matea Bizjak</cp:lastModifiedBy>
  <cp:lastPrinted>2018-09-27T09:33:00Z</cp:lastPrinted>
  <dcterms:modified xmlns:xsi="http://www.w3.org/2001/XMLSchema-instance" xsi:type="dcterms:W3CDTF">2018-09-27T09:35:00Z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St-416/2015-104 / Zapisnik - Skupština vjerovnika (St-416-15-skupština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