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0fab" w14:paraId="f090fab" w:rsidRDefault="000D6C94" w:rsidP="00910611" w:rsidR="000D6C9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C94" w:rsidP="00910611" w:rsidR="000D6C94">
      <w:r>
        <w:rPr>
          <w:rFonts w:eastAsia="MS Mincho"/>
          <w:szCs w:val="24"/>
        </w:rPr>
        <w:t>REPUBLIKA HRVATSKA</w:t>
      </w:r>
    </w:p>
    <w:p w:rsidRDefault="000D6C94" w:rsidP="00910611" w:rsidR="000D6C94">
      <w:r>
        <w:rPr>
          <w:rFonts w:eastAsia="MS Mincho"/>
          <w:szCs w:val="24"/>
        </w:rPr>
        <w:t>TRGOVAČKI SUD U RIJECI</w:t>
      </w:r>
    </w:p>
    <w:p w:rsidRDefault="000D6C94" w:rsidR="000D6C94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B1DA5" w:rsidP="002C6303" w:rsidR="00EB1DA5">
      <w:pPr>
        <w:rPr>
          <w:sz w:val="24"/>
          <w:szCs w:val="24"/>
        </w:rPr>
      </w:pP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D92863" w:rsidP="002C6303" w:rsidR="00D92863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DA5272">
        <w:rPr>
          <w:sz w:val="24"/>
          <w:szCs w:val="24"/>
        </w:rPr>
        <w:t>E.L.T.E.C. d.o.o. Rijeka, Frana Kurelca 6, OIB: 75644815058, MBS: 040103999</w:t>
      </w:r>
      <w:r w:rsidR="00A40BA7" w:rsidRPr="00A40BA7">
        <w:rPr>
          <w:sz w:val="24"/>
          <w:szCs w:val="24"/>
        </w:rPr>
        <w:t xml:space="preserve">, </w:t>
      </w:r>
      <w:r>
        <w:rPr>
          <w:sz w:val="24"/>
          <w:szCs w:val="24"/>
        </w:rPr>
        <w:t>15. srpnja 2016.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D92863">
        <w:rPr>
          <w:sz w:val="24"/>
          <w:szCs w:val="24"/>
        </w:rPr>
        <w:t>7. lipnja 2016.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DA5272">
        <w:rPr>
          <w:sz w:val="24"/>
          <w:szCs w:val="24"/>
        </w:rPr>
        <w:t>E.L.T.E.C. d.o.o. Rijeka, Frana Kurelca 6, OIB: 75644815058, MBS: 040103999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AF45AE" w:rsidP="00D92863" w:rsidR="00A40BA7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D92863" w:rsidP="00CB396A" w:rsidR="00A40B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A40BA7" w:rsidRPr="00A40BA7">
        <w:rPr>
          <w:sz w:val="24"/>
          <w:szCs w:val="24"/>
        </w:rPr>
        <w:t>ješenjem ovog</w:t>
      </w:r>
      <w:r>
        <w:rPr>
          <w:sz w:val="24"/>
          <w:szCs w:val="24"/>
        </w:rPr>
        <w:t>a</w:t>
      </w:r>
      <w:r w:rsidR="00A40BA7" w:rsidRPr="00A40BA7">
        <w:rPr>
          <w:sz w:val="24"/>
          <w:szCs w:val="24"/>
        </w:rPr>
        <w:t xml:space="preserve"> suda poslovni broj </w:t>
      </w:r>
      <w:proofErr w:type="spellStart"/>
      <w:r w:rsidR="00A40BA7" w:rsidRPr="00A40BA7">
        <w:rPr>
          <w:sz w:val="24"/>
          <w:szCs w:val="24"/>
        </w:rPr>
        <w:t>Tt</w:t>
      </w:r>
      <w:proofErr w:type="spellEnd"/>
      <w:r w:rsidR="00A40BA7" w:rsidRPr="00A40BA7">
        <w:rPr>
          <w:sz w:val="24"/>
          <w:szCs w:val="24"/>
        </w:rPr>
        <w:t>-15/</w:t>
      </w:r>
      <w:r w:rsidR="00DA5272">
        <w:rPr>
          <w:sz w:val="24"/>
          <w:szCs w:val="24"/>
        </w:rPr>
        <w:t>815-126</w:t>
      </w:r>
      <w:r w:rsidR="00A40BA7">
        <w:rPr>
          <w:sz w:val="24"/>
          <w:szCs w:val="24"/>
        </w:rPr>
        <w:t xml:space="preserve"> </w:t>
      </w:r>
      <w:r w:rsidR="00A40BA7" w:rsidRPr="00A40BA7">
        <w:rPr>
          <w:sz w:val="24"/>
          <w:szCs w:val="24"/>
        </w:rPr>
        <w:t>dužnik je</w:t>
      </w:r>
      <w:r>
        <w:rPr>
          <w:sz w:val="24"/>
          <w:szCs w:val="24"/>
        </w:rPr>
        <w:t xml:space="preserve"> </w:t>
      </w:r>
      <w:r w:rsidR="00DA5272">
        <w:rPr>
          <w:sz w:val="24"/>
          <w:szCs w:val="24"/>
        </w:rPr>
        <w:t>21. prosinca 2015</w:t>
      </w:r>
      <w:r>
        <w:rPr>
          <w:sz w:val="24"/>
          <w:szCs w:val="24"/>
        </w:rPr>
        <w:t>. godine</w:t>
      </w:r>
      <w:r w:rsidR="00A40BA7" w:rsidRPr="00A40BA7">
        <w:rPr>
          <w:sz w:val="24"/>
          <w:szCs w:val="24"/>
        </w:rPr>
        <w:t xml:space="preserve"> brisan iz sudskog registra pravnih osoba.</w:t>
      </w:r>
    </w:p>
    <w:p w:rsidRDefault="00A40BA7" w:rsidP="00A40BA7" w:rsidR="00A40B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čl. 2. st.</w:t>
      </w:r>
      <w:r w:rsidR="006B18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2. Stečajnog zakona </w:t>
      </w:r>
      <w:r w:rsidRPr="00A40BA7">
        <w:rPr>
          <w:sz w:val="24"/>
          <w:szCs w:val="24"/>
        </w:rPr>
        <w:t xml:space="preserve"> („Narodne novine“ broj 71/15</w:t>
      </w:r>
      <w:r>
        <w:rPr>
          <w:sz w:val="24"/>
          <w:szCs w:val="24"/>
        </w:rPr>
        <w:t>; dalje: SZ</w:t>
      </w:r>
      <w:r w:rsidRPr="00A40BA7">
        <w:rPr>
          <w:sz w:val="24"/>
          <w:szCs w:val="24"/>
        </w:rPr>
        <w:t>) propisano je da se stečajni postupak provodi radi skupnoga namirenja vjerovnika stečajnoga dužnika, unovčenjem njegove imovine i podjelom prikupljenih sredstava vjerovnicima.</w:t>
      </w:r>
    </w:p>
    <w:p w:rsidRDefault="00A40BA7" w:rsidP="00CB396A" w:rsidR="00A40BA7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Prema odredbi čl. 3. st. 1. SZ-a stečaj se može provesti nad pravnom osobom te nad imovinom dužnika pojedinca, osim ako Zakonom nije drugačije određeno.</w:t>
      </w:r>
    </w:p>
    <w:p w:rsidRDefault="00A40BA7" w:rsidP="00A40BA7" w:rsidR="00A40BA7" w:rsidRPr="00A40BA7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 xml:space="preserve">S obzirom na to da je </w:t>
      </w:r>
      <w:r w:rsidR="006B183D">
        <w:rPr>
          <w:sz w:val="24"/>
          <w:szCs w:val="24"/>
        </w:rPr>
        <w:t>dužnik</w:t>
      </w:r>
      <w:r w:rsidRPr="00A40BA7">
        <w:rPr>
          <w:sz w:val="24"/>
          <w:szCs w:val="24"/>
        </w:rPr>
        <w:t xml:space="preserve"> brisan iz sudskog registra čime je izgubio pravnu osobnost u smislu odredbe čl. 4. Zakona o trgovačkim društvima („Narodne novine“ broj 152/11, 111/12 i 68/13) nad takvim dužnikom nije moguće provesti </w:t>
      </w:r>
      <w:r w:rsidR="006B183D">
        <w:rPr>
          <w:sz w:val="24"/>
          <w:szCs w:val="24"/>
        </w:rPr>
        <w:t xml:space="preserve">skraćeni </w:t>
      </w:r>
      <w:r w:rsidRPr="00A40BA7">
        <w:rPr>
          <w:sz w:val="24"/>
          <w:szCs w:val="24"/>
        </w:rPr>
        <w:t xml:space="preserve">stečajni postupak. </w:t>
      </w:r>
    </w:p>
    <w:p w:rsidRDefault="00A40BA7" w:rsidP="00A40BA7" w:rsidR="00A40BA7" w:rsidRPr="00A40BA7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 xml:space="preserve">Slijedom navedenog, </w:t>
      </w:r>
      <w:r w:rsidR="006B183D">
        <w:rPr>
          <w:sz w:val="24"/>
          <w:szCs w:val="24"/>
        </w:rPr>
        <w:t xml:space="preserve">a kako nisu ispunjene pretpostavke iz odredbe čl. 428. SZ-a sud je donio odluku sukladno izreci rješenja. </w:t>
      </w:r>
    </w:p>
    <w:p w:rsidRDefault="00A40BA7" w:rsidP="00A40BA7" w:rsidR="00A40BA7" w:rsidRPr="00A40BA7">
      <w:pPr>
        <w:ind w:firstLine="720"/>
        <w:jc w:val="both"/>
        <w:rPr>
          <w:sz w:val="24"/>
          <w:szCs w:val="24"/>
        </w:rPr>
      </w:pPr>
    </w:p>
    <w:p w:rsidRDefault="00977238" w:rsidP="006B183D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6B183D">
        <w:rPr>
          <w:sz w:val="24"/>
          <w:szCs w:val="24"/>
        </w:rPr>
        <w:t>15. srpnja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A40BA7">
        <w:rPr>
          <w:sz w:val="24"/>
          <w:szCs w:val="24"/>
        </w:rPr>
        <w:t>6</w:t>
      </w:r>
      <w:r w:rsidR="00CB396A">
        <w:rPr>
          <w:sz w:val="24"/>
          <w:szCs w:val="24"/>
        </w:rPr>
        <w:t>.</w:t>
      </w:r>
      <w:r w:rsidR="00FD0757"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6B183D">
        <w:rPr>
          <w:sz w:val="24"/>
          <w:szCs w:val="24"/>
        </w:rPr>
        <w:t>Sudac</w:t>
      </w:r>
      <w:r w:rsidR="00FD0757" w:rsidRPr="00BC44BE">
        <w:rPr>
          <w:sz w:val="24"/>
          <w:szCs w:val="24"/>
        </w:rPr>
        <w:t xml:space="preserve"> </w:t>
      </w:r>
    </w:p>
    <w:p w:rsidRDefault="006B183D" w:rsidP="006B183D" w:rsidR="006B183D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4809EE" w:rsidP="006B183D" w:rsidR="004809EE">
      <w:pPr>
        <w:ind w:firstLine="708" w:left="5052"/>
        <w:jc w:val="center"/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6B183D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B1DA5" w:rsidP="00E84734" w:rsidR="00EB1DA5">
      <w:pPr>
        <w:rPr>
          <w:sz w:val="24"/>
          <w:szCs w:val="24"/>
        </w:rPr>
      </w:pPr>
    </w:p>
    <w:sectPr w:rsidSect="00A6561E" w:rsidR="00EB1DA5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D6C94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>
    <w:pPr>
      <w:pStyle w:val="Zaglavlje"/>
    </w:pPr>
    <w:r>
      <w:tab/>
    </w:r>
    <w:r w:rsidR="00A40BA7">
      <w:tab/>
    </w:r>
    <w:r w:rsidR="00DA5272">
      <w:t>Poslovni broj: 4. St-1147/2016-3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>
    <w:pPr>
      <w:pStyle w:val="Zaglavlje"/>
    </w:pPr>
    <w:r>
      <w:tab/>
    </w:r>
    <w:r>
      <w:tab/>
    </w:r>
    <w:r w:rsidR="00D92863">
      <w:t>Poslovni broj: 4. St</w:t>
    </w:r>
    <w:r>
      <w:t>-</w:t>
    </w:r>
    <w:r w:rsidR="00D92863">
      <w:t>11</w:t>
    </w:r>
    <w:r w:rsidR="00DA5272">
      <w:t>47</w:t>
    </w:r>
    <w:r w:rsidR="00D92863">
      <w:t>/2016-3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D6C94"/>
    <w:rsid w:val="000E4AE6"/>
    <w:rsid w:val="000E6E33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CCC"/>
    <w:rsid w:val="00A6561E"/>
    <w:rsid w:val="00A8300F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0D6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C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C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C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C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0D6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C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C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C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C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St-1147/2016</izvorni_sadrzaj>
    <derivirana_varijabla naziv="DomainObject.Predmet.OznakaBroj_1">St-1147/2016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 L. T. E. C. elektronika društvo s ograničenom odgovornošću</izvorni_sadrzaj>
    <derivirana_varijabla naziv="DomainObject.Predmet.ProtustrankaFormated_1">  E. L. T. E. C. elektronika društvo s ograničenom odgovornošću</derivirana_varijabla>
  </DomainObject.Predmet.ProtustrankaFormated>
  <DomainObject.Predmet.ProtustrankaFormatedOIB>
    <izvorni_sadrzaj>  E. L. T. E. C. elektronika društvo s ograničenom odgovornošću, OIB 75644815058</izvorni_sadrzaj>
    <derivirana_varijabla naziv="DomainObject.Predmet.ProtustrankaFormatedOIB_1">  E. L. T. E. C. elektronika društvo s ograničenom odgovornošću, OIB 75644815058</derivirana_varijabla>
  </DomainObject.Predmet.ProtustrankaFormatedOIB>
  <DomainObject.Predmet.ProtustrankaFormatedWithAdress>
    <izvorni_sadrzaj> E. L. T. E. C. elektronika društvo s ograničenom odgovornošću, Frana Kurelca 6, 51000 Rijeka</izvorni_sadrzaj>
    <derivirana_varijabla naziv="DomainObject.Predmet.ProtustrankaFormatedWithAdress_1"> E. L. T. E. C. elektronika društvo s ograničenom odgovornošću, Frana Kurelca 6, 51000 Rijeka</derivirana_varijabla>
  </DomainObject.Predmet.ProtustrankaFormatedWithAdress>
  <DomainObject.Predmet.ProtustrankaFormatedWithAdressOIB>
    <izvorni_sadrzaj> E. L. T. E. C. elektronika društvo s ograničenom odgovornošću, OIB 75644815058, Frana Kurelca 6, 51000 Rijeka</izvorni_sadrzaj>
    <derivirana_varijabla naziv="DomainObject.Predmet.ProtustrankaFormatedWithAdressOIB_1"> E. L. T. E. C. elektronika društvo s ograničenom odgovornošću, OIB 75644815058, Frana Kurelca 6, 51000 Rijeka</derivirana_varijabla>
  </DomainObject.Predmet.ProtustrankaFormatedWithAdressOIB>
  <DomainObject.Predmet.ProtustrankaWithAdress>
    <izvorni_sadrzaj>E. L. T. E. C. elektronika društvo s ograničenom odgovornošću Frana Kurelca 6, 51000 Rijeka</izvorni_sadrzaj>
    <derivirana_varijabla naziv="DomainObject.Predmet.ProtustrankaWithAdress_1">E. L. T. E. C. elektronika društvo s ograničenom odgovornošću Frana Kurelca 6, 51000 Rijeka</derivirana_varijabla>
  </DomainObject.Predmet.ProtustrankaWithAdress>
  <DomainObject.Predmet.ProtustrankaWithAdressOIB>
    <izvorni_sadrzaj>E. L. T. E. C. elektronika društvo s ograničenom odgovornošću, OIB 75644815058, Frana Kurelca 6, 51000 Rijeka</izvorni_sadrzaj>
    <derivirana_varijabla naziv="DomainObject.Predmet.ProtustrankaWithAdressOIB_1">E. L. T. E. C. elektronika društvo s ograničenom odgovornošću, OIB 75644815058, Frana Kurelca 6, 51000 Rijeka</derivirana_varijabla>
  </DomainObject.Predmet.ProtustrankaWithAdressOIB>
  <DomainObject.Predmet.ProtustrankaNazivFormated>
    <izvorni_sadrzaj>E. L. T. E. C. elektronika društvo s ograničenom odgovornošću</izvorni_sadrzaj>
    <derivirana_varijabla naziv="DomainObject.Predmet.ProtustrankaNazivFormated_1">E. L. T. E. C. elektronika društvo s ograničenom odgovornošću</derivirana_varijabla>
  </DomainObject.Predmet.ProtustrankaNazivFormated>
  <DomainObject.Predmet.ProtustrankaNazivFormatedOIB>
    <izvorni_sadrzaj>E. L. T. E. C. elektronika društvo s ograničenom odgovornošću, OIB 75644815058</izvorni_sadrzaj>
    <derivirana_varijabla naziv="DomainObject.Predmet.ProtustrankaNazivFormatedOIB_1">E. L. T. E. C. elektronika društvo s ograničenom odgovornošću, OIB 75644815058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E. L. T. E. C. elektronika društvo s ograničenom odgovornošću</item>
    </izvorni_sadrzaj>
    <derivirana_varijabla naziv="DomainObject.Predmet.ProtuStrankaListFormated_1">
      <item>E. L. T. E. C. elektronika društvo s ograničenom odgovornošću</item>
    </derivirana_varijabla>
  </DomainObject.Predmet.ProtuStrankaListFormated>
  <DomainObject.Predmet.ProtuStrankaListFormatedOIB>
    <izvorni_sadrzaj>
      <item>E. L. T. E. C. elektronika društvo s ograničenom odgovornošću, OIB 75644815058</item>
    </izvorni_sadrzaj>
    <derivirana_varijabla naziv="DomainObject.Predmet.ProtuStrankaListFormatedOIB_1">
      <item>E. L. T. E. C. elektronika društvo s ograničenom odgovornošću, OIB 75644815058</item>
    </derivirana_varijabla>
  </DomainObject.Predmet.ProtuStrankaListFormatedOIB>
  <DomainObject.Predmet.ProtuStrankaListFormatedWithAdress>
    <izvorni_sadrzaj>
      <item>E. L. T. E. C. elektronika društvo s ograničenom odgovornošću, Frana Kurelca 6, 51000 Rijeka</item>
    </izvorni_sadrzaj>
    <derivirana_varijabla naziv="DomainObject.Predmet.ProtuStrankaListFormatedWithAdress_1">
      <item>E. L. T. E. C. elektronika društvo s ograničenom odgovornošću, Frana Kurelca 6, 51000 Rijeka</item>
    </derivirana_varijabla>
  </DomainObject.Predmet.ProtuStrankaListFormatedWithAdress>
  <DomainObject.Predmet.ProtuStrankaListFormatedWithAdressOIB>
    <izvorni_sadrzaj>
      <item>E. L. T. E. C. elektronika društvo s ograničenom odgovornošću, OIB 75644815058, Frana Kurelca 6, 51000 Rijeka</item>
    </izvorni_sadrzaj>
    <derivirana_varijabla naziv="DomainObject.Predmet.ProtuStrankaListFormatedWithAdressOIB_1">
      <item>E. L. T. E. C. elektronika društvo s ograničenom odgovornošću, OIB 75644815058, Frana Kurelca 6, 51000 Rijeka</item>
    </derivirana_varijabla>
  </DomainObject.Predmet.ProtuStrankaListFormatedWithAdressOIB>
  <DomainObject.Predmet.ProtuStrankaListNazivFormated>
    <izvorni_sadrzaj>
      <item>E. L. T. E. C. elektronika društvo s ograničenom odgovornošću</item>
    </izvorni_sadrzaj>
    <derivirana_varijabla naziv="DomainObject.Predmet.ProtuStrankaListNazivFormated_1">
      <item>E. L. T. E. C. elektronika društvo s ograničenom odgovornošću</item>
    </derivirana_varijabla>
  </DomainObject.Predmet.ProtuStrankaListNazivFormated>
  <DomainObject.Predmet.ProtuStrankaListNazivFormatedOIB>
    <izvorni_sadrzaj>
      <item>E. L. T. E. C. elektronika društvo s ograničenom odgovornošću, OIB 75644815058</item>
    </izvorni_sadrzaj>
    <derivirana_varijabla naziv="DomainObject.Predmet.ProtuStrankaListNazivFormatedOIB_1">
      <item>E. L. T. E. C. elektronika društvo s ograničenom odgovornošću, OIB 75644815058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E. L. T. E. C. elektronika društvo s ograničenom odgovornošću</izvorni_sadrzaj>
    <derivirana_varijabla naziv="DomainObject.Predmet.ProtustrankaIDrugi_1">E. L. T. E. C. elektronika društvo s ograničenom odgovornošću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E. L. T. E. C. elektronika društvo s ograničenom odgovornošću, OIB 75644815058, Frana Kurelca 6, 51000 Rijeka</izvorni_sadrzaj>
    <derivirana_varijabla naziv="DomainObject.Predmet.ProtustrankaIDrugiAdressOIB_1">E. L. T. E. C. elektronika društvo s ograničenom odgovornošću, OIB 75644815058, Frana Kurelca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E. L. T. E. C. elektronika društvo s ograničenom odgovornošću</item>
    </izvorni_sadrzaj>
    <derivirana_varijabla naziv="DomainObject.Predmet.SudioniciListNaziv_1">
      <item>FINA Rijeka</item>
      <item>E. L. T. E. C. elektronika društvo s ograničenom odgovornošću</item>
    </derivirana_varijabla>
  </DomainObject.Predmet.SudioniciListNaziv>
  <DomainObject.Predmet.SudioniciListAdressOIB>
    <izvorni_sadrzaj>
      <item>FINA Rijeka, OIB 85821130368, Frana Kurelca 8,51000 Rijeka</item>
      <item>E. L. T. E. C. elektronika društvo s ograničenom odgovornošću, OIB 75644815058, Frana Kurelca 6,51000 Rijeka</item>
    </izvorni_sadrzaj>
    <derivirana_varijabla naziv="DomainObject.Predmet.SudioniciListAdressOIB_1">
      <item>FINA Rijeka, OIB 85821130368, Frana Kurelca 8,51000 Rijeka</item>
      <item>E. L. T. E. C. elektronika društvo s ograničenom odgovornošću, OIB 75644815058, Frana Kurelca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75644815058</item>
    </izvorni_sadrzaj>
    <derivirana_varijabla naziv="DomainObject.Predmet.SudioniciListNazivOIB_1">
      <item>, OIB 85821130368</item>
      <item>, OIB 75644815058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98E02-C7E9-4218-8CBC-86F8D6317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1498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2016-07-15T09:15:00Z</dcterms:created>
  <dc:creator>nmarkovic</dc:creator>
  <cp:lastModifiedBy>Barbara Slavujević</cp:lastModifiedBy>
  <cp:lastPrinted>2016-07-15T08:56:00Z</cp:lastPrinted>
  <dcterms:modified xmlns:xsi="http://www.w3.org/2001/XMLSchema-instance" xsi:type="dcterms:W3CDTF">2016-07-15T09:32:00Z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