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0c3e" w14:paraId="fea0c3e" w:rsidRDefault="00250652" w:rsidP="00910611" w:rsidR="0025065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652" w:rsidP="00910611" w:rsidR="00250652">
      <w:r>
        <w:rPr>
          <w:rFonts w:eastAsia="MS Mincho"/>
        </w:rPr>
        <w:t xml:space="preserve">   REPUBLIKA HRVATSKA</w:t>
      </w:r>
    </w:p>
    <w:p w:rsidRDefault="00250652" w:rsidP="00910611" w:rsidR="00250652">
      <w:r>
        <w:rPr>
          <w:rFonts w:eastAsia="MS Mincho"/>
        </w:rPr>
        <w:t>TRGOVAČKI SUD U RIJECI</w:t>
      </w:r>
    </w:p>
    <w:p w:rsidRDefault="00250652" w:rsidR="0025065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5E60ED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1D1DD4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</w:t>
      </w:r>
      <w:r w:rsidR="001D1DD4">
        <w:t>Buje</w:t>
      </w:r>
      <w:r w:rsidR="00A505EA">
        <w:t xml:space="preserve">, označene </w:t>
      </w:r>
      <w:r w:rsidR="00BB4A13" w:rsidRPr="00BB4A13">
        <w:t xml:space="preserve">kao </w:t>
      </w:r>
      <w:r w:rsidR="001D1DD4">
        <w:t xml:space="preserve"> </w:t>
      </w:r>
    </w:p>
    <w:p w:rsidRDefault="001D1DD4" w:rsidP="001D1DD4" w:rsidR="001D1DD4" w:rsidRPr="001D1DD4">
      <w:pPr>
        <w:jc w:val="both"/>
      </w:pPr>
      <w:r w:rsidRPr="001D1DD4">
        <w:t>16. suvlasnički dio: 4/947, etažno vlasništvo (E-16)</w:t>
      </w:r>
    </w:p>
    <w:p w:rsidRDefault="001D1DD4" w:rsidP="001D1DD4" w:rsidR="001D1DD4" w:rsidRPr="001D1DD4">
      <w:pPr>
        <w:jc w:val="both"/>
      </w:pPr>
      <w:r w:rsidRPr="001D1DD4">
        <w:t xml:space="preserve">1. s kojim je povezano pravo vlasništva u suvlasništvu cijele nekretnine na posebnom dijelu zgrade, spremište u podrumu površine 3,97 m2, u planu posebnih dijelova zgrade, označeno kao posebni dio "S3" u ½ dijela, sagrađeno na k.č.br. 2180/4, stambeno poslovna zgrada i dvorište, upisano u zk.ul. 3997, k.o. Novigrad i  </w:t>
      </w:r>
    </w:p>
    <w:p w:rsidRDefault="001D1DD4" w:rsidP="001D1DD4" w:rsidR="001D1DD4" w:rsidRPr="001D1DD4">
      <w:pPr>
        <w:jc w:val="both"/>
      </w:pPr>
      <w:r w:rsidRPr="001D1DD4">
        <w:t>17. suvlasnički dio: 3/947, etažno vlasništvo (E-17)</w:t>
      </w:r>
    </w:p>
    <w:p w:rsidRDefault="001D1DD4" w:rsidP="009E3C2C" w:rsidR="001D1DD4">
      <w:pPr>
        <w:jc w:val="both"/>
      </w:pPr>
      <w:r w:rsidRPr="001D1DD4">
        <w:t>1. s kojim je povezano pravo vlasništva u suvlasništvu cijele nekretnine na posebnom dijelu zgrade, spremište u podrumu površine 2,88 m2, u planu posebnih dijelova zgrade, označeno kao posebni dio "S4" u ½ dijela, sagrađeno na k.č.br. 2180/4, stambeno poslovna zgrada i dvorište, upisano u zk.ul. 3997, k.o. Novigrad</w:t>
      </w:r>
      <w:r w:rsidR="00BB4A13">
        <w:t xml:space="preserve">, </w:t>
      </w:r>
    </w:p>
    <w:p w:rsidRDefault="001D1DD4" w:rsidP="009E3C2C" w:rsidR="00755305">
      <w:pPr>
        <w:jc w:val="both"/>
        <w:rPr>
          <w:rFonts w:eastAsia="MS Mincho"/>
        </w:rPr>
      </w:pPr>
      <w:r>
        <w:t>t</w:t>
      </w:r>
      <w:r w:rsidR="00755305" w:rsidRPr="009E3C2C">
        <w:rPr>
          <w:rFonts w:eastAsia="MS Mincho"/>
        </w:rPr>
        <w:t xml:space="preserve">e da prilože odgovarajuće pisane dokaze, </w:t>
      </w:r>
      <w:r w:rsidR="00725333" w:rsidRPr="009E3C2C">
        <w:rPr>
          <w:rFonts w:eastAsia="MS Mincho"/>
        </w:rPr>
        <w:t>određuje se</w:t>
      </w:r>
      <w:r w:rsidR="00755305" w:rsidRPr="009E3C2C">
        <w:rPr>
          <w:rFonts w:eastAsia="MS Mincho"/>
        </w:rPr>
        <w:t xml:space="preserve"> za dan </w:t>
      </w:r>
    </w:p>
    <w:p w:rsidRDefault="005E60ED" w:rsidP="009E3C2C" w:rsidR="005E60ED" w:rsidRPr="009E3C2C">
      <w:pPr>
        <w:jc w:val="both"/>
        <w:rPr>
          <w:rFonts w:eastAsia="MS Mincho"/>
        </w:rPr>
      </w:pP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BB4A13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>:</w:t>
      </w:r>
      <w:r w:rsidR="001D1DD4">
        <w:rPr>
          <w:rFonts w:eastAsia="MS Mincho"/>
          <w:b/>
          <w:bCs/>
        </w:rPr>
        <w:t>30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1D1DD4">
        <w:rPr>
          <w:rFonts w:eastAsia="MS Mincho"/>
        </w:rPr>
        <w:t xml:space="preserve">RAIFFEISEN BANK AUSTRIA d.d. Podružnica Pula. 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5E60ED" w:rsidP="00727193" w:rsidR="005E60ED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lastRenderedPageBreak/>
        <w:t>DNA:</w:t>
      </w:r>
    </w:p>
    <w:p w:rsidRDefault="009E3C2C" w:rsidP="00B64136" w:rsidR="00BB4A13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1D1DD4">
        <w:rPr>
          <w:sz w:val="20"/>
          <w:szCs w:val="20"/>
        </w:rPr>
        <w:t>po opun. OD Maćešić i partneri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  <w:r w:rsidR="00BB4A13">
        <w:rPr>
          <w:rFonts w:eastAsia="MS Mincho"/>
          <w:sz w:val="20"/>
          <w:szCs w:val="20"/>
        </w:rPr>
        <w:t xml:space="preserve"> sudova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</w:t>
      </w:r>
      <w:r w:rsidR="00BB4A13">
        <w:rPr>
          <w:rFonts w:eastAsia="MS Mincho"/>
          <w:sz w:val="20"/>
          <w:szCs w:val="20"/>
        </w:rPr>
        <w:t>8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250652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1D1DD4">
      <w:rPr>
        <w:rFonts w:cs="Times New Roman" w:eastAsia="MS Mincho" w:hAnsi="Times New Roman" w:ascii="Times New Roman"/>
        <w:sz w:val="24"/>
      </w:rPr>
      <w:t>650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50652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5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5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5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5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65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5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5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5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1DCFF-6BBA-478C-949E-F5838E3FE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337</properties:Words>
  <properties:Characters>1680</properties:Characters>
  <properties:Lines>54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2018-01-19T10:36:00Z</dcterms:created>
  <dc:creator>Korisnik</dc:creator>
  <cp:lastModifiedBy>Jasna Radulović</cp:lastModifiedBy>
  <cp:lastPrinted>2016-06-07T09:12:00Z</cp:lastPrinted>
  <dcterms:modified xmlns:xsi="http://www.w3.org/2001/XMLSchema-instance" xsi:type="dcterms:W3CDTF">2018-01-19T10:54:00Z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