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dxa" w:w="24200"/>
        <w:tblInd w:type="dxa" w:w="85"/>
        <w:tblLook w:val="04A0" w:noVBand="1" w:noHBand="0" w:lastColumn="0" w:firstColumn="1" w:lastRow="0" w:firstRow="1"/>
      </w:tblPr>
      <w:tblGrid>
        <w:gridCol w:w="1056"/>
        <w:gridCol w:w="2880"/>
        <w:gridCol w:w="1480"/>
        <w:gridCol w:w="1480"/>
        <w:gridCol w:w="1920"/>
        <w:gridCol w:w="1260"/>
        <w:gridCol w:w="4420"/>
        <w:gridCol w:w="1620"/>
        <w:gridCol w:w="1420"/>
        <w:gridCol w:w="1760"/>
        <w:gridCol w:w="5020"/>
      </w:tblGrid>
      <w:tr w:rsidTr="00CE5335" w:rsidR="00CE5335" w:rsidRPr="00CE5335">
        <w:trPr>
          <w:trHeight w:val="435"/>
        </w:trPr>
        <w:tc>
          <w:tcPr>
            <w:tcW w:type="dxa" w:w="940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bookmarkStart w:name="_GoBack" w:id="0"/>
            <w:bookmarkEnd w:id="0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288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IME I PREZIME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148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OIB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148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Adresa/sjedište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3180"/>
            <w:gridSpan w:val="2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Iznos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tražbine (kn)1 </w:t>
            </w:r>
          </w:p>
        </w:tc>
        <w:tc>
          <w:tcPr>
            <w:tcW w:type="dxa" w:w="442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Pravna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osnova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prijavljene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</w:p>
        </w:tc>
        <w:tc>
          <w:tcPr>
            <w:tcW w:type="dxa" w:w="162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priznate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tražbine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type="dxa" w:w="142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Iznos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osporene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 tražbine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(kn)</w:t>
            </w:r>
          </w:p>
        </w:tc>
        <w:tc>
          <w:tcPr>
            <w:tcW w:type="dxa" w:w="176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Razlog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osporavanja tražbine</w:t>
            </w:r>
          </w:p>
        </w:tc>
        <w:tc>
          <w:tcPr>
            <w:tcW w:type="dxa" w:w="502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Oznaka ovršne isprave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ako se tražbine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zasniva na ovršnoj ispravi</w:t>
            </w:r>
          </w:p>
        </w:tc>
      </w:tr>
      <w:tr w:rsidTr="00CE5335" w:rsidR="00CE5335" w:rsidRPr="00CE5335">
        <w:trPr>
          <w:trHeight w:val="1155"/>
        </w:trPr>
        <w:tc>
          <w:tcPr>
            <w:tcW w:type="dxa" w:w="940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88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8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8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bruto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neto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dxa" w:w="442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62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2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76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502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CE5335" w:rsidR="00CE5335" w:rsidRPr="00CE5335">
        <w:trPr>
          <w:trHeight w:val="330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CE5335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CE5335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8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</w:pPr>
            <w:r w:rsidRPr="00CE5335">
              <w:rPr>
                <w:rFonts w:cs="Arial" w:eastAsia="Times New Roman" w:hAnsi="Bookman Old Style" w:ascii="Bookman Old Style"/>
                <w:sz w:val="24"/>
                <w:szCs w:val="24"/>
                <w:lang w:eastAsia="hr-HR"/>
              </w:rPr>
              <w:t>9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CE5335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10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11</w:t>
            </w:r>
          </w:p>
        </w:tc>
      </w:tr>
      <w:tr w:rsidTr="00CE5335" w:rsidR="00CE5335" w:rsidRPr="00CE5335">
        <w:trPr>
          <w:trHeight w:val="2025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001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PRODUKT d.o.o.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IBAN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 HR9623900011100328022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93205471623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Vrbanićeva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50, 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397.410,72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Rješenje o ovrsi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Javnog bilježnika Željke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Picukarić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,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broj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-229/2013 od 09.12.2013.                                                       i                                                                                                    Ispis otvorenih stavki na dan 26.03.2013.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Okončana situacija br. 12/2012 od 25.7.2012.g.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Okončana situacija br. 3/2012 od 30.01.2012.g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397.410,72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2865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002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HEP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ELKTRA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IBAN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 HR9223400091510077598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43965974818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Gundulićeva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32, 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9.601,62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Ulazni računi za period od 10.11.2016. do 25.11.2016.g.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za 18 nekretnina po šiframa kupca: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57122332, 57112963, 57118422, 57646629, 57718183, 57718468, 57718840, 57719286, 57719561, 55934181, 57718329, 57718769, 57719121, 57719422, 57646247, 57646687, 57711830 i 57712056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9.601,62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2145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003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REPUBLIKA HRVATSKA, Ministarstvo financija, Porezna uprava, Područni ured Zagreb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zastupana po Županijskom državnom odvjetništvu u Zagrebu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Savska cesta 41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275.862,80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Izlisti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stanja računa :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PDV-a, porez na tvrtku, članarina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HGK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,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troškovi prisilne naplate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i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Općinskog suda u Zagrebu,                              Poslovni broj: 20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-1980/2016-6 od 25.10.2016.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275.862,80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Rješenje Općinskog suda u Zagrebu,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Poslovni broj: 20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-1980/2016-6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od 25.10.2016.</w:t>
            </w:r>
          </w:p>
        </w:tc>
      </w:tr>
      <w:tr w:rsidTr="00CE5335" w:rsidR="00CE5335" w:rsidRPr="00CE5335">
        <w:trPr>
          <w:trHeight w:val="2520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004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IMEX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BANKA d.d.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HR4024920081011111116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99326633206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Tolstojeva 6, Split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931.661,33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dugoročnom kreditu br. 503-0100-5030010214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od 14.5.2013.g.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Računi za period od 6/2014 do 12/2015 temeljem Ugovora o otvaranju i vođenju transakcijskog računa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od 28.06.2013.g.                                                                     Zadužnica 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- 2898-13 od 22.05.2013.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931.661,33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Suglasnost o zapljeni (Zadužnica) potvrđena kod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javnog bilježnika Radojke Galić iz Zagreba,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Čikoševa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3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- 2898/13 od 22.05.2013.</w:t>
            </w:r>
          </w:p>
        </w:tc>
      </w:tr>
      <w:tr w:rsidTr="00CE5335" w:rsidR="00CE5335" w:rsidRPr="00CE5335">
        <w:trPr>
          <w:trHeight w:val="3690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005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KONSTRUKTOR d.d. u stečaju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HR4423400091190021336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83011454143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Kralja Petra Krešimira 25, Zlatar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1.589.972,09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Ovjerene privremene situacije za izvedene radove u 2011.g. br. 0019/11, 0022/11, 0029/11, 0032/11, 0037/11, 0040/11, 0042/11, 0047/11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Sudski postupak u tijeku na Trgovačkom sudu u Zagrebu  pod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Poslovnim brojem 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-476/2015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Izvodi otvorenih stavki - URA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1.589.972,09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U tijeku je sudski spor pred Trgovačkim sudom u Zagrebu,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Povr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-4676/15 u kojem tuženik (ovdje stečajni dužnik) u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cjelosti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osporava tražbinu i to na način da je dio plaćen cesijom a  preostali dio se ne priznaje jer radovi nisu obavljeni po Ugovoru.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2145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006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VODOOPSKRBA I ODVODNJAd.o.o.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HR3823600001102385383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83416546499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Folnegovićeva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1, 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58.323,48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Izvadak otvorenih stavki za period od 01.07.2014. do 27.11.2016.g.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58.323,48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3585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007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RONALD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BARIĆ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zastupan po Ani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Bandalo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 Nataliji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Labavići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, odvjetnicima u Zagrebu, Avenija Većeslava Holjevca 40 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43461344877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Negrieva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10,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Rijeka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308.595,28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Temeljem Raskida ugovora  od 27.08.2012.g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 kupnju stana S7 u objektu Z4-1 (Račun br. 02/2010 od 28.7.2010.g.)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po zadužnicama: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-4857/10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-4856/10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-4858/10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-4584/10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-4855/10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-4583/10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ovjerenim kod javnog bilježnika Nikole Tadića,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Zagreb, Prilaz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Gjure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Dežalića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23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308.595,28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-4857/10 od dana 28.07.2010.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-4856/10 od dana 28.07.2010.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-4858/10 od dana 28.07.2010.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-4584/10 od dana 14.07.2010.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-4855/10 od dana 28.07.2010.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-4583/10 od dana 14.07.2010.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ovjerene kod  javnog bilježnika Nikole Tadića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 ukupnom iznosu od 222.631,60 kuna</w:t>
            </w:r>
          </w:p>
        </w:tc>
      </w:tr>
      <w:tr w:rsidTr="00CE5335" w:rsidR="00CE5335" w:rsidRPr="00CE5335">
        <w:trPr>
          <w:trHeight w:val="3390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008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GRADSKA PLINARA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ZAGREB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- OPSKRBA d.o.o.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HR2623600001102024274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74364571096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Radnička cesta 1, 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37.602,94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Računi  za period 2015. i 2016.            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-5601/15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Rješenje o ovrsi: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-1067/15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-177/15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-14658/15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-27168/15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37.602,94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Rješenje o ovrsi: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-5601/15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ovjereno  kod Javnog bilježnika Branka Jakića 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-1067/15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ovjereno kod javnog bilježnika Branka Jakića       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-177/16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ovjereno kod javnog bilježnika Tomislava Matijevića  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-14658/15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ovjereno kod javnog bilježnika Joze Rotima      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-27168/15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ovjereno kod javnog bilježnika Mladena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Ježeka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na iznos od 17.855,43 kuna</w:t>
            </w:r>
          </w:p>
        </w:tc>
      </w:tr>
      <w:tr w:rsidTr="00CE5335" w:rsidR="00CE5335" w:rsidRPr="00CE5335">
        <w:trPr>
          <w:trHeight w:val="4890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009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NOVA KREDITNA BANKA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MARIBOR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d.d.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zastupana po Odvjetničkom društvu Buterin&amp;Posavec d.o.o.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 Zagreba,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Draškovićeva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82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SI56010000000400014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58602216763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Ulica Vita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Kragherja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4, Maribor, Rep. Slovenija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40.477.821,64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Ugovor o osnivanju novčane tražbine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po kreditu br. 2422  s 4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anekas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-jamac platac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 osnivanju novčane tražbine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po kreditu br. 2475  s 3 aneksa  -jamac platac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 osnivanju novčane tražbine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po kreditu br. 2619  s 2 aneksa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cesiji ovjeren kod  Javnog bilježnika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Ilinkom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Lisonek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iz Zagreba pod posl.br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- 1827/15 od 04.03.2015.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cesijiovjeren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kod  Javnog bilježnika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Ilinkom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Lisonek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iz Zagreba pod posl.br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- 1826/15 od 04.03.2015.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br.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-11024/11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br.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-11048/11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br.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-3822/13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Izvodi poslovnih knjiga                     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40.477.821,64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osiguranju novčane tražbine zasnivanjem hipoteke na nekretnini, sklopljen 22.01.2008. pred javnim bilježnikom Ladom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Škarčić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-Sinčić iz Zagreba pod posl.br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-1135/08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osiguranju novčane tražbine zasnivanjem hipoteke na nekretnini, sklopljen 23.09.2008. pred javnim bilježnikom Ladom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Škarčić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-Sinčić iz Zagreba pod posl.br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-11698/08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osiguranju novčane tražbine zasnivanjem hipoteke na nekretnini br. 2619 sklopljen 14.10.2011. pred javnim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bilježnom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Ivom Živković iz Zagreba pod posl.br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-11147/11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br.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-11024/11   kod javnog bilježnika Ive Živković         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br.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-11048/11     kod javnog bilježnika Ive Živković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        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br.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-3822/13 kod javnog bilježnika Nikole Tadića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na iznos od 40.477.821,64 kuna</w:t>
            </w:r>
          </w:p>
        </w:tc>
      </w:tr>
      <w:tr w:rsidTr="00CE5335" w:rsidR="00CE5335" w:rsidRPr="00CE5335">
        <w:trPr>
          <w:trHeight w:val="3600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010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GRADITELJSTVOd.o.o.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HR8225000091101252679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54566680973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Ilica 109,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1.976.110,88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Ugovori  o cesijama od: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11.02.2011. na iznos od 20.000,00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06.07.2011. na iznos od 15.000,00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04.07.2011. na iznos od 43.000,00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04.07.2011. na iznos od 30.000,00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04.07.2011. na iznos od  44.429,48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Računi za kamate: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br. 1 od 20.1.2016.g.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1 od 09.01.2015.g.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Obračuni kamata: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br.2 od 31.12.2012.g.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br.1. od 31.12.2011.g.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Potraživanje za pozajmice od 14.01.2011.g.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                                                                             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457.955,96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1.518.154,92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Osporena su potraživanja za ugovore o cesijama i potraživanja za pozajmicu  iz 20011.g. zbog zastare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2655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011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FOS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HR4924020061100697916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58691058755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Ilica 109,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519.944,08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Kratkoročne pozajmice,  ugovori o pristupu duga  tijekom 2015.g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 br. 5/1/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31.12.2013.g.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 br. 6 od 09.01.2015.g.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 br. 4 od 20.01.2016.g.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519.944,08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3000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012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GORNJI GRAD - GRADNJA 1978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HR3524020061100548982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00884656947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Ilica 109,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19.273,79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Pozajmice tijekom 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Računi  za kamate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 od 09.01.2015.g.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 od 20.01.2016.g.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Računi za usluge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8 od 31.3.2016.g.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20 od 30.4.2016.g.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32 od 31.5.2016.g.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Obračun kamata br.4 od 31.12.2011.g.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19.273,79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2145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013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URBIS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PROJEKT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HR6024920081100029395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23380031369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Ilica 109,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29.700,80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Računi za kamate br.: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3 od 9.1.2015.g.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3 od 20.1.2016.g.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i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pristupu duga od 5.9.2016.g.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29.700,80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2655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014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ČRNOMEREC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1978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HR4424020061100598581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58548238071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Ilica 109,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372.586,30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Ugovori o ustupu potraživanja  za period od 2012. do 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Pozajmice i cesije po otvorenim stavkama za period od 2012. do 2016.g.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163.112,37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209.473,93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Osporena su potraživanja za pozajmice iz 2010.g. zbog zastare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3555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015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KONZALT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j.d.o.o.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HR2723400091110738789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12372925940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Ilica 109,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22.033.949,11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Ugovori o ustupu tražbine od 31.08.2015.g.na iznos 1.570.062,84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otkupu potraživanja od 31.8.2015.g. na iznos od 326.678,07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Ugovori o ustupu tražbine od 31.08.2015.g. na iznos od179.072,28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otkupu potraživanja od 31.8.2015.g. na iznos od 19.970.785,92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-3371/15 ovjereno od Javnog bilježnika Nikola Tadić, Zagreb, prilaz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gjure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Dežalića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23 od 15.9.2015.g.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22.033.949,11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Općinski građanski sud u Zagrebu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-10498/15 od 16.10.2015.g.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</w:tr>
      <w:tr w:rsidTr="00CE5335" w:rsidR="00CE5335" w:rsidRPr="00CE5335">
        <w:trPr>
          <w:trHeight w:val="5910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016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STANOGRAD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KONCERN 1978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HR2423400091110676666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93719477529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Ilica 109,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179.784,86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pristupu dugu  od 4.2.2015.g. na iznos od 12.205,31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16.6.2015.g. na iznos od 7.000,00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27.7.2015.g. na iznos od 9.124,17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18.8.2015.g. na iznos od 9.066,41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10.9.2015.g. na iznos od 30.846,92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17.9.2015.g. na iznos od 21.027,98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18.9.2015.g. na iznos od 11.906,61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30.9.2015.g. na iznos od 10.000,00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Pozajmica od 23.7.2015.g.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Računi br.: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5  iz 2014.g.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5 , 16, 27, 39, 49, 60, 71, 82, 94, 108, 121 i  134  iz 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6, 16, 29, 43, 53, 63 iz 2016.g.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179.784,86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4785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017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ZVONIMIR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ŠKREGRO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HR1323600003239703039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13562525679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Zelengaj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71, 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90.299,08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Gotovinski računi INA  iz 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18.12.2014.g. na iznos od 8.000,00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16.6.2014.g. na iznos od 30.000,00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17.12.2014.g. na iznos od 25.000,00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17.9.2014.g. na iznos od 20.000,00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20.11.2014.g. na iznos od 7.047,17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4.2.2015.g. na iznos od 7.500,00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8.1.2015.g. na iznos od 5.000,00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31.1.2016.g. na iznos od 1.560,00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                                                                        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90.299,08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2940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018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HRVATSKA POŠTANSKA BANKA d.d.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HR4623900011070000029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zastupana po odvjetniku Miran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Maćešić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iz Odvjetničkog ureda 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Maćešić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 partneri d.o.o.  Iz Rijeke, 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78737820823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Jurišićeva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4, Zagreb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15.486.001,63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Jamac platac temeljem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Ugovora o dugoročnom kreditu br. 11/2010-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DVPJS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dana 11.02.2010.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uz I Dodatak Ugovoru o dugoročnom kreditu broj 11/2010-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DVPJS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05.01 2011.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uz II Dodatak Ugovoru o dugoročnom kreditu broj 11/2010-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DVPJS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dana 30.07.2012.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uz III  Dodatak Ugovoru o dugoročnom kreditu broj 11/2010-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DVPJS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dana 09.08.2013.              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otvaranju i vođenju  računa broj 2911174942.                                                                    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15.486.001,63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Sporazum br. 61/2013 o zasnivanju založnog prava na poslovnim udjelima zaključen 09.08.2013.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između Stečajnog vjerovnika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HPB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d.d.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SGZ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STANOGRAD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;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SVETICE 1978 d.o.o.,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ČRNOMEREC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1978 d.o.o. te Stečajnog dužnika 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SJEVER 1978 .d.o.o.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plus zadužnice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Ovršna isprava na 15.485.114,69 kn</w:t>
            </w:r>
          </w:p>
        </w:tc>
      </w:tr>
      <w:tr w:rsidTr="00CE5335" w:rsidR="00CE5335" w:rsidRPr="00CE5335">
        <w:trPr>
          <w:trHeight w:val="2145"/>
        </w:trPr>
        <w:tc>
          <w:tcPr>
            <w:tcW w:type="dxa" w:w="94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019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NEREZI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HR3024840081103790260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18476255138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Kopila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10,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Nerežišće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Otok Brač</w:t>
            </w:r>
          </w:p>
        </w:tc>
        <w:tc>
          <w:tcPr>
            <w:tcW w:type="dxa" w:w="19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673.922,23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4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pozajmici od 20.06.2012.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na iznos  391.000,00 kn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Druga privremena situacije br. 47-1-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12.12.2016.g. na iznos od 282.922,23 kn temeljem Ugovora od 21.3.2016.g.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673.922,23</w:t>
            </w:r>
          </w:p>
        </w:tc>
        <w:tc>
          <w:tcPr>
            <w:tcW w:type="dxa" w:w="14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trHeight w:val="780"/>
        </w:trPr>
        <w:tc>
          <w:tcPr>
            <w:tcW w:type="dxa" w:w="94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28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UKUPNO</w:t>
            </w:r>
          </w:p>
        </w:tc>
        <w:tc>
          <w:tcPr>
            <w:tcW w:type="dxa" w:w="14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48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9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85.468.424,66</w:t>
            </w:r>
          </w:p>
        </w:tc>
        <w:tc>
          <w:tcPr>
            <w:tcW w:type="dxa" w:w="12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0,00</w:t>
            </w:r>
          </w:p>
        </w:tc>
        <w:tc>
          <w:tcPr>
            <w:tcW w:type="dxa" w:w="44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82.150.823,72</w:t>
            </w:r>
          </w:p>
        </w:tc>
        <w:tc>
          <w:tcPr>
            <w:tcW w:type="dxa" w:w="14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3.317.600,94</w:t>
            </w:r>
          </w:p>
        </w:tc>
        <w:tc>
          <w:tcPr>
            <w:tcW w:type="dxa" w:w="17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502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</w:tr>
    </w:tbl>
    <w:p w14:textId="73e61e6" w14:paraId="73e61e6" w:rsidRDefault="00640FEB" w:rsidR="00640FEB">
      <w:pPr>
        <w15:collapsed w:val="false"/>
      </w:pPr>
    </w:p>
    <w:p w:rsidRDefault="00CE5335" w:rsidR="00CE5335"/>
    <w:p w:rsidRDefault="00CE5335" w:rsidR="00CE5335"/>
    <w:p w:rsidRDefault="00CE5335" w:rsidR="00CE5335"/>
    <w:tbl>
      <w:tblPr>
        <w:tblW w:type="dxa" w:w="25868"/>
        <w:tblInd w:type="dxa" w:w="85"/>
        <w:tblLook w:val="04A0" w:noVBand="1" w:noHBand="0" w:lastColumn="0" w:firstColumn="1" w:lastRow="0" w:firstRow="1"/>
      </w:tblPr>
      <w:tblGrid>
        <w:gridCol w:w="8"/>
        <w:gridCol w:w="603"/>
        <w:gridCol w:w="642"/>
        <w:gridCol w:w="185"/>
        <w:gridCol w:w="2232"/>
        <w:gridCol w:w="520"/>
        <w:gridCol w:w="880"/>
        <w:gridCol w:w="1386"/>
        <w:gridCol w:w="1240"/>
        <w:gridCol w:w="439"/>
        <w:gridCol w:w="1161"/>
        <w:gridCol w:w="235"/>
        <w:gridCol w:w="2206"/>
        <w:gridCol w:w="66"/>
        <w:gridCol w:w="1441"/>
        <w:gridCol w:w="872"/>
        <w:gridCol w:w="1710"/>
        <w:gridCol w:w="4022"/>
        <w:gridCol w:w="2605"/>
        <w:gridCol w:w="2631"/>
        <w:gridCol w:w="222"/>
        <w:gridCol w:w="960"/>
      </w:tblGrid>
      <w:tr w:rsidTr="00CE5335" w:rsidR="00CE5335" w:rsidRPr="00CE5335">
        <w:trPr>
          <w:gridBefore w:val="1"/>
          <w:wBefore w:type="dxa" w:w="8"/>
          <w:trHeight w:val="255"/>
        </w:trPr>
        <w:tc>
          <w:tcPr>
            <w:tcW w:type="dxa" w:w="24678"/>
            <w:gridSpan w:val="19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  <w:t>Obrazac 19.</w:t>
            </w: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255"/>
        </w:trPr>
        <w:tc>
          <w:tcPr>
            <w:tcW w:type="dxa" w:w="24678"/>
            <w:gridSpan w:val="1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32"/>
                <w:szCs w:val="32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315"/>
        </w:trPr>
        <w:tc>
          <w:tcPr>
            <w:tcW w:type="dxa" w:w="485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Nadležni trgovački sud: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ZAGREB</w:t>
            </w:r>
            <w:proofErr w:type="spellEnd"/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0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315"/>
        </w:trPr>
        <w:tc>
          <w:tcPr>
            <w:tcW w:type="dxa" w:w="4850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 spisa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St-6047/2016</w:t>
            </w: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0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315"/>
        </w:trPr>
        <w:tc>
          <w:tcPr>
            <w:tcW w:type="dxa" w:w="6236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Dužnik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 xml:space="preserve"> SJEVER 1978. d.o.o.  Ilica 109, Zagreb</w:t>
            </w: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0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315"/>
        </w:trPr>
        <w:tc>
          <w:tcPr>
            <w:tcW w:type="dxa" w:w="3450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OIB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  <w:t>:78737820823</w:t>
            </w:r>
          </w:p>
        </w:tc>
        <w:tc>
          <w:tcPr>
            <w:tcW w:type="dxa" w:w="1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342"/>
            <w:gridSpan w:val="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255"/>
        </w:trPr>
        <w:tc>
          <w:tcPr>
            <w:tcW w:type="dxa" w:w="19442"/>
            <w:gridSpan w:val="17"/>
            <w:vMerge w:val="restart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br/>
              <w:t xml:space="preserve">II. TABLICA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>RAZLUČNIH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t xml:space="preserve"> PRAVA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  <w:br/>
              <w:t>(članak 174. Stečajnog zakona)</w:t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300"/>
        </w:trPr>
        <w:tc>
          <w:tcPr>
            <w:tcW w:type="dxa" w:w="19442"/>
            <w:gridSpan w:val="1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8"/>
                <w:szCs w:val="28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315"/>
        </w:trPr>
        <w:tc>
          <w:tcPr>
            <w:tcW w:type="dxa" w:w="10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0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435"/>
        </w:trPr>
        <w:tc>
          <w:tcPr>
            <w:tcW w:type="dxa" w:w="1056"/>
            <w:gridSpan w:val="2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Broj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prijavljene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t>tražbine</w:t>
            </w:r>
          </w:p>
        </w:tc>
        <w:tc>
          <w:tcPr>
            <w:tcW w:type="dxa" w:w="2394"/>
            <w:gridSpan w:val="2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t>IME I PREZIME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/tvrtka ili naziv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t>vjerovnika</w:t>
            </w:r>
          </w:p>
        </w:tc>
        <w:tc>
          <w:tcPr>
            <w:tcW w:type="dxa" w:w="1400"/>
            <w:gridSpan w:val="2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t>OIB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1386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Adresa/sjedište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vjerovnika</w:t>
            </w:r>
          </w:p>
        </w:tc>
        <w:tc>
          <w:tcPr>
            <w:tcW w:type="dxa" w:w="124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Javna knjiga u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t xml:space="preserve">koju je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razlučno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pravo upisano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dxa" w:w="1600"/>
            <w:gridSpan w:val="2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t xml:space="preserve">Iznos tražbine osigurane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razlučnim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type="dxa" w:w="2260"/>
            <w:gridSpan w:val="2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t xml:space="preserve">Pravnu osnovu tražbine osigurane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razlučnim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pravom</w:t>
            </w:r>
          </w:p>
        </w:tc>
        <w:tc>
          <w:tcPr>
            <w:tcW w:type="dxa" w:w="8106"/>
            <w:gridSpan w:val="5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lastRenderedPageBreak/>
              <w:br/>
              <w:t xml:space="preserve">Dio imovine na koji se odnosi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razlučno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 xml:space="preserve"> pravo </w:t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915"/>
        </w:trPr>
        <w:tc>
          <w:tcPr>
            <w:tcW w:type="dxa" w:w="1056"/>
            <w:gridSpan w:val="2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394"/>
            <w:gridSpan w:val="2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400"/>
            <w:gridSpan w:val="2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386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24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1600"/>
            <w:gridSpan w:val="2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260"/>
            <w:gridSpan w:val="2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8106"/>
            <w:gridSpan w:val="5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255"/>
        </w:trPr>
        <w:tc>
          <w:tcPr>
            <w:tcW w:type="dxa" w:w="1056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lastRenderedPageBreak/>
              <w:t>1</w:t>
            </w:r>
          </w:p>
        </w:tc>
        <w:tc>
          <w:tcPr>
            <w:tcW w:type="dxa" w:w="2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4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6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8106"/>
            <w:gridSpan w:val="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Arial" w:eastAsia="Times New Roman" w:hAnsi="Bookman Old Style" w:ascii="Bookman Old Style"/>
                <w:b/>
                <w:bCs/>
                <w:sz w:val="20"/>
                <w:szCs w:val="20"/>
                <w:lang w:eastAsia="hr-HR"/>
              </w:rPr>
              <w:t>8</w:t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8190"/>
        </w:trPr>
        <w:tc>
          <w:tcPr>
            <w:tcW w:type="dxa" w:w="1056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009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2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Nova kreditna banka Maribor d.d.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4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58602216763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Ulica Vita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Kragherja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4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Maribor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Republika Slovenija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Općinski građanski sud u Zagrebu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Zemljišno knjižni odjel Zagrebu</w:t>
            </w:r>
          </w:p>
        </w:tc>
        <w:tc>
          <w:tcPr>
            <w:tcW w:type="dxa" w:w="16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40.477.821,64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8106"/>
            <w:gridSpan w:val="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a) Stambena zgrada br. 131B Sveti Duh i dvorište ,br.z.k. uložak:8888 k.o. Grad Zagreb k.č.br. 8915/15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1. Suvlasnički dio 1134/10000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2. Suvlasnički dio 1037/10000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3. Suvlasnički dio 1706/10000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4. Suvlasnički dio 866/10000 ETAŽNO VLASNIŠTVO (E-4)- trosobni stan oznake S4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5. Suvlasnički dio 598/10000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6. Suvlasnički dio 1246/10000 ETAŽNO VLASNIŠTVO (E-6)- trosobni stan oznake S6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7.Suvlasnički dio 1010/10000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9.Suvlasnički dio 491/10000 ETAŽNO VLASNIŠTVO (E-9)- jednosobni stan oznake S9 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10.Suvlasnički dio 125/10000 ETAŽNO VLASNIŠTVO (E-10)- garaža  oznake G1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11.Suvlasnički dio 125/10000 ETAŽNO VLASNIŠTVO (E-11)-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13.Suvlasnički dio 125/10000 ETAŽNO VLASNIŠTVO (E-13)- garaža  oznake G3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b) Stambena zgrada br. 131 Sveti Duh i dvorište-br.z.k. uložak:15705 k.o. Grad Zagreb k.č.br. 8915/17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1. Suvlasnički dio 1106/10000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2. Suvlasnički dio 1025/10000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3. Suvlasnički dio 1706/10000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4. Suvlasnički dio 869/10000 ETAŽNO VLASNIŠTVO (E-4)-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S4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5. Suvlasnički dio 600/10000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7.Suvlasnički dio 106/10000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9.Suvlasnički dio 907/10000 ETAŽNO VLASNIŠTVO (E-9)-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S9 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11.Suvlasnički dio 109/10000 ETAŽNO VLASNIŠTVO (E-11)-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c) Stambena zgrada br. 131A Sveti Duh  i dvorište -br.z.k. uložak109234 k.o. Grad Zagreb k.č.br. 8915/16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1. Suvlasnički dio 1053/10000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2. Suvlasnički dio 1040/10000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3. Suvlasnički dio 1764/10000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4. Suvlasnički dio 894/10000 ETAŽNO VLASNIŠTVO (E-4)-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S4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5. Suvlasnički dio 607/10000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6. Suvlasnički dio 1257/10000 ETAŽNO VLASNIŠTVO (E-6)- trosobni stan oznake S6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7.Suvlasnički dio 997/10000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8.Suvlasnički dio 998/10000 ETAŽNO VLASNIŠTVO (E-8)-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S8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9.Suvlasnički dio 934/10000 ETAŽNO VLASNIŠTVO (E-9)-dvoiposobni stan oznake S9 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10.Suvlasnički dio 125/10000 ETAŽNO VLASNIŠTVO (E-10)- garaža  oznake G1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11.Suvlasnički dio 121/10000 ETAŽNO VLASNIŠTVO (E-11)-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12.Suvlasnički dio 124/10000 ETAŽNO VLASNIŠTVO (E-12)- garaža  oznake G3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13.Suvlasnički dio 126/10000 ETAŽNO VLASNIŠTVO (E-13)- garaža  oznake G4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.</w:t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5085"/>
        </w:trPr>
        <w:tc>
          <w:tcPr>
            <w:tcW w:type="dxa" w:w="1056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2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8106"/>
            <w:gridSpan w:val="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both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d) Stambena zgrada br. 131C Sveti Duh  i dvorište -br.z.k. uložak110005 k.o. Grad Zagreb k.č.br. 8915/14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1. Suvlasnički dio 1145/10000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2. Suvlasnički dio 1017/10000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3. Suvlasnički dio 1665/10000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4. Suvlasnički dio 865/10000 ETAŽNO VLASNIŠTVO (E-4)-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stan oznake S4 na prvom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5. Suvlasnički dio 621/10000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6. Suvlasnički dio 1238/10000 ETAŽNO VLASNIŠTVO (E-6)- trosobni stan oznake S6 na drugom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7.Suvlasnički dio 970/10000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8.Suvlasnički dio 1052/10000 ETAŽNO VLASNIŠTVO (E-8)-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stan oznake S8 u potkrovlju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9.Suvlasnički dio 929/10000 ETAŽNO VLASNIŠTVO (E-9)-dvoiposobni stan oznake S9  u potkrovlju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10.Suvlasnički dio 126/10000 ETAŽNO VLASNIŠTVO (E-10)- garaža  oznake G4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11.Suvlasnički dio 120/10000 ETAŽNO VLASNIŠTVO (E-11)- garaža  oznake G3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12.Suvlasnički dio 127/10000 ETAŽNO VLASNIŠTVO (E-12)-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13.Suvlasnički dio 125/10000 ETAŽNO VLASNIŠTVO (E-13)- garaža  oznake G1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8190"/>
        </w:trPr>
        <w:tc>
          <w:tcPr>
            <w:tcW w:type="dxa" w:w="1056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015</w:t>
            </w:r>
          </w:p>
        </w:tc>
        <w:tc>
          <w:tcPr>
            <w:tcW w:type="dxa" w:w="2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KONZALT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j.d.o.o.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HR2723400091110738789</w:t>
            </w:r>
          </w:p>
        </w:tc>
        <w:tc>
          <w:tcPr>
            <w:tcW w:type="dxa" w:w="14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12372925940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Zagreb,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Ilica 109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Rješenje o ovrsi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-3371/15 ovjereno od Javnog bilježnika Nikola Tadić, Zagreb, prilaz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gjure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Dežalića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23 od 15.9.2015.g.</w:t>
            </w:r>
          </w:p>
        </w:tc>
        <w:tc>
          <w:tcPr>
            <w:tcW w:type="dxa" w:w="16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22.033.949,11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8106"/>
            <w:gridSpan w:val="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a) Stambena zgrada br. 131B Sveti Duh i dvorište ,br.z.k. uložak:8888 k.o. Grad Zagreb k.č.br. 8915/15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1. Suvlasnički dio 1134/10000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2. Suvlasnički dio 1037/10000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3. Suvlasnički dio 1706/10000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4. Suvlasnički dio 866/10000 ETAŽNO VLASNIŠTVO (E-4)- trosobni stan oznake S4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5. Suvlasnički dio 598/10000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6. Suvlasnički dio 1246/10000 ETAŽNO VLASNIŠTVO (E-6)- trosobni stan oznake S6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7.Suvlasnički dio 1010/10000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9.Suvlasnički dio 491/10000 ETAŽNO VLASNIŠTVO (E-9)- jednosobni stan oznake S9 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10.Suvlasnički dio 125/10000 ETAŽNO VLASNIŠTVO (E-10)- garaža  oznake G1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11.Suvlasnički dio 125/10000 ETAŽNO VLASNIŠTVO (E-11)-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13.Suvlasnički dio 125/10000 ETAŽNO VLASNIŠTVO (E-13)- garaža  oznake G3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b) Stambena zgrada br. 131 Sveti Duh i dvorište-br.z.k. uložak:15705 k.o. Grad Zagreb k.č.br. 8915/17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1. Suvlasnički dio 1106/10000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2. Suvlasnički dio 1025/10000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3. Suvlasnički dio 1706/10000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4. Suvlasnički dio 869/10000 ETAŽNO VLASNIŠTVO (E-4)-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S4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5. Suvlasnički dio 600/10000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7.Suvlasnički dio 106/10000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9.Suvlasnički dio 907/10000 ETAŽNO VLASNIŠTVO (E-9)-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S9 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11.Suvlasnički dio 109/10000 ETAŽNO VLASNIŠTVO (E-11)-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c) Stambena zgrada br. 131A Sveti Duh  i dvorište -br.z.k. uložak109234 k.o. Grad Zagreb k.č.br. 8915/16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1. Suvlasnički dio 1053/10000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2. Suvlasnički dio 1040/10000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3. Suvlasnički dio 1764/10000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4. Suvlasnički dio 894/10000 ETAŽNO VLASNIŠTVO (E-4)-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S4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5. Suvlasnički dio 607/10000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6. Suvlasnički dio 1257/10000 ETAŽNO VLASNIŠTVO (E-6)- trosobni stan oznake S6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7.Suvlasnički dio 997/10000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8.Suvlasnički dio 998/10000 ETAŽNO VLASNIŠTVO (E-8)-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S8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9.Suvlasnički dio 934/10000 ETAŽNO VLASNIŠTVO (E-9)-dvoiposobni stan oznake S9 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10.Suvlasnički dio 125/10000 ETAŽNO VLASNIŠTVO (E-10)- garaža  oznake G1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11.Suvlasnički dio 121/10000 ETAŽNO VLASNIŠTVO (E-11)-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12.Suvlasnički dio 124/10000 ETAŽNO VLASNIŠTVO (E-12)- garaža  oznake G3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13.Suvlasnički dio 126/10000 ETAŽNO VLASNIŠTVO (E-13)- garaža  oznake G4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.</w:t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5085"/>
        </w:trPr>
        <w:tc>
          <w:tcPr>
            <w:tcW w:type="dxa" w:w="1056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2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8106"/>
            <w:gridSpan w:val="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both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d) Stambena zgrada br. 131C Sveti Duh  i dvorište -br.z.k. uložak110005 k.o. Grad Zagreb k.č.br. 8915/14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1. Suvlasnički dio 1145/10000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2. Suvlasnički dio 1017/10000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3. Suvlasnički dio 1665/10000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4. Suvlasnički dio 865/10000 ETAŽNO VLASNIŠTVO (E-4)-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stan oznake S4 na prvom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5. Suvlasnički dio 621/10000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6. Suvlasnički dio 1238/10000 ETAŽNO VLASNIŠTVO (E-6)- trosobni stan oznake S6 na drugom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7.Suvlasnički dio 970/10000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8.Suvlasnički dio 1052/10000 ETAŽNO VLASNIŠTVO (E-8)-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stan oznake S8 u potkrovlju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9.Suvlasnički dio 929/10000 ETAŽNO VLASNIŠTVO (E-9)-dvoiposobni stan oznake S9  u potkrovlju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10.Suvlasnički dio 126/10000 ETAŽNO VLASNIŠTVO (E-10)- garaža  oznake G4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11.Suvlasnički dio 120/10000 ETAŽNO VLASNIŠTVO (E-11)- garaža  oznake G3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12.Suvlasnički dio 127/10000 ETAŽNO VLASNIŠTVO (E-12)-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13.Suvlasnički dio 125/10000 ETAŽNO VLASNIŠTVO (E-13)- garaža  oznake G1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8190"/>
        </w:trPr>
        <w:tc>
          <w:tcPr>
            <w:tcW w:type="dxa" w:w="1056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003</w:t>
            </w:r>
          </w:p>
        </w:tc>
        <w:tc>
          <w:tcPr>
            <w:tcW w:type="dxa" w:w="2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REPUBLIKA HRVATSKA, Ministarstvo financija, Porezna uprava, Područni ured Zagreb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zastupana po Županijskom državnom odvjetništvu u Zagrebu</w:t>
            </w:r>
          </w:p>
        </w:tc>
        <w:tc>
          <w:tcPr>
            <w:tcW w:type="dxa" w:w="14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18683136487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Savska cesta 41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Zagreb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Rješenje Općinskog suda u Zagrebu,                              Poslovni broj: 20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-1980/2016-6 od 25.10.2016.</w:t>
            </w:r>
          </w:p>
        </w:tc>
        <w:tc>
          <w:tcPr>
            <w:tcW w:type="dxa" w:w="16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275.862,80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8106"/>
            <w:gridSpan w:val="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br/>
              <w:t>a) Stambena zgrada br. 131B Sveti Duh i dvorište ,br.z.k. uložak:8888 k.o. Grad Zagreb k.č.br. 8915/15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1. Suvlasnički dio 1134/10000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2. Suvlasnički dio 1037/10000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3. Suvlasnički dio 1706/10000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4. Suvlasnički dio 866/10000 ETAŽNO VLASNIŠTVO (E-4)- trosobni stan oznake S4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5. Suvlasnički dio 598/10000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6. Suvlasnički dio 1246/10000 ETAŽNO VLASNIŠTVO (E-6)- trosobni stan oznake S6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7.Suvlasnički dio 1010/10000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9.Suvlasnički dio 491/10000 ETAŽNO VLASNIŠTVO (E-9)- jednosobni stan oznake S9 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10.Suvlasnički dio 125/10000 ETAŽNO VLASNIŠTVO (E-10)- garaža  oznake G1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11.Suvlasnički dio 125/10000 ETAŽNO VLASNIŠTVO (E-11)-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13.Suvlasnički dio 125/10000 ETAŽNO VLASNIŠTVO (E-13)- garaža  oznake G3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6"/>
                <w:szCs w:val="16"/>
                <w:lang w:eastAsia="hr-HR"/>
              </w:rPr>
              <w:t>b) Stambena zgrada br. 131 Sveti Duh i dvorište-br.z.k. uložak:15705 k.o. Grad Zagreb k.č.br. 8915/17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1. Suvlasnički dio 1106/10000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2. Suvlasnički dio 1025/10000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3. Suvlasnički dio 1706/10000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4. Suvlasnički dio 869/10000 ETAŽNO VLASNIŠTVO (E-4)-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S4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5. Suvlasnički dio 600/10000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7.Suvlasnički dio 106/10000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9.Suvlasnički dio 907/10000 ETAŽNO VLASNIŠTVO (E-9)-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S9 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11.Suvlasnički dio 109/10000 ETAŽNO VLASNIŠTVO (E-11)-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c) Stambena zgrada br. 131A Sveti Duh  i dvorište -br.z.k. uložak109234 k.o. Grad Zagreb k.č.br. 8915/16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1. Suvlasnički dio 1053/10000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2. Suvlasnički dio 1040/10000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3. Suvlasnički dio 1764/10000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4. Suvlasnički dio 894/10000 ETAŽNO VLASNIŠTVO (E-4)-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S4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5. Suvlasnički dio 607/10000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6. Suvlasnički dio 1257/10000 ETAŽNO VLASNIŠTVO (E-6)- trosobni stan oznake S6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7.Suvlasnički dio 997/10000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 xml:space="preserve">8.Suvlasnički dio 998/10000 ETAŽNO VLASNIŠTVO (E-8)-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t xml:space="preserve"> stan oznake S8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9.Suvlasnički dio 934/10000 ETAŽNO VLASNIŠTVO (E-9)-dvoiposobni stan oznake S9  u potkrovlju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10.Suvlasnički dio 125/10000 ETAŽNO VLASNIŠTVO (E-10)- garaža  oznake G1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11.Suvlasnički dio 121/10000 ETAŽNO VLASNIŠTVO (E-11)-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12.Suvlasnički dio 124/10000 ETAŽNO VLASNIŠTVO (E-12)- garaža  oznake G3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13.Suvlasnički dio 126/10000 ETAŽNO VLASNIŠTVO (E-13)- garaža  oznake G4 u nivou prvog kata</w:t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6"/>
                <w:szCs w:val="16"/>
                <w:lang w:eastAsia="hr-HR"/>
              </w:rPr>
              <w:br/>
              <w:t>.</w:t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5085"/>
        </w:trPr>
        <w:tc>
          <w:tcPr>
            <w:tcW w:type="dxa" w:w="1056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type="dxa" w:w="239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4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8106"/>
            <w:gridSpan w:val="5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both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18"/>
                <w:szCs w:val="18"/>
                <w:lang w:eastAsia="hr-HR"/>
              </w:rPr>
              <w:t>d) Stambena zgrada br. 131C Sveti Duh  i dvorište -br.z.k. uložak110005 k.o. Grad Zagreb k.č.br. 8915/14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1. Suvlasnički dio 1145/10000 ETAŽNO VLASNIŠTVO (E-1)- trosobni stan oznake S1 u podrumu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2. Suvlasnički dio 1017/10000 ETAŽNO VLASNIŠTVO (E-2)- trosobni stan oznake S2 u podrumu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3. Suvlasnički dio 1665/10000 ETAŽNO VLASNIŠTVO (E-3)- peterosobni stan oznake S3 u prizemlju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4. Suvlasnički dio 865/10000 ETAŽNO VLASNIŠTVO (E-4)-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stan oznake S4 na prvom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5. Suvlasnički dio 621/10000 ETAŽNO VLASNIŠTVO (E-5)- jednoipolsobni stan oznake S5 na prvom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6. Suvlasnički dio 1238/10000 ETAŽNO VLASNIŠTVO (E-6)- trosobni stan oznake S6 na drugom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7.Suvlasnički dio 970/10000 ETAŽNO VLASNIŠTVO (E-7)-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stan oznake S7 na drugom katu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 xml:space="preserve">8.Suvlasnički dio 1052/10000 ETAŽNO VLASNIŠTVO (E-8)-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dvoipolsobni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 xml:space="preserve"> stan oznake S8 u potkrovlju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9.Suvlasnički dio 929/10000 ETAŽNO VLASNIŠTVO (E-9)-dvoiposobni stan oznake S9  u potkrovlju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10.Suvlasnički dio 126/10000 ETAŽNO VLASNIŠTVO (E-10)- garaža  oznake G4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11.Suvlasnički dio 120/10000 ETAŽNO VLASNIŠTVO (E-11)- garaža  oznake G3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12.Suvlasnički dio 127/10000 ETAŽNO VLASNIŠTVO (E-12)- garaža  oznake G2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  <w:t>13.Suvlasnički dio 125/10000 ETAŽNO VLASNIŠTVO (E-13)- garaža  oznake G1 u nivou prvog kata</w:t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br/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540"/>
        </w:trPr>
        <w:tc>
          <w:tcPr>
            <w:tcW w:type="dxa" w:w="1056"/>
            <w:gridSpan w:val="2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394"/>
            <w:gridSpan w:val="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1400"/>
            <w:gridSpan w:val="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86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24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600"/>
            <w:gridSpan w:val="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62.787.633,55</w:t>
            </w:r>
          </w:p>
        </w:tc>
        <w:tc>
          <w:tcPr>
            <w:tcW w:type="dxa" w:w="2260"/>
            <w:gridSpan w:val="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8106"/>
            <w:gridSpan w:val="5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both"/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18"/>
                <w:szCs w:val="18"/>
                <w:lang w:eastAsia="hr-HR"/>
              </w:rPr>
              <w:t> </w:t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285"/>
        </w:trPr>
        <w:tc>
          <w:tcPr>
            <w:tcW w:type="dxa" w:w="10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0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both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270"/>
        </w:trPr>
        <w:tc>
          <w:tcPr>
            <w:tcW w:type="dxa" w:w="10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0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both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300"/>
        </w:trPr>
        <w:tc>
          <w:tcPr>
            <w:tcW w:type="dxa" w:w="10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0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both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CE5335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STEČAJNA UPRAVITELJICA</w:t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both"/>
              <w:rPr>
                <w:rFonts w:cs="Arial" w:eastAsia="Times New Roman" w:hAnsi="Bookman Old Style" w:ascii="Bookman Old Style"/>
                <w:sz w:val="16"/>
                <w:szCs w:val="16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300"/>
        </w:trPr>
        <w:tc>
          <w:tcPr>
            <w:tcW w:type="dxa" w:w="10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0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both"/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</w:pPr>
            <w:r w:rsidRPr="00CE5335">
              <w:rPr>
                <w:rFonts w:cs="Arial" w:eastAsia="Times New Roman" w:hAnsi="Bookman Old Style" w:ascii="Bookman Old Style"/>
                <w:sz w:val="20"/>
                <w:szCs w:val="20"/>
                <w:lang w:eastAsia="hr-HR"/>
              </w:rPr>
              <w:t>DAVORKA HULJEV</w:t>
            </w: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Before w:val="1"/>
          <w:wBefore w:type="dxa" w:w="8"/>
          <w:trHeight w:val="255"/>
        </w:trPr>
        <w:tc>
          <w:tcPr>
            <w:tcW w:type="dxa" w:w="1056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394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4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8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2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60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60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8106"/>
            <w:gridSpan w:val="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both"/>
              <w:rPr>
                <w:rFonts w:cs="Arial" w:eastAsia="Times New Roman" w:hAnsi="Bookman Old Style" w:ascii="Bookman Old Style"/>
                <w:b/>
                <w:bCs/>
                <w:sz w:val="16"/>
                <w:szCs w:val="16"/>
                <w:lang w:eastAsia="hr-HR"/>
              </w:rPr>
            </w:pPr>
          </w:p>
        </w:tc>
        <w:tc>
          <w:tcPr>
            <w:tcW w:type="dxa" w:w="260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Arial" w:eastAsia="Times New Roman" w:hAnsi="Arial" w:ascii="Arial"/>
                <w:sz w:val="16"/>
                <w:szCs w:val="16"/>
                <w:lang w:eastAsia="hr-HR"/>
              </w:rPr>
            </w:pPr>
          </w:p>
        </w:tc>
        <w:tc>
          <w:tcPr>
            <w:tcW w:type="dxa" w:w="2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2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After w:val="5"/>
          <w:wAfter w:type="dxa" w:w="10548"/>
          <w:trHeight w:val="435"/>
        </w:trPr>
        <w:tc>
          <w:tcPr>
            <w:tcW w:type="dxa" w:w="503"/>
            <w:gridSpan w:val="2"/>
            <w:vMerge w:val="restart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lastRenderedPageBreak/>
              <w:t>Rbr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.</w:t>
            </w:r>
          </w:p>
        </w:tc>
        <w:tc>
          <w:tcPr>
            <w:tcW w:type="dxa" w:w="723"/>
            <w:gridSpan w:val="2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Broj prijave</w:t>
            </w:r>
          </w:p>
        </w:tc>
        <w:tc>
          <w:tcPr>
            <w:tcW w:type="dxa" w:w="2752"/>
            <w:gridSpan w:val="2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NAZIV VJEROVNIKA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>ADRESA</w:t>
            </w:r>
          </w:p>
        </w:tc>
        <w:tc>
          <w:tcPr>
            <w:tcW w:type="dxa" w:w="3945"/>
            <w:gridSpan w:val="4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TRAŽBINE</w:t>
            </w:r>
          </w:p>
        </w:tc>
        <w:tc>
          <w:tcPr>
            <w:tcW w:type="dxa" w:w="1396"/>
            <w:gridSpan w:val="2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STANJE TRAŽBINE PO PRIJAVI</w:t>
            </w:r>
          </w:p>
        </w:tc>
        <w:tc>
          <w:tcPr>
            <w:tcW w:type="dxa" w:w="2086"/>
            <w:gridSpan w:val="2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KNJIGOVODSTVENO STANJE</w:t>
            </w:r>
          </w:p>
        </w:tc>
        <w:tc>
          <w:tcPr>
            <w:tcW w:type="dxa" w:w="1441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RAZLIKA        kolona   (5-4)</w:t>
            </w:r>
          </w:p>
        </w:tc>
        <w:tc>
          <w:tcPr>
            <w:tcW w:type="dxa" w:w="764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Isplatni red </w:t>
            </w:r>
          </w:p>
        </w:tc>
        <w:tc>
          <w:tcPr>
            <w:tcW w:type="dxa" w:w="1710"/>
            <w:vMerge w:val="restart"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NAPOMENA i MOGUĆNOST ZA PRIJEBOJ</w:t>
            </w:r>
          </w:p>
        </w:tc>
      </w:tr>
      <w:tr w:rsidTr="00CE5335" w:rsidR="00CE5335" w:rsidRPr="00CE5335">
        <w:trPr>
          <w:gridAfter w:val="5"/>
          <w:wAfter w:type="dxa" w:w="10548"/>
          <w:trHeight w:val="630"/>
        </w:trPr>
        <w:tc>
          <w:tcPr>
            <w:tcW w:type="dxa" w:w="503"/>
            <w:gridSpan w:val="2"/>
            <w:vMerge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23"/>
            <w:gridSpan w:val="2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752"/>
            <w:gridSpan w:val="2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945"/>
            <w:gridSpan w:val="4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96"/>
            <w:gridSpan w:val="2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2086"/>
            <w:gridSpan w:val="2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441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64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10"/>
            <w:vMerge/>
            <w:tcBorders>
              <w:top w:space="0" w:sz="6" w:color="auto" w:val="double"/>
              <w:left w:space="0" w:sz="4" w:color="auto" w:val="single"/>
              <w:bottom w:space="0" w:sz="4" w:color="auto" w:val="single"/>
              <w:right w:space="0" w:sz="6" w:color="auto" w:val="double"/>
            </w:tcBorders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</w:p>
        </w:tc>
      </w:tr>
      <w:tr w:rsidTr="00CE5335" w:rsidR="00CE5335" w:rsidRPr="00CE5335">
        <w:trPr>
          <w:gridAfter w:val="5"/>
          <w:wAfter w:type="dxa" w:w="10548"/>
          <w:trHeight w:val="255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0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1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3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4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5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6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7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8</w:t>
            </w:r>
          </w:p>
        </w:tc>
      </w:tr>
      <w:tr w:rsidTr="00CE5335" w:rsidR="00CE5335" w:rsidRPr="00CE5335">
        <w:trPr>
          <w:gridAfter w:val="5"/>
          <w:wAfter w:type="dxa" w:w="10548"/>
          <w:trHeight w:val="234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001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PRODUKT d.o.o.                     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IBAN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 HR9623900011100328022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Rješenje o ovrsi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Javnog bilježnika Željke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Picukarić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,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broj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-229/2013 od 09.12.2013.                                                       i                                                                                                    Ispis otvorenih stavki na dan 26.03.2013.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Okončana situacija br. 12/2012 od 25.7.2012.g.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Okončana situacija br. 3/2012 od 30.01.2012.g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397.410,72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250.251,52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-147.159,20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815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002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HEP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LEKTRA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     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IBAN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 HR9223400091510077598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Ulazni računi za period od 10.11.2016. do 25.11.2016.g.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za šifre kupca: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57122332, 57112963, 57118422, 57646629, 57718183, 57718468, 57718840, 57719286, 57719561, 55934181, 57718329, 57718769, 57719121, 57719422, 57646247, 57646687, 57711830 i 57712056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9.601,62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17.101,02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7.499,40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95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3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003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REPUBLIKA HRVATSKA, Ministarstvo financija, Porezna uprava, Područni ured Zagreb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zastupana po Županijskom državnom odvjetništvu u Zagrebu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Izlisti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stanja računa :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PDV-a, porez na tvrtku, članarina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HGK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,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troškovi prisilne naplate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i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Općinskog suda u Zagrebu,                              Poslovni broj: 20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-1980/2016-6 od 25.10.2016.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275.862,80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261.158,94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-14.703,86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875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4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004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IMEX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BANKA d.d.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HR4024920081011111116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dugoročnom kreditu br. 503-0100-5030010214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od 14.5.2013.g.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Računi za period od 6/2014 do 12/2015 temeljem Ugovora o otvaranju i vođenju transakcijskog računa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od 28.06.2013.g.                                                                     Zadužnica 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- 2898-13 od 22.05.2013.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931.661,33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897.138,57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-34.522,76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80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5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005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KONSTRUKTOR d.d. u stečaju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HR4423400091190021336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Ovjerene privremene situacije za izvedene radove u 2011.g. br. 0019/11, 0022/11, 0029/11, 0032/11, 0037/11, 0040/11, 0042/11, 0047/11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Sudski postupak u tijeku na Trgovačkom sudu u Zagrebu  pod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Poslovnim brojem 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Povrv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-476/2015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Izvodi otvorenih stavki - URA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1.589.972,09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-1.589.972,09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6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006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VODOOPSKRBA I ODVODNJAd.o.o.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HR3823600001102385383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Izvadak otvorenih stavki, URA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58.323,48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51.977,85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-6.345,63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3765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7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007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RONALD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BARIĆ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             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zastupan po Ani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Bandalo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 Nataliji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Labavići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, odvjetnicima u Zagrebu, Avenija Većeslava Holjevca 40 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Temeljem Raskida ugovora  od 27.08.2012.g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za kupnju stana S7 u objektu Z4-1 (Račun br. 02/2010 od 28.7.2010.g.)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po zadužnicama: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-4857/10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-4856/10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-4858/10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-4584/10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-4855/10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ovjerena pod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-4583/10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ovjerenim kod javnog bilježnika Nikole Tadića,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Zagreb, Prilaz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Gjure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Dežalića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23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308.595,28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222.631,60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-85.963,68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210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8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008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GRADSKA PLINARA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ZAGREB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- OPSKRBA d.o.o. HT2623600001102024274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Računi  za period 2015. i 2016.            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-5601/15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Rješenje o ovrsi: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-1067/15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-177/15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-14658/15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ovrsi: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-27168/15 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37.602,94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49.217,29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11.614,35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4275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9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009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NOVA KREDITNA BANKA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MARIBOR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d.d.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SI56010000000400014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Ugovor o osnivanju novčane tražbine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po kreditu br. 2422  s 4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anekas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-jamac platac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 osnivanju novčane tražbine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po kreditu br. 2475  s 3 aneksa  -jamac platac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 osnivanju novčane tražbine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po kreditu br. 2619  s 2 aneksa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cesiji ovjeren kod  Javnog bilježnika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Ilinkom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Lisonek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iz Zagreba pod posl.br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- 1827/15 od 04.03.2015.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cesijiovjeren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kod  Javnog bilježnika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Ilinkom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Lisonek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iz Zagreba pod posl.br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- 1826/15 od 04.03.2015.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br.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-11024/11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br.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-11048/11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Zadužnica br.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-3822/13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Izvodi poslovnih knjiga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40.477.821,64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3.352.801,79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-37.125.019,85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2865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10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010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GRADITELJSTVO d.o.o.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HR8225000091101252679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Ugovori  o cesijama od: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11.02.2011. na iznos od 20.000,00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06.07.2011. na iznos od 15.000,00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04.07.2011. na iznos od 43.000,00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04.07.2011. na iznos od 30.000,00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04.07.2011. na iznos od  44.429,48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Računi za kamate: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br. 1 od 20.1.2016.g.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 1 od 09.01.2015.g.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Obračuni kamata: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br.2 od 31.12.2012.g.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br.1. od 31.12.2011.g.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Potraživanje za pozajmice od 14.01.2011.g.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                                                                               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Izdavak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iz poslovnih knjiga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1.976.110,88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1.976.709,08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598,20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231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11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011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FOS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HR4924020061100697916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Kratkoročne pozajmice,  ugovori o pristupu duga  tijekom 2015.g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 br. 5/1/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31.12.2013.g.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 br. 6 od 09.01.2015.g.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 br. 4 od 20.01.2016.g.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519.944,08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519.944,08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303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12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012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GORNJI GRAD - GRADNJA 1978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HR3524020061100548982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Pozajmice tijekom 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Računi  za kamate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 od 09.01.2015.g.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 od 20.01.2016.g.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Računi za usluge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br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8 od 31.3.2016.g.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20 od 30.4.2016.g.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32 od 31.5.2016.g.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Obračun kamata br.4 od 31.12.2011.g.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19.273,79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19.273,79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2025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13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013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URBIS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PROJEKT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HR6024920081100029395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Računi za kamate br.: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3 od 9.1.2015.g.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3 od 20.1.2016.g.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i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pristupu duga od 5.9.2016.g. 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29.700,80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29.700,80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216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14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014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ČRNOMEREC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1978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HR4424020061100598581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Ugovori o ustupu potraživanja  za period od 2012. do 2016.g.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Pozajmice i cesije po otvorenim stavkama za period od 2012. do 2016.g.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372.586,30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317.039,51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-55.546,79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3495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15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015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KONZALT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j.d.o.o.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HR2723400091110738789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Ugovori o ustupu tražbine od 31.08.2015.g.na iznos 1.570.062,84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otkupu potraživanja od 31.8.2015.g. na iznos od 326.678,07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Ugovori o ustupu tražbine od 31.08.2015.g. na iznos od179.072,28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otkupu potraživanja od 31.8.2015.g. na iznos od 19.970.785,92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Rješenje o ovrsi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Ovrv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-3371/15 ovjereno od Javnog bilježnika Nikola Tadić, Zagreb, prilaz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gjure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Dežalića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23 od 15.9.2015.g.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22.033.949,11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22.046.599,11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12.650,00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492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16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016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SG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STANOGRAD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KONCERN 1978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HR2423400091110676666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pristupu dugu  od 4.2.2015.g. na iznos od 12.205,31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16.6.2015.g. na iznos od 7.000,00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27.7.2015.g. na iznos od 9.124,17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18.8.2015.g. na iznos od 9.066,41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10.9.2015.g. na iznos od 30.846,92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17.9.2015.g. na iznos od 21.027,98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18.9.2015.g. na iznos od 11.906,61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pristupu dugu  od 30.9.2015.g. na iznos od 10.000,00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Pozajmica od 23.7.2015.g.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Računi br.: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5  iz 2014.g.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5 , 16, 27, 39, 49, 60, 71, 82, 94, 108, 121 i  134  iz 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6, 16, 29, 43, 53, 63 iz 2016.g.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179.784,86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179.784,86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441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17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017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ZVONIMIR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ŠKREGRO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HR1323600003239703039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Gotovinski računi INA  iz 2015.g.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18.12.2014.g. na iznos od 8.000,00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16.6.2014.g. na iznos od 30.000,00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17.12.2014.g. na iznos od 25.000,00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17.9.2014.g. na iznos od 20.000,00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20.11.2014.g. na iznos od 7.047,17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4.2.2015.g. na iznos od 7.500,00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8.1.2015.g. na iznos od 5.000,00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 o pristupanju dugu od 31.1.2016.g. na iznos od 1.560,00 kn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                                                                         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90.299,08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90.299,08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285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18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018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HRVATSKA POŠTANSKA BANKA d.d.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  <w:t xml:space="preserve">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HR4623900011070000029 zastupana po odvjetnicima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Maćešić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i partneri d.o.o. 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Jamac platac temeljem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Ugovora o dugoročnom kreditu br. 11/2010-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DVPJS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dana 11.02.2010.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uz I Dodatak Ugovoru o dugoročnom kreditu broj 11/2010-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DVPJS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05.01 2011.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uz II Dodatak Ugovoru o dugoročnom kreditu broj 11/2010-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DVPJS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dana 30.07.2012.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uz III  Dodatak Ugovoru o dugoročnom kreditu broj 11/2010-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DVPJS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dana 09.08.2013.              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Ugovor o otvaranju i vođenju  računa broj 2911174942.                                                                     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15.486.001,63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125,74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-15.485.875,89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207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19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019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NEREZI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HR3024840081103790260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Ugovor o pozajmici od 20.06.2012.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na iznos  391.000,00 kn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 xml:space="preserve">                                                           </w:t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Druga privremena situacije br. 47-1-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 xml:space="preserve"> od 12.12.2016.g. na iznos od 282.922,23 kn temeljem Ugovora od 21.3.2016.g.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673.922,23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391.000,00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-282.922,23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20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BDO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Croatia d.d. za reviziju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21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BILIĆ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ERIĆ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58.388,75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58.388,75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22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GRUIS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PROJEKT d.o.o.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37.594,50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37.594,50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23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JAVNI BILJEŽNIK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ŽIVKOVIĆ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-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ŠKARIČIĆ</w:t>
            </w:r>
            <w:proofErr w:type="spellEnd"/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34.454,70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34.454,70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24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PANA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STOLARIJA d.o.o.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69.373,32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69.373,32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25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STANOGRAD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STUDIO  d.o.o.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18.804,60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18.804,60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lastRenderedPageBreak/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26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ŠTENGL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38.750,00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38.750,00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27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TRIGLAV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OSIGURANJE d.d.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20.415,00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20.415,00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28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V.D. GRAĐENJE d.o.o.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132.536,34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132.536,34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29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VE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METAL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569.097,50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569.097,50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30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LIBURNIJA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PARKING d.o.o.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252.605,31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252.605,31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1080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</w: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br/>
              <w:t>31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AUTO REMONT </w:t>
            </w:r>
            <w:proofErr w:type="spellStart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BRAČUN</w:t>
            </w:r>
            <w:proofErr w:type="spellEnd"/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 xml:space="preserve"> d.o.o.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24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Otvorene stavke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10.574,60</w:t>
            </w:r>
          </w:p>
        </w:tc>
        <w:tc>
          <w:tcPr>
            <w:tcW w:type="dxa" w:w="14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10.574,60</w:t>
            </w:r>
          </w:p>
        </w:tc>
        <w:tc>
          <w:tcPr>
            <w:tcW w:type="dxa" w:w="7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b/>
                <w:bCs/>
                <w:sz w:val="20"/>
                <w:szCs w:val="20"/>
                <w:lang w:eastAsia="hr-HR"/>
              </w:rPr>
              <w:t> </w:t>
            </w:r>
          </w:p>
        </w:tc>
      </w:tr>
      <w:tr w:rsidTr="00CE5335" w:rsidR="00CE5335" w:rsidRPr="00CE5335">
        <w:trPr>
          <w:gridAfter w:val="5"/>
          <w:wAfter w:type="dxa" w:w="10548"/>
          <w:trHeight w:val="705"/>
        </w:trPr>
        <w:tc>
          <w:tcPr>
            <w:tcW w:type="dxa" w:w="503"/>
            <w:gridSpan w:val="2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723"/>
            <w:gridSpan w:val="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hideMark/>
          </w:tcPr>
          <w:p w:rsidRDefault="00CE5335" w:rsidP="00CE5335" w:rsidR="00CE5335" w:rsidRPr="00CE5335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2752"/>
            <w:gridSpan w:val="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UKUPNO</w:t>
            </w:r>
          </w:p>
        </w:tc>
        <w:tc>
          <w:tcPr>
            <w:tcW w:type="dxa" w:w="3945"/>
            <w:gridSpan w:val="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396"/>
            <w:gridSpan w:val="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85.468.424,66</w:t>
            </w:r>
          </w:p>
        </w:tc>
        <w:tc>
          <w:tcPr>
            <w:tcW w:type="dxa" w:w="2086"/>
            <w:gridSpan w:val="2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31.990.349,25</w:t>
            </w:r>
          </w:p>
        </w:tc>
        <w:tc>
          <w:tcPr>
            <w:tcW w:type="dxa" w:w="1441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-53.478.075,41</w:t>
            </w:r>
          </w:p>
        </w:tc>
        <w:tc>
          <w:tcPr>
            <w:tcW w:type="dxa" w:w="764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171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bottom"/>
            <w:hideMark/>
          </w:tcPr>
          <w:p w:rsidRDefault="00CE5335" w:rsidP="00CE5335" w:rsidR="00CE5335" w:rsidRPr="00CE5335">
            <w:pPr>
              <w:spacing w:lineRule="auto" w:line="240" w:after="0"/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</w:pPr>
            <w:r w:rsidRPr="00CE5335">
              <w:rPr>
                <w:rFonts w:cs="Times New Roman" w:eastAsia="Times New Roman" w:hAnsi="Times New Roman" w:ascii="Times New Roman"/>
                <w:sz w:val="20"/>
                <w:szCs w:val="20"/>
                <w:lang w:eastAsia="hr-HR"/>
              </w:rPr>
              <w:t> </w:t>
            </w:r>
          </w:p>
        </w:tc>
      </w:tr>
    </w:tbl>
    <w:p w:rsidRDefault="00CE5335" w:rsidR="00CE5335"/>
    <w:sectPr w:rsidSect="00CE5335" w:rsidR="00CE5335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5335"/>
    <w:rsid w:val="004C03CC"/>
    <w:rsid w:val="00640FEB"/>
    <w:rsid w:val="00CE5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C0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03CC"/>
    <w:rPr>
      <w:rFonts w:cs="Times New Roman" w:eastAsia="Times New Roman" w:hAnsi="Times New Roman" w:ascii="Times New Roman"/>
      <w:b/>
      <w:bCs/>
      <w:sz w:val="24"/>
      <w:szCs w:val="18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C03CC"/>
    <w:rPr>
      <w:rFonts w:cs="Times New Roman" w:eastAsia="Times New Roman" w:hAnsi="Times New Roman" w:ascii="Times New Roman"/>
      <w:b/>
      <w:bCs/>
      <w:sz w:val="18"/>
      <w:szCs w:val="18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C03CC"/>
    <w:rPr>
      <w:rFonts w:cs="Times New Roman" w:eastAsia="Times New Roman" w:hAnsi="Times New Roman" w:ascii="Times New Roman"/>
      <w:b w:val="false"/>
      <w:bCs w:val="false"/>
      <w:sz w:val="18"/>
      <w:szCs w:val="18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C03CC"/>
    <w:rPr>
      <w:rFonts w:cs="Times New Roman" w:eastAsia="Times New Roman" w:hAnsi="Times New Roman" w:ascii="Times New Roman"/>
      <w:b w:val="false"/>
      <w:bCs w:val="false"/>
      <w:sz w:val="18"/>
      <w:szCs w:val="18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4C0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03CC"/>
    <w:rPr>
      <w:rFonts w:ascii="Times New Roman" w:cs="Times New Roman" w:eastAsia="Times New Roman" w:hAnsi="Times New Roman"/>
      <w:b/>
      <w:bCs/>
      <w:sz w:val="24"/>
      <w:szCs w:val="18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C03CC"/>
    <w:rPr>
      <w:rFonts w:ascii="Times New Roman" w:cs="Times New Roman" w:eastAsia="Times New Roman" w:hAnsi="Times New Roman"/>
      <w:b/>
      <w:bCs/>
      <w:sz w:val="18"/>
      <w:szCs w:val="18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C03CC"/>
    <w:rPr>
      <w:rFonts w:ascii="Times New Roman" w:cs="Times New Roman" w:eastAsia="Times New Roman" w:hAnsi="Times New Roman"/>
      <w:b w:val="0"/>
      <w:bCs w:val="0"/>
      <w:sz w:val="18"/>
      <w:szCs w:val="18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C03CC"/>
    <w:rPr>
      <w:rFonts w:ascii="Times New Roman" w:cs="Times New Roman" w:eastAsia="Times New Roman" w:hAnsi="Times New Roman"/>
      <w:b w:val="0"/>
      <w:bCs w:val="0"/>
      <w:sz w:val="18"/>
      <w:szCs w:val="18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2359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00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886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St-6047/2016-34</izvorni_sadrzaj>
    <derivirana_varijabla naziv="DomainObject.Oznaka_1">St-6047/2016-34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6047</izvorni_sadrzaj>
    <derivirana_varijabla naziv="DomainObject.Predmet.Broj_1">6047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 omot - Kal - 24.04.2017.</izvorni_sadrzaj>
    <derivirana_varijabla naziv="DomainObject.Predmet.Opis_1">pom. omot - Kal - 24.04.2017.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St-6047/2016</izvorni_sadrzaj>
    <derivirana_varijabla naziv="DomainObject.Predmet.OznakaBroj_1">St-6047/2016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SG SJEVER 1978 d.o.o.</izvorni_sadrzaj>
    <derivirana_varijabla naziv="DomainObject.Predmet.ProtustrankaFormated_1">  SG SJEVER 1978 d.o.o.</derivirana_varijabla>
  </DomainObject.Predmet.ProtustrankaFormated>
  <DomainObject.Predmet.ProtustrankaFormatedOIB>
    <izvorni_sadrzaj>  SG SJEVER 1978 d.o.o., OIB 78737820823</izvorni_sadrzaj>
    <derivirana_varijabla naziv="DomainObject.Predmet.ProtustrankaFormatedOIB_1">  SG SJEVER 1978 d.o.o., OIB 78737820823</derivirana_varijabla>
  </DomainObject.Predmet.ProtustrankaFormatedOIB>
  <DomainObject.Predmet.ProtustrankaFormatedWithAdress>
    <izvorni_sadrzaj> SG SJEVER 1978 d.o.o., Ilica 109, 10000 Zagreb</izvorni_sadrzaj>
    <derivirana_varijabla naziv="DomainObject.Predmet.ProtustrankaFormatedWithAdress_1"> SG SJEVER 1978 d.o.o., Ilica 109, 10000 Zagreb</derivirana_varijabla>
  </DomainObject.Predmet.ProtustrankaFormatedWithAdress>
  <DomainObject.Predmet.ProtustrankaFormatedWithAdressOIB>
    <izvorni_sadrzaj> SG SJEVER 1978 d.o.o., OIB 78737820823, Ilica 109, 10000 Zagreb</izvorni_sadrzaj>
    <derivirana_varijabla naziv="DomainObject.Predmet.ProtustrankaFormatedWithAdressOIB_1"> SG SJEVER 1978 d.o.o., OIB 78737820823, Ilica 109, 10000 Zagreb</derivirana_varijabla>
  </DomainObject.Predmet.ProtustrankaFormatedWithAdressOIB>
  <DomainObject.Predmet.ProtustrankaWithAdress>
    <izvorni_sadrzaj>SG SJEVER 1978 d.o.o. Ilica 109, 10000 Zagreb</izvorni_sadrzaj>
    <derivirana_varijabla naziv="DomainObject.Predmet.ProtustrankaWithAdress_1">SG SJEVER 1978 d.o.o. Ilica 109, 10000 Zagreb</derivirana_varijabla>
  </DomainObject.Predmet.ProtustrankaWithAdress>
  <DomainObject.Predmet.ProtustrankaWithAdressOIB>
    <izvorni_sadrzaj>SG SJEVER 1978 d.o.o., OIB 78737820823, Ilica 109, 10000 Zagreb</izvorni_sadrzaj>
    <derivirana_varijabla naziv="DomainObject.Predmet.ProtustrankaWithAdressOIB_1">SG SJEVER 1978 d.o.o., OIB 78737820823, Ilica 109, 10000 Zagreb</derivirana_varijabla>
  </DomainObject.Predmet.ProtustrankaWithAdressOIB>
  <DomainObject.Predmet.ProtustrankaNazivFormated>
    <izvorni_sadrzaj>SG SJEVER 1978 d.o.o.</izvorni_sadrzaj>
    <derivirana_varijabla naziv="DomainObject.Predmet.ProtustrankaNazivFormated_1">SG SJEVER 1978 d.o.o.</derivirana_varijabla>
  </DomainObject.Predmet.ProtustrankaNazivFormated>
  <DomainObject.Predmet.ProtustrankaNazivFormatedOIB>
    <izvorni_sadrzaj>SG SJEVER 1978 d.o.o., OIB 78737820823</izvorni_sadrzaj>
    <derivirana_varijabla naziv="DomainObject.Predmet.ProtustrankaNazivFormatedOIB_1">SG SJEVER 1978 d.o.o., OIB 78737820823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BUTERIN&amp;POSAVEC odvjetničko društvo, društvo s ograničenom odgovornošću</izvorni_sadrzaj>
    <derivirana_varijabla naziv="DomainObject.Predmet.StrankaFormated_1">  FINA Regionalni centar Zagreb; BUTERIN&amp;POSAVEC odvjetničko društvo, društvo s ograničenom odgovornošću</derivirana_varijabla>
  </DomainObject.Predmet.StrankaFormated>
  <DomainObject.Predmet.StrankaFormatedOIB>
    <izvorni_sadrzaj>  FINA Regionalni centar Zagreb, OIB 85821130368; BUTERIN&amp;POSAVEC odvjetničko društvo, društvo s ograničenom odgovornošću, OIB 88443826619</izvorni_sadrzaj>
    <derivirana_varijabla naziv="DomainObject.Predmet.StrankaFormatedOIB_1">  FINA Regionalni centar Zagreb, OIB 85821130368; BUTERIN&amp;POSAVEC odvjetničko društvo, društvo s ograničenom odgovornošću, OIB 88443826619</derivirana_varijabla>
  </DomainObject.Predmet.StrankaFormatedOIB>
  <DomainObject.Predmet.StrankaFormatedWithAdress>
    <izvorni_sadrzaj> FINA Regionalni centar Zagreb, Trg svibanjskih žrtava 1995. 1, 10000 Zagreb; BUTERIN&amp;POSAVEC odvjetničko društvo, društvo s ograničenom odgovornošću, Draškovićeva 82, 10000 Zagreb</izvorni_sadrzaj>
    <derivirana_varijabla naziv="DomainObject.Predmet.StrankaFormatedWithAdress_1"> FINA Regionalni centar Zagreb, Trg svibanjskih žrtava 1995. 1, 10000 Zagreb; BUTERIN&amp;POSAVEC odvjetničko društvo, društvo s ograničenom odgovornošću, Draškovićeva 82, 10000 Zagreb</derivirana_varijabla>
  </DomainObject.Predmet.StrankaFormatedWithAdress>
  <DomainObject.Predmet.StrankaFormatedWithAdressOIB>
    <izvorni_sadrzaj> FINA Regionalni centar Zagreb, OIB 85821130368, Trg svibanjskih žrtava 1995. 1, 10000 Zagreb; BUTERIN&amp;POSAVEC odvjetničko društvo, društvo s ograničenom odgovornošću, OIB 88443826619, Draškovićeva 82, 10000 Zagreb</izvorni_sadrzaj>
    <derivirana_varijabla naziv="DomainObject.Predmet.StrankaFormatedWithAdressOIB_1"> FINA Regionalni centar Zagreb, OIB 85821130368, Trg svibanjskih žrtava 1995. 1, 10000 Zagreb; BUTERIN&amp;POSAVEC odvjetničko društvo, društvo s ograničenom odgovornošću, OIB 88443826619, Draškovićeva 82, 10000 Zagreb</derivirana_varijabla>
  </DomainObject.Predmet.StrankaFormatedWithAdressOIB>
  <DomainObject.Predmet.StrankaWithAdress>
    <izvorni_sadrzaj>FINA Regionalni centar Zagreb Trg svibanjskih žrtava 1995. 1,10000 Zagreb,BUTERIN&amp;POSAVEC odvjetničko društvo, društvo s ograničenom odgovornošću Draškovićeva 82,10000 Zagreb</izvorni_sadrzaj>
    <derivirana_varijabla naziv="DomainObject.Predmet.StrankaWithAdress_1">FINA Regionalni centar Zagreb Trg svibanjskih žrtava 1995. 1,10000 Zagreb,BUTERIN&amp;POSAVEC odvjetničko društvo, društvo s ograničenom odgovornošću Draškovićeva 82,10000 Zagreb</derivirana_varijabla>
  </DomainObject.Predmet.StrankaWithAdress>
  <DomainObject.Predmet.StrankaWithAdressOIB>
    <izvorni_sadrzaj>FINA Regionalni centar Zagreb, OIB 85821130368, Trg svibanjskih žrtava 1995. 1,10000 Zagreb,BUTERIN&amp;POSAVEC odvjetničko društvo, društvo s ograničenom odgovornošću, OIB 88443826619, Draškovićeva 82,10000 Zagreb</izvorni_sadrzaj>
    <derivirana_varijabla naziv="DomainObject.Predmet.StrankaWithAdressOIB_1">FINA Regionalni centar Zagreb, OIB 85821130368, Trg svibanjskih žrtava 1995. 1,10000 Zagreb,BUTERIN&amp;POSAVEC odvjetničko društvo, društvo s ograničenom odgovornošću, OIB 88443826619, Draškovićeva 82,10000 Zagreb</derivirana_varijabla>
  </DomainObject.Predmet.StrankaWithAdressOIB>
  <DomainObject.Predmet.StrankaNazivFormated>
    <izvorni_sadrzaj>FINA Regionalni centar Zagreb,BUTERIN&amp;POSAVEC odvjetničko društvo, društvo s ograničenom odgovornošću</izvorni_sadrzaj>
    <derivirana_varijabla naziv="DomainObject.Predmet.StrankaNazivFormated_1">FINA Regionalni centar Zagreb,BUTERIN&amp;POSAVEC odvjetničko društvo, društvo s ograničenom odgovornošću</derivirana_varijabla>
  </DomainObject.Predmet.StrankaNazivFormated>
  <DomainObject.Predmet.StrankaNazivFormatedOIB>
    <izvorni_sadrzaj>FINA Regionalni centar Zagreb, OIB 85821130368,BUTERIN&amp;POSAVEC odvjetničko društvo, društvo s ograničenom odgovornošću, OIB 88443826619</izvorni_sadrzaj>
    <derivirana_varijabla naziv="DomainObject.Predmet.StrankaNazivFormatedOIB_1">FINA Regionalni centar Zagreb, OIB 85821130368,BUTERIN&amp;POSAVEC odvjetničko društvo, društvo s ograničenom odgovornošću, OIB 88443826619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BUTERIN&amp;POSAVEC odvjetničko društvo, društvo s ograničenom odgovornošću</item>
    </izvorni_sadrzaj>
    <derivirana_varijabla naziv="DomainObject.Predmet.StrankaListFormated_1">
      <item>FINA Regionalni centar Zagreb</item>
      <item>BUTERIN&amp;POSAVEC odvjetničko društvo, društvo s ograničenom odgovornošću</item>
    </derivirana_varijabla>
  </DomainObject.Predmet.StrankaListFormated>
  <DomainObject.Predmet.StrankaListFormatedOIB>
    <izvorni_sadrzaj>
      <item>FINA Regionalni centar Zagreb, OIB 85821130368</item>
      <item>BUTERIN&amp;POSAVEC odvjetničko društvo, društvo s ograničenom odgovornošću, OIB 88443826619</item>
    </izvorni_sadrzaj>
    <derivirana_varijabla naziv="DomainObject.Predmet.StrankaListFormatedOIB_1">
      <item>FINA Regionalni centar Zagreb, OIB 85821130368</item>
      <item>BUTERIN&amp;POSAVEC odvjetničko društvo, društvo s ograničenom odgovornošću, OIB 88443826619</item>
    </derivirana_varijabla>
  </DomainObject.Predmet.StrankaListFormatedOIB>
  <DomainObject.Predmet.StrankaListFormatedWithAdress>
    <izvorni_sadrzaj>
      <item>FINA Regionalni centar Zagreb, Trg svibanjskih žrtava 1995. 1, 10000 Zagreb</item>
      <item>BUTERIN&amp;POSAVEC odvjetničko društvo, društvo s ograničenom odgovornošću, Draškovićeva 82, 10000 Zagreb</item>
    </izvorni_sadrzaj>
    <derivirana_varijabla naziv="DomainObject.Predmet.StrankaListFormatedWithAdress_1">
      <item>FINA Regionalni centar Zagreb, Trg svibanjskih žrtava 1995. 1, 10000 Zagreb</item>
      <item>BUTERIN&amp;POSAVEC odvjetničko društvo, društvo s ograničenom odgovornošću, Draškovićeva 82,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BUTERIN&amp;POSAVEC odvjetničko društvo, društvo s ograničenom odgovornošću, OIB 88443826619, Draškovićeva 82, 10000 Zagreb</item>
    </izvorni_sadrzaj>
    <derivirana_varijabla naziv="DomainObject.Predmet.StrankaListFormatedWithAdressOIB_1">
      <item>FINA Regionalni centar Zagreb, OIB 85821130368, Trg svibanjskih žrtava 1995. 1, 10000 Zagreb</item>
      <item>BUTERIN&amp;POSAVEC odvjetničko društvo, društvo s ograničenom odgovornošću, OIB 88443826619, Draškovićeva 82, 10000 Zagreb</item>
    </derivirana_varijabla>
  </DomainObject.Predmet.StrankaListFormatedWithAdressOIB>
  <DomainObject.Predmet.StrankaListNazivFormated>
    <izvorni_sadrzaj>
      <item>FINA Regionalni centar Zagreb</item>
      <item>BUTERIN&amp;POSAVEC odvjetničko društvo, društvo s ograničenom odgovornošću</item>
    </izvorni_sadrzaj>
    <derivirana_varijabla naziv="DomainObject.Predmet.StrankaListNazivFormated_1">
      <item>FINA Regionalni centar Zagreb</item>
      <item>BUTERIN&amp;POSAVEC odvjetničko društvo, društvo s ograničenom odgovornošću</item>
    </derivirana_varijabla>
  </DomainObject.Predmet.StrankaListNazivFormated>
  <DomainObject.Predmet.StrankaListNazivFormatedOIB>
    <izvorni_sadrzaj>
      <item>FINA Regionalni centar Zagreb, OIB 85821130368</item>
      <item>BUTERIN&amp;POSAVEC odvjetničko društvo, društvo s ograničenom odgovornošću, OIB 88443826619</item>
    </izvorni_sadrzaj>
    <derivirana_varijabla naziv="DomainObject.Predmet.StrankaListNazivFormatedOIB_1">
      <item>FINA Regionalni centar Zagreb, OIB 85821130368</item>
      <item>BUTERIN&amp;POSAVEC odvjetničko društvo, društvo s ograničenom odgovornošću, OIB 88443826619</item>
    </derivirana_varijabla>
  </DomainObject.Predmet.StrankaListNazivFormatedOIB>
  <DomainObject.Predmet.ProtuStrankaListFormated>
    <izvorni_sadrzaj>
      <item>SG SJEVER 1978 d.o.o.</item>
    </izvorni_sadrzaj>
    <derivirana_varijabla naziv="DomainObject.Predmet.ProtuStrankaListFormated_1">
      <item>SG SJEVER 1978 d.o.o.</item>
    </derivirana_varijabla>
  </DomainObject.Predmet.ProtuStrankaListFormated>
  <DomainObject.Predmet.ProtuStrankaListFormatedOIB>
    <izvorni_sadrzaj>
      <item>SG SJEVER 1978 d.o.o., OIB 78737820823</item>
    </izvorni_sadrzaj>
    <derivirana_varijabla naziv="DomainObject.Predmet.ProtuStrankaListFormatedOIB_1">
      <item>SG SJEVER 1978 d.o.o., OIB 78737820823</item>
    </derivirana_varijabla>
  </DomainObject.Predmet.ProtuStrankaListFormatedOIB>
  <DomainObject.Predmet.ProtuStrankaListFormatedWithAdress>
    <izvorni_sadrzaj>
      <item>SG SJEVER 1978 d.o.o., Ilica 109, 10000 Zagreb</item>
    </izvorni_sadrzaj>
    <derivirana_varijabla naziv="DomainObject.Predmet.ProtuStrankaListFormatedWithAdress_1">
      <item>SG SJEVER 1978 d.o.o., Ilica 109, 10000 Zagreb</item>
    </derivirana_varijabla>
  </DomainObject.Predmet.ProtuStrankaListFormatedWithAdress>
  <DomainObject.Predmet.ProtuStrankaListFormatedWithAdressOIB>
    <izvorni_sadrzaj>
      <item>SG SJEVER 1978 d.o.o., OIB 78737820823, Ilica 109, 10000 Zagreb</item>
    </izvorni_sadrzaj>
    <derivirana_varijabla naziv="DomainObject.Predmet.ProtuStrankaListFormatedWithAdressOIB_1">
      <item>SG SJEVER 1978 d.o.o., OIB 78737820823, Ilica 109, 10000 Zagreb</item>
    </derivirana_varijabla>
  </DomainObject.Predmet.ProtuStrankaListFormatedWithAdressOIB>
  <DomainObject.Predmet.ProtuStrankaListNazivFormated>
    <izvorni_sadrzaj>
      <item>SG SJEVER 1978 d.o.o.</item>
    </izvorni_sadrzaj>
    <derivirana_varijabla naziv="DomainObject.Predmet.ProtuStrankaListNazivFormated_1">
      <item>SG SJEVER 1978 d.o.o.</item>
    </derivirana_varijabla>
  </DomainObject.Predmet.ProtuStrankaListNazivFormated>
  <DomainObject.Predmet.ProtuStrankaListNazivFormatedOIB>
    <izvorni_sadrzaj>
      <item>SG SJEVER 1978 d.o.o., OIB 78737820823</item>
    </izvorni_sadrzaj>
    <derivirana_varijabla naziv="DomainObject.Predmet.ProtuStrankaListNazivFormatedOIB_1">
      <item>SG SJEVER 1978 d.o.o., OIB 78737820823</item>
    </derivirana_varijabla>
  </DomainObject.Predmet.ProtuStrankaListNazivFormatedOIB>
  <DomainObject.Predmet.OstaliListFormated>
    <izvorni_sadrzaj>
      <item>Zvonimir Škegro</item>
      <item>DAVORKA HULJEV</item>
    </izvorni_sadrzaj>
    <derivirana_varijabla naziv="DomainObject.Predmet.OstaliListFormated_1">
      <item>Zvonimir Škegro</item>
      <item>DAVORKA HULJEV</item>
    </derivirana_varijabla>
  </DomainObject.Predmet.OstaliListFormated>
  <DomainObject.Predmet.OstaliListFormatedOIB>
    <izvorni_sadrzaj>
      <item>Zvonimir Škegro, OIB 67061107234</item>
      <item>DAVORKA HULJEV, OIB 34743014377</item>
    </izvorni_sadrzaj>
    <derivirana_varijabla naziv="DomainObject.Predmet.OstaliListFormatedOIB_1">
      <item>Zvonimir Škegro, OIB 67061107234</item>
      <item>DAVORKA HULJEV, OIB 34743014377</item>
    </derivirana_varijabla>
  </DomainObject.Predmet.OstaliListFormatedOIB>
  <DomainObject.Predmet.OstaliListFormatedWithAdress>
    <izvorni_sadrzaj>
      <item>Zvonimir Škegro, Ul. grada Mainza 14, 10000 Zagreb</item>
      <item>DAVORKA HULJEV, Miramarska 13D, 10000 Zagreb</item>
    </izvorni_sadrzaj>
    <derivirana_varijabla naziv="DomainObject.Predmet.OstaliListFormatedWithAdress_1">
      <item>Zvonimir Škegro, Ul. grada Mainza 14, 10000 Zagreb</item>
      <item>DAVORKA HULJEV, Miramarska 13D, 10000 Zagreb</item>
    </derivirana_varijabla>
  </DomainObject.Predmet.OstaliListFormatedWithAdress>
  <DomainObject.Predmet.OstaliListFormatedWithAdressOIB>
    <izvorni_sadrzaj>
      <item>Zvonimir Škegro, OIB 67061107234, Ul. grada Mainza 14, 10000 Zagreb</item>
      <item>DAVORKA HULJEV, OIB 34743014377, Miramarska 13D, 10000 Zagreb</item>
    </izvorni_sadrzaj>
    <derivirana_varijabla naziv="DomainObject.Predmet.OstaliListFormatedWithAdressOIB_1">
      <item>Zvonimir Škegro, OIB 67061107234, Ul. grada Mainza 14, 10000 Zagreb</item>
      <item>DAVORKA HULJEV, OIB 34743014377, Miramarska 13D, 10000 Zagreb</item>
    </derivirana_varijabla>
  </DomainObject.Predmet.OstaliListFormatedWithAdressOIB>
  <DomainObject.Predmet.OstaliListNazivFormated>
    <izvorni_sadrzaj>
      <item>Zvonimir Škegro</item>
      <item>DAVORKA HULJEV</item>
    </izvorni_sadrzaj>
    <derivirana_varijabla naziv="DomainObject.Predmet.OstaliListNazivFormated_1">
      <item>Zvonimir Škegro</item>
      <item>DAVORKA HULJEV</item>
    </derivirana_varijabla>
  </DomainObject.Predmet.OstaliListNazivFormated>
  <DomainObject.Predmet.OstaliListNazivFormatedOIB>
    <izvorni_sadrzaj>
      <item>Zvonimir Škegro, OIB 67061107234</item>
      <item>DAVORKA HULJEV, OIB 34743014377</item>
    </izvorni_sadrzaj>
    <derivirana_varijabla naziv="DomainObject.Predmet.OstaliListNazivFormatedOIB_1">
      <item>Zvonimir Škegro, OIB 67061107234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SG SJEVER 1978 d.o.o.</izvorni_sadrzaj>
    <derivirana_varijabla naziv="DomainObject.Predmet.ProtustrankaIDrugi_1">SG SJEVER 1978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SG SJEVER 1978 d.o.o., OIB 78737820823, Ilica 109, 10000 Zagreb</izvorni_sadrzaj>
    <derivirana_varijabla naziv="DomainObject.Predmet.ProtustrankaIDrugiAdressOIB_1">SG SJEVER 1978 d.o.o., OIB 78737820823, Ilica 109,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SG SJEVER 1978 d.o.o.</item>
      <item>FINA Regionalni centar Zagreb</item>
      <item>Zvonimir Škegro</item>
      <item>BUTERIN&amp;POSAVEC odvjetničko društvo, društvo s ograničenom odgovornošću</item>
      <item>DAVORKA HULJEV</item>
    </izvorni_sadrzaj>
    <derivirana_varijabla naziv="DomainObject.Predmet.SudioniciListNaziv_1">
      <item>SG SJEVER 1978 d.o.o.</item>
      <item>FINA Regionalni centar Zagreb</item>
      <item>Zvonimir Škegro</item>
      <item>BUTERIN&amp;POSAVEC odvjetničko društvo, društvo s ograničenom odgovornošću</item>
      <item>DAVORKA HULJEV</item>
    </derivirana_varijabla>
  </DomainObject.Predmet.SudioniciListNaziv>
  <DomainObject.Predmet.SudioniciListAdressOIB>
    <izvorni_sadrzaj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</izvorni_sadrzaj>
    <derivirana_varijabla naziv="DomainObject.Predmet.SudioniciListAdressOIB_1">
      <item>SG SJEVER 1978 d.o.o., OIB 78737820823, Ilica 109,10000 Zagreb</item>
      <item>FINA Regionalni centar Zagreb, OIB 85821130368, Trg svibanjskih žrtava 1995. 1,10000 Zagreb</item>
      <item>Zvonimir Škegro, OIB 67061107234, Ul. grada Mainza 14,10000 Zagreb</item>
      <item>BUTERIN&amp;POSAVEC odvjetničko društvo, društvo s ograničenom odgovornošću, OIB 88443826619, Draškovićeva 82,10000 Zagreb</item>
      <item>DAVORKA HULJEV, OIB 34743014377, Miramarska 13D,10000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78737820823</item>
      <item>, OIB 85821130368</item>
      <item>, OIB 67061107234</item>
      <item>, OIB 88443826619</item>
      <item>, OIB 34743014377</item>
    </izvorni_sadrzaj>
    <derivirana_varijabla naziv="DomainObject.Predmet.SudioniciListNazivOIB_1">
      <item>, OIB 78737820823</item>
      <item>, OIB 85821130368</item>
      <item>, OIB 67061107234</item>
      <item>, OIB 88443826619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26</properties:Pages>
  <properties:Words>4911</properties:Words>
  <properties:Characters>29577</properties:Characters>
  <properties:Lines>2042</properties:Lines>
  <properties:Paragraphs>512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38416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2017-04-19T10:37:00Z</dcterms:created>
  <dc:creator>Ivana Stampf</dc:creator>
  <cp:lastModifiedBy>Ivana Stampf</cp:lastModifiedBy>
  <dcterms:modified xmlns:xsi="http://www.w3.org/2001/XMLSchema-instance" xsi:type="dcterms:W3CDTF">2017-04-19T10:39:00Z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St-6047/2016-34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26</vt:i4>
  </prop:property>
</prop:Properties>
</file>