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779a" w14:paraId="586779a" w:rsidRDefault="006F2A37" w:rsidR="006F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6F2A37">
        <w:t xml:space="preserve"> </w:t>
      </w:r>
      <w:r w:rsidR="00254BDA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112164">
        <w:t>1915/16</w:t>
      </w:r>
      <w:r w:rsidR="006F2A37">
        <w:t>-14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112164" w:rsidRPr="00112164">
        <w:rPr>
          <w:bCs/>
          <w:lang w:val="pt-BR"/>
        </w:rPr>
        <w:t>CITY EX d.o.o.</w:t>
      </w:r>
      <w:r w:rsidR="00112164">
        <w:rPr>
          <w:bCs/>
          <w:lang w:val="pt-BR"/>
        </w:rPr>
        <w:t xml:space="preserve"> u stečaju</w:t>
      </w:r>
      <w:r w:rsidR="00112164" w:rsidRPr="00112164">
        <w:rPr>
          <w:bCs/>
          <w:lang w:val="pt-BR"/>
        </w:rPr>
        <w:t>, Zagreb, Donje Svetice 40, OIB: 99406899243</w:t>
      </w:r>
      <w:r w:rsidR="0086115E" w:rsidRPr="006B77AD">
        <w:rPr>
          <w:lang w:val="pt-BR"/>
        </w:rPr>
        <w:t xml:space="preserve">, </w:t>
      </w:r>
      <w:r w:rsidR="00112164">
        <w:rPr>
          <w:lang w:val="pt-BR"/>
        </w:rPr>
        <w:t>4. travnja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112164" w:rsidP="00D0668D" w:rsidR="00E029B4" w:rsidRPr="006B77AD">
      <w:pPr>
        <w:numPr>
          <w:ilvl w:val="0"/>
          <w:numId w:val="1"/>
        </w:numPr>
        <w:jc w:val="both"/>
      </w:pPr>
      <w:r w:rsidRPr="00112164">
        <w:t>Petar Popović iz Zagreba, Maksimirska c. 88, OIB: 89375564266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112164">
        <w:rPr>
          <w:rFonts w:cs="Arial"/>
        </w:rPr>
        <w:t>Zdravko Krznar iz Zagreba, Sveti duh 123</w:t>
      </w:r>
      <w:r w:rsidR="00A03700">
        <w:rPr>
          <w:rFonts w:cs="Arial"/>
        </w:rPr>
        <w:t xml:space="preserve">, OIB: </w:t>
      </w:r>
      <w:r w:rsidR="00112164">
        <w:rPr>
          <w:rFonts w:cs="Arial"/>
        </w:rPr>
        <w:t>50405381305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</w:t>
      </w:r>
      <w:r w:rsidR="00112164">
        <w:t>24. ožujka</w:t>
      </w:r>
      <w:r>
        <w:t xml:space="preserve"> 2016. prijaviti tražbine te dostaviti obavijesti o postojanju razlučnog ili izlučnog prava novoimenovanom stečajnom upravitelju </w:t>
      </w:r>
      <w:r w:rsidR="00112164">
        <w:t>Zdravku</w:t>
      </w:r>
      <w:r w:rsidR="00112164" w:rsidRPr="00112164">
        <w:t xml:space="preserve"> Krznar</w:t>
      </w:r>
      <w:r w:rsidR="00112164">
        <w:t>u</w:t>
      </w:r>
      <w:r w:rsidR="00112164" w:rsidRPr="00112164">
        <w:t xml:space="preserve"> iz Zagreba, Sveti duh 123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112164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112164">
        <w:t>Petar Popović</w:t>
      </w:r>
      <w:r w:rsidR="00A03700" w:rsidRPr="00A03700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</w:t>
      </w:r>
      <w:r w:rsidR="00112164">
        <w:t xml:space="preserve"> kako je njegov sin član vijeća Hrvatske regulatorne agencije za mrežne djela</w:t>
      </w:r>
      <w:r w:rsidR="00D647BD">
        <w:t>tnosti (HAKOM), koja</w:t>
      </w:r>
      <w:r w:rsidR="00112164">
        <w:t xml:space="preserve"> je jedan od dužnikovih vjerovnika i koja je blokirala dužnikov račun. </w:t>
      </w:r>
      <w:r w:rsidRPr="001F0DCA">
        <w:t xml:space="preserve">Prema odredbi čl. 91. st. 5. Stečajnog </w:t>
      </w:r>
      <w:r w:rsidR="00112164">
        <w:t>zakona („Narodne novine“ broj 71/15, dalje: SZ</w:t>
      </w:r>
      <w:r w:rsidRPr="001F0DCA">
        <w:t>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112164">
        <w:t>Zdravko Krznar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>
      <w:pPr>
        <w:ind w:firstLine="708"/>
        <w:jc w:val="both"/>
      </w:pPr>
      <w:r>
        <w:t xml:space="preserve">Imajući u vidu činjenicu da je novi stečajni upravitelj </w:t>
      </w:r>
      <w:r w:rsidR="00112164" w:rsidRPr="00112164">
        <w:t xml:space="preserve">Zdravko Krznar </w:t>
      </w:r>
      <w:r>
        <w:t>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</w:t>
      </w:r>
      <w:r w:rsidRPr="00163E44">
        <w:t>obavijesti o postojanju razlučnog ili izlučnog prava</w:t>
      </w:r>
      <w:r w:rsidR="005D77BD">
        <w:t xml:space="preserve"> dostave</w:t>
      </w:r>
      <w:r w:rsidRPr="00163E44">
        <w:t xml:space="preserve"> novoimenovanom stečajnom upravitelju </w:t>
      </w:r>
      <w:r w:rsidR="00112164" w:rsidRPr="00112164">
        <w:t xml:space="preserve">Zdravku </w:t>
      </w:r>
      <w:r w:rsidR="00112164" w:rsidRPr="00112164">
        <w:lastRenderedPageBreak/>
        <w:t>Krznaru iz Zagreba, Sveti duh 123</w:t>
      </w:r>
      <w:r>
        <w:t xml:space="preserve">. Naime, stečaj nad dužnikom u ovom postupku otvoren je rješenjem ovog suda od </w:t>
      </w:r>
      <w:r w:rsidR="00112164">
        <w:t>24. ožujka</w:t>
      </w:r>
      <w:r>
        <w:t xml:space="preserve"> 2016. te je to rješenje o otvaranju stečaja objavljeno na mrežnoj stranici e-oglasna ploča Trgovačkog suda u Zagrebu.</w:t>
      </w:r>
      <w:r w:rsidR="00A03700">
        <w:t xml:space="preserve"> 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112164">
        <w:rPr>
          <w:lang w:val="pt-BR"/>
        </w:rPr>
        <w:t>4. travnja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6F2A37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6F2A37" w:rsidR="00F1797B" w:rsidRPr="001F0DCA">
      <w:pPr>
        <w:jc w:val="right"/>
      </w:pPr>
      <w:r w:rsidRPr="001F0DCA">
        <w:t xml:space="preserve"> Gordan Zubak</w:t>
      </w:r>
      <w:r w:rsidR="006F2A37">
        <w:t>, v.r.</w:t>
      </w:r>
      <w:r w:rsidRPr="001F0DCA">
        <w:t xml:space="preserve"> </w:t>
      </w: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B93BB9" w:rsidP="002D4CBC" w:rsidR="00B93BB9">
      <w:pPr>
        <w:jc w:val="both"/>
      </w:pPr>
    </w:p>
    <w:p w:rsidRDefault="006F2A37" w:rsidP="001745C1" w:rsidR="006F2A3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6F2A37" w:rsidP="002D4CBC" w:rsidR="006F2A37" w:rsidRPr="006B77AD">
      <w:pPr>
        <w:jc w:val="both"/>
      </w:pPr>
    </w:p>
    <w:sectPr w:rsidSect="006F2A37" w:rsidR="006F2A37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A37" w:rsidP="006F2A37" w:rsidR="006F2A37">
      <w:r>
        <w:separator/>
      </w:r>
    </w:p>
  </w:endnote>
  <w:endnote w:id="0" w:type="continuationSeparator">
    <w:p w:rsidRDefault="006F2A37" w:rsidP="006F2A37" w:rsidR="006F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A37" w:rsidP="006F2A37" w:rsidR="006F2A37">
      <w:r>
        <w:separator/>
      </w:r>
    </w:p>
  </w:footnote>
  <w:footnote w:id="0" w:type="continuationSeparator">
    <w:p w:rsidRDefault="006F2A37" w:rsidP="006F2A37" w:rsidR="006F2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A37" w:rsidR="006F2A37">
    <w:pPr>
      <w:pStyle w:val="Zaglavlje"/>
      <w:jc w:val="center"/>
    </w:pPr>
    <w:r>
      <w:tab/>
    </w:r>
    <w:sdt>
      <w:sdtPr>
        <w:id w:val="64448336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St-1915/16-14</w:t>
        </w:r>
      </w:sdtContent>
    </w:sdt>
  </w:p>
  <w:p w:rsidRDefault="006F2A37" w:rsidR="006F2A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12164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53524A"/>
    <w:rsid w:val="005D77BD"/>
    <w:rsid w:val="006B77AD"/>
    <w:rsid w:val="006F2A37"/>
    <w:rsid w:val="0073212E"/>
    <w:rsid w:val="0086115E"/>
    <w:rsid w:val="008D55C6"/>
    <w:rsid w:val="009508C1"/>
    <w:rsid w:val="00990BF7"/>
    <w:rsid w:val="009C58F8"/>
    <w:rsid w:val="009E6687"/>
    <w:rsid w:val="00A03700"/>
    <w:rsid w:val="00AD12E1"/>
    <w:rsid w:val="00B85BF4"/>
    <w:rsid w:val="00B93BB9"/>
    <w:rsid w:val="00C53B7E"/>
    <w:rsid w:val="00CD080D"/>
    <w:rsid w:val="00D0668D"/>
    <w:rsid w:val="00D26CB0"/>
    <w:rsid w:val="00D647BD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6F2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2A37"/>
    <w:rPr>
      <w:sz w:val="24"/>
      <w:szCs w:val="24"/>
    </w:rPr>
  </w:style>
  <w:style w:styleId="Podnoje" w:type="paragraph">
    <w:name w:val="footer"/>
    <w:basedOn w:val="Normal"/>
    <w:link w:val="PodnojeChar"/>
    <w:rsid w:val="006F2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2A3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6F2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2A37"/>
    <w:rPr>
      <w:sz w:val="24"/>
      <w:szCs w:val="24"/>
    </w:rPr>
  </w:style>
  <w:style w:styleId="Podnoje" w:type="paragraph">
    <w:name w:val="footer"/>
    <w:basedOn w:val="Normal"/>
    <w:link w:val="PodnojeChar"/>
    <w:rsid w:val="006F2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2A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2207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2016-04-04T13:00:00Z</dcterms:created>
  <dc:creator>gzubak</dc:creator>
  <cp:lastModifiedBy>Ivana Rogić</cp:lastModifiedBy>
  <cp:lastPrinted>2016-04-04T13:17:00Z</cp:lastPrinted>
  <dcterms:modified xmlns:xsi="http://www.w3.org/2001/XMLSchema-instance" xsi:type="dcterms:W3CDTF">2016-04-04T13:17:00Z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