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6897" w:rsidR="00B90C42" w:rsidRPr="00E2259C">
        <w:tc>
          <w:tcPr>
            <w:tcW w:type="dxa" w:w="2829"/>
            <w:shd w:fill="auto" w:color="auto" w:val="clear"/>
          </w:tcPr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2259C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C42" w:rsidP="00EE6897" w:rsidR="00B90C42" w:rsidRPr="00E2259C">
            <w:pPr>
              <w:spacing w:before="120"/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Republika Hrvatska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Trgovački sud u Varaždinu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Varaždin, Braće Radić 2</w:t>
            </w:r>
          </w:p>
        </w:tc>
      </w:tr>
    </w:tbl>
    <w:p w14:textId="492ec28" w14:paraId="492ec28" w:rsidRDefault="00B90C42" w:rsidP="00B90C42" w:rsidR="00B90C42" w:rsidRPr="00E2259C">
      <w:pPr>
        <w15:collapsed w:val="false"/>
        <w:rPr>
          <w:sz w:val="24"/>
          <w:szCs w:val="24"/>
          <w:lang w:val="hr-HR"/>
        </w:rPr>
      </w:pPr>
    </w:p>
    <w:p w:rsidRDefault="00B90C42" w:rsidP="00B90C42" w:rsidR="00B90C42" w:rsidRPr="00E2259C">
      <w:pPr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   I M E   R E P U B L I K E   H R V A T S K E</w:t>
      </w:r>
    </w:p>
    <w:p w:rsidRDefault="00B90C42" w:rsidP="00B90C42" w:rsidR="00B90C42" w:rsidRPr="00E2259C">
      <w:pPr>
        <w:jc w:val="center"/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 J E Š E NJ E 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960B6E">
        <w:rPr>
          <w:sz w:val="24"/>
          <w:szCs w:val="24"/>
          <w:lang w:val="hr-HR"/>
        </w:rPr>
        <w:t>Varaždin,</w:t>
      </w:r>
      <w:r w:rsidRPr="00E2259C">
        <w:rPr>
          <w:sz w:val="24"/>
          <w:szCs w:val="24"/>
          <w:lang w:val="hr-HR"/>
        </w:rPr>
        <w:t xml:space="preserve"> zastupanog po Županijskom državnom odvjetništvu u Varaždinu, za pokretanje stečajnog postupka nad dužnikom </w:t>
      </w:r>
      <w:r w:rsidR="00D4070C" w:rsidRPr="00DC58F6">
        <w:rPr>
          <w:sz w:val="24"/>
          <w:szCs w:val="24"/>
        </w:rPr>
        <w:t>PIKAC, d.o.o.</w:t>
      </w:r>
      <w:r w:rsidR="00D4070C">
        <w:rPr>
          <w:sz w:val="24"/>
          <w:szCs w:val="24"/>
        </w:rPr>
        <w:t>, Jalkovec, Varaždinska ulica, I. odvojak 11, 42000 Varaždin</w:t>
      </w:r>
      <w:r w:rsidR="00D4070C" w:rsidRPr="00594D50">
        <w:rPr>
          <w:sz w:val="24"/>
          <w:szCs w:val="24"/>
        </w:rPr>
        <w:t xml:space="preserve">, OIB: </w:t>
      </w:r>
      <w:r w:rsidR="00D4070C" w:rsidRPr="00DC58F6">
        <w:rPr>
          <w:sz w:val="24"/>
          <w:szCs w:val="24"/>
        </w:rPr>
        <w:t>90168906620</w:t>
      </w:r>
      <w:r w:rsidRPr="00E2259C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5. srpnja</w:t>
      </w:r>
      <w:r w:rsidRPr="00E2259C">
        <w:rPr>
          <w:sz w:val="24"/>
          <w:szCs w:val="24"/>
          <w:lang w:val="hr-HR"/>
        </w:rPr>
        <w:t xml:space="preserve"> 2018.               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r i j e š i o   j e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E2259C">
        <w:rPr>
          <w:sz w:val="24"/>
          <w:szCs w:val="24"/>
        </w:rPr>
        <w:t>dužnikom</w:t>
      </w:r>
      <w:r w:rsidRPr="00E2259C">
        <w:rPr>
          <w:sz w:val="24"/>
          <w:szCs w:val="24"/>
          <w:lang w:val="hr-HR"/>
        </w:rPr>
        <w:t xml:space="preserve"> </w:t>
      </w:r>
      <w:r w:rsidR="00D4070C" w:rsidRPr="00DC58F6">
        <w:rPr>
          <w:sz w:val="24"/>
          <w:szCs w:val="24"/>
        </w:rPr>
        <w:t>PIKAC, d.o.o.</w:t>
      </w:r>
      <w:r w:rsidR="00D4070C">
        <w:rPr>
          <w:sz w:val="24"/>
          <w:szCs w:val="24"/>
        </w:rPr>
        <w:t>, Jalkovec, Varaždinska ulica, I. odvojak 11, 42000 Varaždin</w:t>
      </w:r>
      <w:r w:rsidR="00D4070C" w:rsidRPr="00594D50">
        <w:rPr>
          <w:sz w:val="24"/>
          <w:szCs w:val="24"/>
        </w:rPr>
        <w:t xml:space="preserve">, OIB: </w:t>
      </w:r>
      <w:r w:rsidR="00D4070C" w:rsidRPr="00DC58F6">
        <w:rPr>
          <w:sz w:val="24"/>
          <w:szCs w:val="24"/>
        </w:rPr>
        <w:t>90168906620</w:t>
      </w:r>
      <w:r w:rsidRPr="00E2259C">
        <w:rPr>
          <w:sz w:val="24"/>
          <w:szCs w:val="24"/>
        </w:rPr>
        <w:t>.</w:t>
      </w:r>
    </w:p>
    <w:p w:rsidRDefault="00B90C42" w:rsidP="00B90C42" w:rsidR="00B90C42" w:rsidRPr="00E2259C">
      <w:pPr>
        <w:ind w:left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E2259C">
        <w:rPr>
          <w:sz w:val="24"/>
          <w:szCs w:val="24"/>
        </w:rPr>
        <w:t>zakazuje se za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26. srpnja</w:t>
      </w:r>
      <w:r w:rsidRPr="00E2259C">
        <w:rPr>
          <w:b/>
          <w:sz w:val="24"/>
          <w:szCs w:val="24"/>
          <w:u w:val="single"/>
          <w:lang w:val="hr-HR"/>
        </w:rPr>
        <w:t xml:space="preserve"> 2018. u </w:t>
      </w:r>
      <w:r w:rsidR="00D4070C">
        <w:rPr>
          <w:b/>
          <w:sz w:val="24"/>
          <w:szCs w:val="24"/>
          <w:u w:val="single"/>
          <w:lang w:val="hr-HR"/>
        </w:rPr>
        <w:t>10,00</w:t>
      </w:r>
      <w:r w:rsidRPr="00E2259C">
        <w:rPr>
          <w:b/>
          <w:sz w:val="24"/>
          <w:szCs w:val="24"/>
          <w:u w:val="single"/>
          <w:lang w:val="hr-HR"/>
        </w:rPr>
        <w:t xml:space="preserve"> sati</w:t>
      </w:r>
      <w:r w:rsidRPr="00E2259C">
        <w:rPr>
          <w:sz w:val="24"/>
          <w:szCs w:val="24"/>
        </w:rPr>
        <w:t xml:space="preserve"> </w:t>
      </w: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>kod Trgovačkog suda u Varaždinu, Braće Radić 2, sudnica broj 230/II kat</w:t>
      </w:r>
      <w:r w:rsidRPr="00E2259C">
        <w:rPr>
          <w:sz w:val="24"/>
          <w:szCs w:val="24"/>
          <w:lang w:val="hr-HR"/>
        </w:rPr>
        <w:t>,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a na koje se dostavom ovoga rješenja pozivaju: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predlagatelj po</w:t>
      </w:r>
      <w:r w:rsidRPr="00E2259C">
        <w:rPr>
          <w:sz w:val="24"/>
          <w:szCs w:val="24"/>
        </w:rPr>
        <w:t xml:space="preserve"> ŽDO Varaždin, Građansko upravni odjel,</w:t>
      </w:r>
    </w:p>
    <w:p w:rsidRDefault="00B90C42" w:rsidP="00B90C42" w:rsidR="00B90C42" w:rsidRPr="00960B6E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960B6E">
        <w:rPr>
          <w:sz w:val="24"/>
          <w:szCs w:val="24"/>
        </w:rPr>
        <w:t xml:space="preserve">direktor dužnika, </w:t>
      </w:r>
      <w:r w:rsidR="00D4070C" w:rsidRPr="00960B6E">
        <w:rPr>
          <w:sz w:val="24"/>
          <w:szCs w:val="24"/>
        </w:rPr>
        <w:t>Andrija Pikutić, Budinšćina 18/a, 49284 Budinšćina</w:t>
      </w:r>
    </w:p>
    <w:p w:rsidRDefault="00960B6E" w:rsidP="00960B6E" w:rsidR="00B90C42" w:rsidRPr="00960B6E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960B6E">
        <w:rPr>
          <w:sz w:val="24"/>
          <w:szCs w:val="24"/>
          <w:lang w:val="hr-HR"/>
        </w:rPr>
        <w:t xml:space="preserve">Zagrebačka banka d.d, </w:t>
      </w:r>
      <w:r w:rsidRPr="00960B6E">
        <w:rPr>
          <w:sz w:val="24"/>
          <w:szCs w:val="24"/>
        </w:rPr>
        <w:t>Trg bana Josipa Jelačića 10, 10000 Zagreb</w:t>
      </w:r>
    </w:p>
    <w:p w:rsidRDefault="00B90C42" w:rsidP="004244F4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Nalaže se direktoru dužnika </w:t>
      </w:r>
      <w:r w:rsidR="00A53C2D">
        <w:rPr>
          <w:sz w:val="24"/>
          <w:szCs w:val="24"/>
        </w:rPr>
        <w:t>Andriji</w:t>
      </w:r>
      <w:r w:rsidR="00D4070C">
        <w:rPr>
          <w:sz w:val="24"/>
          <w:szCs w:val="24"/>
        </w:rPr>
        <w:t xml:space="preserve"> Pikutić iz Budinšćine</w:t>
      </w:r>
      <w:r w:rsidR="00D4070C" w:rsidRPr="00E2259C">
        <w:rPr>
          <w:sz w:val="24"/>
          <w:szCs w:val="24"/>
          <w:lang w:val="hr-HR"/>
        </w:rPr>
        <w:t xml:space="preserve"> </w:t>
      </w:r>
      <w:r w:rsidRPr="00E2259C">
        <w:rPr>
          <w:sz w:val="24"/>
          <w:szCs w:val="24"/>
          <w:lang w:val="hr-HR"/>
        </w:rPr>
        <w:t>da do dana održavanja ročišta iz točke 2. izreke ovog rješenja dostavi sudu prokazni popis imovine u skladu s pravilima ovrhe za dužnika, podatke o solventnosti dužnika (BON-2), te zemljišno knjižne izvatke za sve nekretnine kojih je vlasnik dužnik.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Obrazloženje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D4070C" w:rsidR="00B90C42" w:rsidRPr="00D4070C">
      <w:pPr>
        <w:ind w:firstLine="720"/>
        <w:jc w:val="both"/>
        <w:rPr>
          <w:sz w:val="24"/>
          <w:szCs w:val="24"/>
        </w:rPr>
      </w:pPr>
      <w:r w:rsidRPr="00E2259C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D4070C">
        <w:rPr>
          <w:sz w:val="24"/>
          <w:szCs w:val="24"/>
        </w:rPr>
        <w:t>19. veljače</w:t>
      </w:r>
      <w:r w:rsidR="004244F4">
        <w:rPr>
          <w:sz w:val="24"/>
          <w:szCs w:val="24"/>
        </w:rPr>
        <w:t xml:space="preserve"> 2018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E2259C">
        <w:rPr>
          <w:sz w:val="24"/>
          <w:szCs w:val="24"/>
          <w:lang w:val="hr-HR"/>
        </w:rPr>
        <w:t xml:space="preserve"> na mrežnoj stranici e-Oglasna ploča sudova objavio oglas o pokretanju skraćenog stečajnog postupka. Dana </w:t>
      </w:r>
      <w:r w:rsidR="00D4070C">
        <w:rPr>
          <w:sz w:val="24"/>
          <w:szCs w:val="24"/>
        </w:rPr>
        <w:t>14. ožujka</w:t>
      </w:r>
      <w:r w:rsidR="004244F4">
        <w:rPr>
          <w:sz w:val="24"/>
          <w:szCs w:val="24"/>
        </w:rPr>
        <w:t xml:space="preserve"> 2018</w:t>
      </w:r>
      <w:r w:rsidRPr="00E2259C">
        <w:rPr>
          <w:sz w:val="24"/>
          <w:szCs w:val="24"/>
          <w:lang w:val="hr-HR"/>
        </w:rPr>
        <w:t xml:space="preserve">. zaprimljen je prijedlog vjerovnika RH Ministarstvo financija, Porezna uprava </w:t>
      </w:r>
      <w:r w:rsidR="00960B6E" w:rsidRPr="00E2259C">
        <w:rPr>
          <w:sz w:val="24"/>
          <w:szCs w:val="24"/>
          <w:lang w:val="hr-HR"/>
        </w:rPr>
        <w:t xml:space="preserve">Područni ured </w:t>
      </w:r>
      <w:r w:rsidR="00960B6E">
        <w:rPr>
          <w:sz w:val="24"/>
          <w:szCs w:val="24"/>
          <w:lang w:val="hr-HR"/>
        </w:rPr>
        <w:t xml:space="preserve">Varaždin </w:t>
      </w:r>
      <w:r w:rsidRPr="00D4070C">
        <w:rPr>
          <w:sz w:val="24"/>
          <w:szCs w:val="24"/>
          <w:lang w:val="hr-HR"/>
        </w:rPr>
        <w:t xml:space="preserve">za otvaranje stečajnog postupka iz kojeg prijedloga proizlazi da </w:t>
      </w:r>
      <w:r w:rsidRPr="00D4070C">
        <w:rPr>
          <w:sz w:val="24"/>
          <w:szCs w:val="24"/>
          <w:lang w:val="hr-HR"/>
        </w:rPr>
        <w:lastRenderedPageBreak/>
        <w:t xml:space="preserve">vjerovnik ima tražbinu prema dužniku u iznosu od </w:t>
      </w:r>
      <w:r w:rsidR="00D4070C" w:rsidRPr="00D4070C">
        <w:rPr>
          <w:sz w:val="24"/>
          <w:szCs w:val="24"/>
          <w:lang w:val="hr-HR"/>
        </w:rPr>
        <w:t>350.821,74</w:t>
      </w:r>
      <w:r w:rsidRPr="00D4070C">
        <w:rPr>
          <w:sz w:val="24"/>
          <w:szCs w:val="24"/>
        </w:rPr>
        <w:t xml:space="preserve"> kn. Uvidom u stanje računa poreznog obveznika na dan </w:t>
      </w:r>
      <w:r w:rsidR="00D4070C" w:rsidRPr="00D4070C">
        <w:rPr>
          <w:sz w:val="24"/>
          <w:szCs w:val="24"/>
        </w:rPr>
        <w:t>8. ožujka</w:t>
      </w:r>
      <w:r w:rsidR="004D3B18" w:rsidRPr="00D4070C">
        <w:rPr>
          <w:sz w:val="24"/>
          <w:szCs w:val="24"/>
        </w:rPr>
        <w:t xml:space="preserve"> 2018</w:t>
      </w:r>
      <w:r w:rsidRPr="00D4070C">
        <w:rPr>
          <w:sz w:val="24"/>
          <w:szCs w:val="24"/>
        </w:rPr>
        <w:t xml:space="preserve">. proizlazi da dug dužnika prema RH Ministarstvu financija iznosi </w:t>
      </w:r>
      <w:r w:rsidR="00D4070C" w:rsidRPr="00D4070C">
        <w:rPr>
          <w:sz w:val="24"/>
          <w:szCs w:val="24"/>
          <w:lang w:val="hr-HR"/>
        </w:rPr>
        <w:t>350.821,74</w:t>
      </w:r>
      <w:r w:rsidRPr="00D4070C">
        <w:rPr>
          <w:sz w:val="24"/>
          <w:szCs w:val="24"/>
        </w:rPr>
        <w:t xml:space="preserve">, </w:t>
      </w:r>
      <w:r w:rsidR="004D3B18" w:rsidRPr="00D4070C">
        <w:rPr>
          <w:sz w:val="24"/>
          <w:szCs w:val="24"/>
        </w:rPr>
        <w:t xml:space="preserve">te uvidom </w:t>
      </w:r>
      <w:r w:rsidRPr="00D4070C">
        <w:rPr>
          <w:sz w:val="24"/>
          <w:szCs w:val="24"/>
        </w:rPr>
        <w:t xml:space="preserve">u podatke Ministarstva financija, </w:t>
      </w:r>
      <w:r w:rsidR="00960B6E">
        <w:rPr>
          <w:sz w:val="24"/>
          <w:szCs w:val="24"/>
        </w:rPr>
        <w:t>P</w:t>
      </w:r>
      <w:r w:rsidRPr="00D4070C">
        <w:rPr>
          <w:sz w:val="24"/>
          <w:szCs w:val="24"/>
        </w:rPr>
        <w:t xml:space="preserve">orezne uprave, Područni ured </w:t>
      </w:r>
      <w:r w:rsidR="00D4070C" w:rsidRPr="00D4070C">
        <w:rPr>
          <w:sz w:val="24"/>
          <w:szCs w:val="24"/>
        </w:rPr>
        <w:t>Varaždin</w:t>
      </w:r>
      <w:r w:rsidRPr="00D4070C">
        <w:rPr>
          <w:sz w:val="24"/>
          <w:szCs w:val="24"/>
        </w:rPr>
        <w:t xml:space="preserve"> o posjedu imovine dužnika proizlazi da je dužnik vlasnik </w:t>
      </w:r>
      <w:r w:rsidR="00D4070C" w:rsidRPr="00D4070C">
        <w:rPr>
          <w:sz w:val="24"/>
          <w:szCs w:val="24"/>
        </w:rPr>
        <w:t>nekoliko</w:t>
      </w:r>
      <w:r w:rsidRPr="00D4070C">
        <w:rPr>
          <w:sz w:val="24"/>
          <w:szCs w:val="24"/>
        </w:rPr>
        <w:t xml:space="preserve"> vozila.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  <w:t>Stoga je sud temeljem članka 433. SZ-a donio rješenje o obustavi skraćenog stečajnog postupka nad dužnikom broj St-</w:t>
      </w:r>
      <w:r w:rsidR="00D4070C">
        <w:rPr>
          <w:sz w:val="24"/>
          <w:szCs w:val="24"/>
          <w:lang w:val="hr-HR"/>
        </w:rPr>
        <w:t>560/17-7</w:t>
      </w:r>
      <w:r w:rsidRPr="00E2259C">
        <w:rPr>
          <w:sz w:val="24"/>
          <w:szCs w:val="24"/>
          <w:lang w:val="hr-HR"/>
        </w:rPr>
        <w:t xml:space="preserve"> od </w:t>
      </w:r>
      <w:r w:rsidR="00D4070C">
        <w:rPr>
          <w:sz w:val="24"/>
          <w:szCs w:val="24"/>
          <w:lang w:val="hr-HR"/>
        </w:rPr>
        <w:t>15</w:t>
      </w:r>
      <w:r w:rsidR="004244F4">
        <w:rPr>
          <w:sz w:val="24"/>
          <w:szCs w:val="24"/>
          <w:lang w:val="hr-HR"/>
        </w:rPr>
        <w:t>. ožujka 2018</w:t>
      </w:r>
      <w:r w:rsidRPr="00E2259C">
        <w:rPr>
          <w:sz w:val="24"/>
          <w:szCs w:val="24"/>
          <w:lang w:val="hr-HR"/>
        </w:rPr>
        <w:t xml:space="preserve">. koje je postalo pravomoćno </w:t>
      </w:r>
      <w:r w:rsidR="00D4070C">
        <w:rPr>
          <w:sz w:val="24"/>
          <w:szCs w:val="24"/>
          <w:lang w:val="hr-HR"/>
        </w:rPr>
        <w:t>29</w:t>
      </w:r>
      <w:r w:rsidR="004244F4">
        <w:rPr>
          <w:sz w:val="24"/>
          <w:szCs w:val="24"/>
          <w:lang w:val="hr-HR"/>
        </w:rPr>
        <w:t>. ožujka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0470A4" w:rsidR="000470A4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4D3B18">
        <w:rPr>
          <w:sz w:val="24"/>
          <w:szCs w:val="24"/>
          <w:lang w:val="hr-HR"/>
        </w:rPr>
        <w:t xml:space="preserve">Predlagatelj je učinio vjerojatnim postojanje svoje tražbine obzirom iz Stanja računa poreznog obveznika  na dan </w:t>
      </w:r>
      <w:r w:rsidR="000470A4" w:rsidRPr="00D4070C">
        <w:rPr>
          <w:sz w:val="24"/>
          <w:szCs w:val="24"/>
        </w:rPr>
        <w:t xml:space="preserve">8. ožujka 2018. proizlazi da dug dužnika prema RH Ministarstvu financija iznosi </w:t>
      </w:r>
      <w:r w:rsidR="000470A4" w:rsidRPr="00D4070C">
        <w:rPr>
          <w:sz w:val="24"/>
          <w:szCs w:val="24"/>
          <w:lang w:val="hr-HR"/>
        </w:rPr>
        <w:t>350.821,74</w:t>
      </w:r>
      <w:r w:rsidR="000470A4">
        <w:rPr>
          <w:sz w:val="24"/>
          <w:szCs w:val="24"/>
        </w:rPr>
        <w:t xml:space="preserve"> kn </w:t>
      </w:r>
      <w:r w:rsidR="000470A4" w:rsidRPr="00E2259C">
        <w:rPr>
          <w:sz w:val="24"/>
          <w:szCs w:val="24"/>
          <w:lang w:val="hr-HR"/>
        </w:rPr>
        <w:t>te je učinio vjerojatnim postojanje stečajnog razloga - nesposobnosti za plaćanje, čime je dokazao da su ispunjene pretpostavke iz čl. 109. Stečajnog zakona (NN 71/15, u nastavku SZ).</w:t>
      </w:r>
    </w:p>
    <w:p w:rsidRDefault="000470A4" w:rsidP="000470A4" w:rsidR="000470A4" w:rsidRPr="00E2259C">
      <w:pPr>
        <w:jc w:val="both"/>
        <w:rPr>
          <w:sz w:val="24"/>
          <w:szCs w:val="24"/>
        </w:rPr>
      </w:pPr>
    </w:p>
    <w:p w:rsidRDefault="000470A4" w:rsidP="000470A4" w:rsidR="000470A4" w:rsidRPr="00E2259C">
      <w:pPr>
        <w:pStyle w:val="Tijeloteksta"/>
        <w:ind w:firstLine="720"/>
      </w:pPr>
      <w:r w:rsidRPr="00E2259C">
        <w:t xml:space="preserve">Zbog navedenog valjalo je u smislu čl. 115., 123. i 128. SZ odlučiti kao u izreci ovog rješenja. </w:t>
      </w:r>
    </w:p>
    <w:p w:rsidRDefault="00B90C42" w:rsidP="00B90C42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pStyle w:val="Tijeloteksta"/>
      </w:pPr>
    </w:p>
    <w:p w:rsidRDefault="00960B6E" w:rsidP="00B90C42" w:rsidR="00B90C42" w:rsidRPr="00E2259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4244F4">
        <w:rPr>
          <w:sz w:val="24"/>
          <w:szCs w:val="24"/>
          <w:lang w:val="hr-HR"/>
        </w:rPr>
        <w:t>5. srpnja</w:t>
      </w:r>
      <w:r w:rsidR="00B90C42">
        <w:rPr>
          <w:sz w:val="24"/>
          <w:szCs w:val="24"/>
          <w:lang w:val="hr-HR"/>
        </w:rPr>
        <w:t xml:space="preserve"> 2018</w:t>
      </w:r>
      <w:r w:rsidR="00B90C42"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SUDAC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F850BF" w:rsidR="00991681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             Iris Hatvalić Nemec</w:t>
      </w:r>
      <w:r w:rsidR="00991681">
        <w:rPr>
          <w:sz w:val="24"/>
          <w:szCs w:val="24"/>
          <w:lang w:val="hr-HR"/>
        </w:rPr>
        <w:t xml:space="preserve"> 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UPUTA O PRAVNOM LIJEKU 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Protiv ovoga rješenja posebna žalba nije dopuštena.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DNA:</w:t>
      </w:r>
    </w:p>
    <w:p w:rsidRDefault="00960B6E" w:rsidP="00960B6E" w:rsidR="00960B6E" w:rsidRPr="00E2259C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predlagatelj po</w:t>
      </w:r>
      <w:r w:rsidRPr="00E2259C">
        <w:rPr>
          <w:sz w:val="24"/>
          <w:szCs w:val="24"/>
        </w:rPr>
        <w:t xml:space="preserve"> ŽDO Varaždin, Građansko upravni odjel,</w:t>
      </w:r>
    </w:p>
    <w:p w:rsidRDefault="00960B6E" w:rsidP="00960B6E" w:rsidR="00960B6E" w:rsidRPr="00960B6E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960B6E">
        <w:rPr>
          <w:sz w:val="24"/>
          <w:szCs w:val="24"/>
        </w:rPr>
        <w:t>direktor dužnika, Andrija Pikutić, Budinšćina 18/a, 49284 Budinšćina</w:t>
      </w:r>
    </w:p>
    <w:p w:rsidRDefault="00960B6E" w:rsidP="00960B6E" w:rsidR="00960B6E" w:rsidRPr="00960B6E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960B6E">
        <w:rPr>
          <w:sz w:val="24"/>
          <w:szCs w:val="24"/>
          <w:lang w:val="hr-HR"/>
        </w:rPr>
        <w:t xml:space="preserve">Zagrebačka banka d.d, </w:t>
      </w:r>
      <w:r w:rsidRPr="00960B6E">
        <w:rPr>
          <w:sz w:val="24"/>
          <w:szCs w:val="24"/>
        </w:rPr>
        <w:t>Trg bana Josipa Jelačića 10, 10000 Zagreb</w:t>
      </w:r>
    </w:p>
    <w:p w:rsidRDefault="00960B6E" w:rsidP="00960B6E" w:rsidR="00B90C42" w:rsidRPr="00960B6E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</w:t>
      </w:r>
    </w:p>
    <w:p w:rsidRDefault="00FA597D" w:rsidP="00B90C42" w:rsidR="00FA597D" w:rsidRPr="00B90C42"/>
    <w:sectPr w:rsidSect="00B90C42" w:rsidR="00FA597D" w:rsidRPr="00B90C4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274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F850BF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D4070C" w:rsidP="00D4070C" w:rsidR="00D4070C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St-136/18-6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0BF" w:rsidRPr="00F850B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D4070C">
      <w:rPr>
        <w:sz w:val="24"/>
        <w:szCs w:val="24"/>
        <w:lang w:val="hr-HR"/>
      </w:rPr>
      <w:t>136/18-6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470A4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244F4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D3B18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0B6E"/>
    <w:rsid w:val="00961EE2"/>
    <w:rsid w:val="00967065"/>
    <w:rsid w:val="009702DB"/>
    <w:rsid w:val="00977787"/>
    <w:rsid w:val="009905F2"/>
    <w:rsid w:val="00991681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3C2D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0C42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070C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850BF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5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0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0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0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0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5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0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0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0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0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St-136/2018-6</izvorni_sadrzaj>
    <derivirana_varijabla naziv="DomainObject.Oznaka_1">St-136/2018-6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</izvorni_sadrzaj>
    <derivirana_varijabla naziv="DomainObject.Predmet.ProtustrankaFormated_1">  PIKAC, d.o.o. za proizvodnju,trgovinu, uvoz-izvoz i zastupanje zastupanog po punomoćniku Andrija Pikutić, direktor</derivirana_varijabla>
  </DomainObject.Predmet.ProtustrankaFormated>
  <DomainObject.Predmet.ProtustrankaFormatedOIB>
    <izvorni_sadrzaj>  PIKAC, d.o.o. za proizvodnju,trgovinu, uvoz-izvoz i zastupanje, OIB 90168906620 zastupanog po punomoćniku Andrija Pikutić, direktor</izvorni_sadrzaj>
    <derivirana_varijabla naziv="DomainObject.Predmet.ProtustrankaFormatedOIB_1">  PIKAC, d.o.o. za proizvodnju,trgovinu, uvoz-izvoz i zastupanje, OIB 90168906620 zastupanog po punomoćniku Andrija Pikutić, direktor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</izvorni_sadrzaj>
    <derivirana_varijabla naziv="DomainObject.Predmet.ProtustrankaFormatedWithAdress_1"> PIKAC, d.o.o. za proizvodnju,trgovinu, uvoz-izvoz i zastupanje, Varaždinska ulica, I odvojak 11, 42000 Jalkovec zastupanog po punomoćniku Andrija Pikutić, direktor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</item>
    </izvorni_sadrzaj>
    <derivirana_varijabla naziv="DomainObject.Predmet.ProtuStrankaListFormated_1">
      <item>PIKAC, d.o.o. za proizvodnju,trgovinu, uvoz-izvoz i zastupanje zastupanog po punomoćniku Andrija Pikutić, direktor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</item>
    </izvorni_sadrzaj>
    <derivirana_varijabla naziv="DomainObject.Predmet.ProtuStrankaListFormatedOIB_1">
      <item>PIKAC, d.o.o. za proizvodnju,trgovinu, uvoz-izvoz i zastupanje, OIB 90168906620 zastupanog po punomoćniku Andrija Pikutić, direktor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St-136/2018-6</izvorni_sadrzaj>
    <derivirana_varijabla naziv="DomainObject.PoslovniBrojDokumenta_1">St-136/2018-6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45A19-0123-483B-886B-D8BB9EA68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2884</properties:Characters>
  <properties:Lines>86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2018-07-06T06:30:00Z</cp:lastPrinted>
  <dcterms:modified xmlns:xsi="http://www.w3.org/2001/XMLSchema-instance" xsi:type="dcterms:W3CDTF">2018-07-06T06:31:00Z</dcterms:modified>
  <cp:revision>10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St-136/2018-6 / Odluka - Rješenje o pokretanju prethodnog postupka nakon obustave skraćenog stečajnog postupka (St-136-18-6 Rješenje-pokreće se prethodni postupak PIKAC d.o.o.  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