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c856" w14:paraId="ae9c856" w:rsidRDefault="00A93C48" w:rsidP="00A93C48" w:rsidR="00A93C48" w:rsidRPr="00160AA2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160AA2">
        <w:rPr>
          <w:rFonts w:cstheme="majorBidi" w:hAnsiTheme="majorBidi" w:asciiTheme="majorBidi"/>
          <w:sz w:val="24"/>
          <w:szCs w:val="24"/>
        </w:rPr>
        <w:t xml:space="preserve">    </w:t>
      </w:r>
      <w:r w:rsidRPr="00160AA2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160AA2">
        <w:tc>
          <w:tcPr>
            <w:tcW w:type="dxa" w:w="3060"/>
          </w:tcPr>
          <w:p w:rsidRDefault="00695214" w:rsidP="004738D5" w:rsidR="00695214" w:rsidRPr="00160AA2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160AA2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160AA2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60AA2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160AA2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160AA2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60AA2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160AA2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160AA2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160AA2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60AA2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160AA2" w:rsidR="00695214" w:rsidRPr="00160AA2">
      <w:pPr>
        <w:jc w:val="right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160AA2">
        <w:rPr>
          <w:rFonts w:cstheme="majorBidi" w:hAnsiTheme="majorBidi" w:asciiTheme="majorBidi"/>
          <w:bCs/>
          <w:sz w:val="24"/>
          <w:szCs w:val="24"/>
        </w:rPr>
        <w:t>68.</w:t>
      </w:r>
      <w:r w:rsidRPr="00160AA2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160AA2">
        <w:rPr>
          <w:rFonts w:cstheme="majorBidi" w:hAnsiTheme="majorBidi" w:asciiTheme="majorBidi"/>
          <w:sz w:val="24"/>
          <w:szCs w:val="24"/>
        </w:rPr>
        <w:t>St-</w:t>
      </w:r>
      <w:r w:rsidR="00160AA2" w:rsidRPr="00160AA2">
        <w:rPr>
          <w:rFonts w:cstheme="majorBidi" w:hAnsiTheme="majorBidi" w:asciiTheme="majorBidi"/>
          <w:sz w:val="24"/>
          <w:szCs w:val="24"/>
        </w:rPr>
        <w:t>3077/15</w:t>
      </w:r>
    </w:p>
    <w:p w:rsidRDefault="00BE2D79" w:rsidP="00BE2D79" w:rsidR="00BE2D79" w:rsidRPr="00160AA2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60AA2">
      <w:pPr>
        <w:jc w:val="center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160AA2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160AA2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160AA2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60AA2" w:rsidR="00A5757D" w:rsidRPr="00160AA2">
      <w:pPr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ab/>
      </w:r>
      <w:r w:rsidR="00BE4D21" w:rsidRPr="00160AA2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160AA2" w:rsidRPr="00160AA2">
        <w:rPr>
          <w:rFonts w:cstheme="majorBidi" w:hAnsiTheme="majorBidi" w:asciiTheme="majorBidi"/>
          <w:sz w:val="24"/>
          <w:szCs w:val="24"/>
        </w:rPr>
        <w:t>B.B. TREND d.o.o., Zagreb, Jordanovac 93, MBS: 080118613, OIB: 62849465447</w:t>
      </w:r>
      <w:r w:rsidR="00BE4D21" w:rsidRPr="00160AA2">
        <w:rPr>
          <w:rFonts w:cstheme="majorBidi" w:hAnsiTheme="majorBidi" w:asciiTheme="majorBidi"/>
          <w:sz w:val="24"/>
          <w:szCs w:val="24"/>
        </w:rPr>
        <w:t xml:space="preserve">, dana </w:t>
      </w:r>
      <w:r w:rsidR="00160AA2" w:rsidRPr="00160AA2">
        <w:rPr>
          <w:rFonts w:cstheme="majorBidi" w:hAnsiTheme="majorBidi" w:asciiTheme="majorBidi"/>
          <w:sz w:val="24"/>
          <w:szCs w:val="24"/>
        </w:rPr>
        <w:t>3. ožujka</w:t>
      </w:r>
      <w:r w:rsidR="00F82AB9" w:rsidRPr="00160AA2">
        <w:rPr>
          <w:rFonts w:cstheme="majorBidi" w:hAnsiTheme="majorBidi" w:asciiTheme="majorBidi"/>
          <w:sz w:val="24"/>
          <w:szCs w:val="24"/>
        </w:rPr>
        <w:t xml:space="preserve"> 2016., </w:t>
      </w:r>
    </w:p>
    <w:p w:rsidRDefault="00F82AB9" w:rsidP="00F82AB9" w:rsidR="00F82AB9" w:rsidRPr="00160AA2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160AA2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160AA2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160AA2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160AA2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160AA2" w:rsidR="00A5506D" w:rsidRPr="00160AA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160AA2" w:rsidRPr="00160AA2">
        <w:rPr>
          <w:rFonts w:cstheme="majorBidi" w:hAnsiTheme="majorBidi" w:asciiTheme="majorBidi"/>
          <w:sz w:val="24"/>
          <w:szCs w:val="24"/>
        </w:rPr>
        <w:t>B.B. TREND d.o.o., Zagreb, Jordanovac 93, MBS: 080118613, OIB: 62849465447</w:t>
      </w:r>
      <w:r w:rsidRPr="00160AA2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160AA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60AA2">
      <w:pPr>
        <w:jc w:val="center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160AA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 w:rsidRPr="00160AA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160AA2" w:rsidRPr="00160AA2">
        <w:rPr>
          <w:rFonts w:cstheme="majorBidi" w:hAnsiTheme="majorBidi" w:asciiTheme="majorBidi"/>
          <w:sz w:val="24"/>
          <w:szCs w:val="24"/>
        </w:rPr>
        <w:t>B.B. TREND d.o.o., Zagreb, Jordanovac 93, MBS: 080118613, OIB: 62849465447.</w:t>
      </w:r>
    </w:p>
    <w:p w:rsidRDefault="00A5506D" w:rsidP="003B0866" w:rsidR="00A5506D" w:rsidRPr="00160AA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160AA2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160AA2">
        <w:rPr>
          <w:rFonts w:cstheme="majorBidi" w:hAnsiTheme="majorBidi" w:asciiTheme="majorBidi"/>
          <w:sz w:val="24"/>
          <w:szCs w:val="24"/>
        </w:rPr>
        <w:t xml:space="preserve"> </w:t>
      </w:r>
      <w:r w:rsidRPr="00160AA2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60AA2" w:rsidR="00A5506D" w:rsidRPr="00160AA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160AA2" w:rsidRPr="00160AA2">
        <w:rPr>
          <w:rFonts w:cstheme="majorBidi" w:hAnsiTheme="majorBidi" w:asciiTheme="majorBidi"/>
          <w:sz w:val="24"/>
          <w:szCs w:val="24"/>
        </w:rPr>
        <w:t>4</w:t>
      </w:r>
      <w:r w:rsidR="00BE2D79" w:rsidRPr="00160AA2">
        <w:rPr>
          <w:rFonts w:cstheme="majorBidi" w:hAnsiTheme="majorBidi" w:asciiTheme="majorBidi"/>
          <w:sz w:val="24"/>
          <w:szCs w:val="24"/>
        </w:rPr>
        <w:t>. siječnja 2016</w:t>
      </w:r>
      <w:r w:rsidRPr="00160AA2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160AA2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160AA2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160AA2" w:rsidR="00BE2D79" w:rsidRPr="00160AA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>V</w:t>
      </w:r>
      <w:r w:rsidR="00A5506D" w:rsidRPr="00160AA2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160AA2" w:rsidRPr="00160AA2">
        <w:rPr>
          <w:rFonts w:cstheme="majorBidi" w:hAnsiTheme="majorBidi" w:asciiTheme="majorBidi"/>
          <w:sz w:val="24"/>
          <w:szCs w:val="24"/>
        </w:rPr>
        <w:t>1</w:t>
      </w:r>
      <w:r w:rsidR="00BE4D21" w:rsidRPr="00160AA2">
        <w:rPr>
          <w:rFonts w:cstheme="majorBidi" w:hAnsiTheme="majorBidi" w:asciiTheme="majorBidi"/>
          <w:sz w:val="24"/>
          <w:szCs w:val="24"/>
        </w:rPr>
        <w:t>8.</w:t>
      </w:r>
      <w:r w:rsidR="00F82AB9" w:rsidRPr="00160AA2">
        <w:rPr>
          <w:rFonts w:cstheme="majorBidi" w:hAnsiTheme="majorBidi" w:asciiTheme="majorBidi"/>
          <w:sz w:val="24"/>
          <w:szCs w:val="24"/>
        </w:rPr>
        <w:t xml:space="preserve"> veljače</w:t>
      </w:r>
      <w:r w:rsidR="003B0866" w:rsidRPr="00160AA2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160AA2">
        <w:rPr>
          <w:rFonts w:cstheme="majorBidi" w:hAnsiTheme="majorBidi" w:asciiTheme="majorBidi"/>
          <w:sz w:val="24"/>
          <w:szCs w:val="24"/>
        </w:rPr>
        <w:t xml:space="preserve">. </w:t>
      </w:r>
      <w:r w:rsidRPr="00160AA2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160AA2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160AA2">
        <w:rPr>
          <w:rFonts w:cstheme="majorBidi" w:hAnsiTheme="majorBidi" w:asciiTheme="majorBidi"/>
          <w:sz w:val="24"/>
          <w:szCs w:val="24"/>
        </w:rPr>
        <w:t xml:space="preserve">na dan </w:t>
      </w:r>
      <w:r w:rsidR="00160AA2" w:rsidRPr="00160AA2">
        <w:rPr>
          <w:rFonts w:cstheme="majorBidi" w:hAnsiTheme="majorBidi" w:asciiTheme="majorBidi"/>
          <w:sz w:val="24"/>
          <w:szCs w:val="24"/>
        </w:rPr>
        <w:t>10</w:t>
      </w:r>
      <w:r w:rsidRPr="00160AA2">
        <w:rPr>
          <w:rFonts w:cstheme="majorBidi" w:hAnsiTheme="majorBidi" w:asciiTheme="majorBidi"/>
          <w:sz w:val="24"/>
          <w:szCs w:val="24"/>
        </w:rPr>
        <w:t xml:space="preserve">. </w:t>
      </w:r>
      <w:r w:rsidR="00160AA2" w:rsidRPr="00160AA2">
        <w:rPr>
          <w:rFonts w:cstheme="majorBidi" w:hAnsiTheme="majorBidi" w:asciiTheme="majorBidi"/>
          <w:sz w:val="24"/>
          <w:szCs w:val="24"/>
        </w:rPr>
        <w:t>veljače</w:t>
      </w:r>
      <w:r w:rsidR="00BE4D21" w:rsidRPr="00160AA2">
        <w:rPr>
          <w:rFonts w:cstheme="majorBidi" w:hAnsiTheme="majorBidi" w:asciiTheme="majorBidi"/>
          <w:sz w:val="24"/>
          <w:szCs w:val="24"/>
        </w:rPr>
        <w:t xml:space="preserve"> 2016</w:t>
      </w:r>
      <w:r w:rsidRPr="00160AA2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160AA2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160AA2" w:rsidRPr="00160AA2">
        <w:rPr>
          <w:rFonts w:cstheme="majorBidi" w:hAnsiTheme="majorBidi" w:asciiTheme="majorBidi"/>
          <w:sz w:val="24"/>
          <w:szCs w:val="24"/>
        </w:rPr>
        <w:t>941.590,08 kn</w:t>
      </w:r>
      <w:r w:rsidR="00BE2D79" w:rsidRPr="00160AA2">
        <w:rPr>
          <w:rFonts w:cstheme="majorBidi" w:hAnsiTheme="majorBidi" w:asciiTheme="majorBidi"/>
          <w:sz w:val="24"/>
          <w:szCs w:val="24"/>
        </w:rPr>
        <w:t xml:space="preserve"> i da dužnik ima imovinu (</w:t>
      </w:r>
      <w:r w:rsidR="00160AA2" w:rsidRPr="00160AA2">
        <w:rPr>
          <w:rFonts w:cstheme="majorBidi" w:hAnsiTheme="majorBidi" w:asciiTheme="majorBidi"/>
          <w:sz w:val="24"/>
          <w:szCs w:val="24"/>
        </w:rPr>
        <w:t xml:space="preserve">nekretnine upisane u zk. ul. br. 25019, poduložak br. 8 i 9, k.o. Grad Zagreb te vozila Opel 1.6. I/ Vectra 1991., Mercedes 160/Klasa A 2003., Mercedes 280 CD/Klasa ML 2006., Volswagen Furgon 1.9TDI/T5 Transporter 2004., Mercedes C154261 311 CD/Sprinter 2006. i Piaggio 400/X8 2006. </w:t>
      </w:r>
      <w:r w:rsidR="00BE2D79" w:rsidRPr="00160AA2">
        <w:rPr>
          <w:rFonts w:cstheme="majorBidi" w:hAnsiTheme="majorBidi" w:asciiTheme="majorBidi"/>
          <w:sz w:val="24"/>
          <w:szCs w:val="24"/>
        </w:rPr>
        <w:t>).</w:t>
      </w:r>
    </w:p>
    <w:p w:rsidRDefault="00A56EAA" w:rsidP="00A56EAA" w:rsidR="00073EF5" w:rsidRPr="00160AA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lastRenderedPageBreak/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160AA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160AA2">
        <w:rPr>
          <w:rFonts w:cstheme="majorBidi" w:hAnsiTheme="majorBidi" w:asciiTheme="majorBidi"/>
          <w:sz w:val="24"/>
          <w:szCs w:val="24"/>
        </w:rPr>
        <w:t>iz navedenog proizlazi</w:t>
      </w:r>
      <w:r w:rsidRPr="00160AA2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160AA2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160AA2">
        <w:rPr>
          <w:rFonts w:cstheme="majorBidi" w:hAnsiTheme="majorBidi" w:asciiTheme="majorBidi"/>
          <w:sz w:val="24"/>
          <w:szCs w:val="24"/>
        </w:rPr>
        <w:t>nisu</w:t>
      </w:r>
      <w:r w:rsidR="003A2C67" w:rsidRPr="00160AA2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160AA2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160AA2">
        <w:rPr>
          <w:rFonts w:cstheme="majorBidi" w:hAnsiTheme="majorBidi" w:asciiTheme="majorBidi"/>
          <w:sz w:val="24"/>
          <w:szCs w:val="24"/>
        </w:rPr>
        <w:t>provedbu</w:t>
      </w:r>
      <w:r w:rsidR="003B0866" w:rsidRPr="00160AA2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60AA2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160AA2">
        <w:rPr>
          <w:rFonts w:cstheme="majorBidi" w:hAnsiTheme="majorBidi" w:asciiTheme="majorBidi"/>
          <w:sz w:val="24"/>
          <w:szCs w:val="24"/>
        </w:rPr>
        <w:t>(</w:t>
      </w:r>
      <w:r w:rsidR="00A5506D" w:rsidRPr="00160AA2">
        <w:rPr>
          <w:rFonts w:cstheme="majorBidi" w:hAnsiTheme="majorBidi" w:asciiTheme="majorBidi"/>
          <w:sz w:val="24"/>
          <w:szCs w:val="24"/>
        </w:rPr>
        <w:t>čl. 431 SZ</w:t>
      </w:r>
      <w:r w:rsidR="003A2C67" w:rsidRPr="00160AA2">
        <w:rPr>
          <w:rFonts w:cstheme="majorBidi" w:hAnsiTheme="majorBidi" w:asciiTheme="majorBidi"/>
          <w:sz w:val="24"/>
          <w:szCs w:val="24"/>
        </w:rPr>
        <w:t>)</w:t>
      </w:r>
      <w:r w:rsidR="00A5506D" w:rsidRPr="00160AA2">
        <w:rPr>
          <w:rFonts w:cstheme="majorBidi" w:hAnsiTheme="majorBidi" w:asciiTheme="majorBidi"/>
          <w:sz w:val="24"/>
          <w:szCs w:val="24"/>
        </w:rPr>
        <w:t xml:space="preserve">, </w:t>
      </w:r>
      <w:r w:rsidRPr="00160AA2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160AA2">
        <w:rPr>
          <w:rFonts w:cstheme="majorBidi" w:hAnsiTheme="majorBidi" w:asciiTheme="majorBidi"/>
          <w:sz w:val="24"/>
          <w:szCs w:val="24"/>
        </w:rPr>
        <w:t xml:space="preserve">odredbe </w:t>
      </w:r>
      <w:r w:rsidRPr="00160AA2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160AA2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160AA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160AA2">
        <w:rPr>
          <w:rFonts w:cstheme="majorBidi" w:hAnsiTheme="majorBidi" w:asciiTheme="majorBidi"/>
          <w:sz w:val="24"/>
          <w:szCs w:val="24"/>
        </w:rPr>
        <w:t xml:space="preserve"> SZ</w:t>
      </w:r>
      <w:r w:rsidRPr="00160AA2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160AA2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 w:rsidRPr="00160AA2">
      <w:pPr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ab/>
      </w:r>
      <w:r w:rsidRPr="00160AA2">
        <w:rPr>
          <w:rFonts w:cstheme="majorBidi" w:hAnsiTheme="majorBidi" w:asciiTheme="majorBidi"/>
          <w:sz w:val="24"/>
          <w:szCs w:val="24"/>
        </w:rPr>
        <w:tab/>
      </w:r>
      <w:r w:rsidRPr="00160AA2">
        <w:rPr>
          <w:rFonts w:cstheme="majorBidi" w:hAnsiTheme="majorBidi" w:asciiTheme="majorBidi"/>
          <w:sz w:val="24"/>
          <w:szCs w:val="24"/>
        </w:rPr>
        <w:tab/>
      </w:r>
      <w:r w:rsidRPr="00160AA2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160AA2">
        <w:rPr>
          <w:rFonts w:cstheme="majorBidi" w:hAnsiTheme="majorBidi" w:asciiTheme="majorBidi"/>
          <w:sz w:val="24"/>
          <w:szCs w:val="24"/>
        </w:rPr>
        <w:t xml:space="preserve">, </w:t>
      </w:r>
      <w:r w:rsidR="00160AA2" w:rsidRPr="00160AA2">
        <w:rPr>
          <w:rFonts w:cstheme="majorBidi" w:hAnsiTheme="majorBidi" w:asciiTheme="majorBidi"/>
          <w:sz w:val="24"/>
          <w:szCs w:val="24"/>
        </w:rPr>
        <w:t>3. ožujka</w:t>
      </w:r>
      <w:r w:rsidR="003B0866" w:rsidRPr="00160AA2">
        <w:rPr>
          <w:rFonts w:cstheme="majorBidi" w:hAnsiTheme="majorBidi" w:asciiTheme="majorBidi"/>
          <w:sz w:val="24"/>
          <w:szCs w:val="24"/>
        </w:rPr>
        <w:t xml:space="preserve"> 2016</w:t>
      </w:r>
      <w:r w:rsidRPr="00160AA2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160AA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160AA2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160AA2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160AA2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160AA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160AA2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60AA2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160AA2">
      <w:pPr>
        <w:jc w:val="both"/>
        <w:rPr>
          <w:rFonts w:cstheme="majorBidi" w:hAnsiTheme="majorBidi" w:asciiTheme="majorBidi"/>
          <w:sz w:val="24"/>
          <w:szCs w:val="24"/>
        </w:rPr>
      </w:pPr>
      <w:r w:rsidRPr="00160AA2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160AA2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160AA2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160AA2">
        <w:rPr>
          <w:rFonts w:cstheme="majorBidi" w:hAnsiTheme="majorBidi" w:asciiTheme="majorBidi"/>
          <w:iCs/>
          <w:sz w:val="24"/>
          <w:szCs w:val="24"/>
        </w:rPr>
        <w:t>i trgovački</w:t>
      </w:r>
      <w:r w:rsidRPr="00160AA2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160AA2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160AA2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160AA2" w:rsidR="00160AA2" w:rsidRPr="00160AA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A2C67" w:rsidP="00160AA2" w:rsidR="00160AA2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r w:rsidRPr="00160AA2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160AA2" w:rsidRPr="00160AA2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A2C67" w:rsidP="008E25AC" w:rsidR="00160AA2" w:rsidRPr="008E25A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FINA, na broj: Klasa: 110-07/15-01/04, Urbroj: 04-06-15-</w:t>
                  </w:r>
                  <w:r w:rsidR="00160AA2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7735</w:t>
                  </w:r>
                </w:p>
                <w:p w:rsidRDefault="00160AA2" w:rsidP="008E25AC" w:rsidR="00160AA2" w:rsidRPr="008E25A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d</w:t>
                  </w:r>
                  <w:r w:rsidR="003A2C67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užnik (</w:t>
                  </w:r>
                  <w:r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B.B. TREND d.o.o., Zagreb, Jordanovac 93, MBS: 080118613, OIB: 62849465447</w:t>
                  </w:r>
                  <w:r w:rsidR="00F82AB9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3B0866" w:rsidP="008E25AC" w:rsidR="00160AA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  <w:r w:rsidR="00160AA2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Bruno Mort, OIB: 70116357901</w:t>
                  </w:r>
                  <w:r w:rsid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 i Branko Mort, </w:t>
                  </w:r>
                  <w:r w:rsidR="008E25AC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OIB: 75540538808</w:t>
                  </w:r>
                  <w:r w:rsidR="00160AA2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, </w:t>
                  </w:r>
                  <w:r w:rsid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obojica iz </w:t>
                  </w:r>
                  <w:r w:rsidR="00160AA2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Zagreb</w:t>
                  </w:r>
                  <w:r w:rsid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a</w:t>
                  </w:r>
                  <w:r w:rsidR="00160AA2" w:rsidRPr="008E25AC">
                    <w:rPr>
                      <w:rFonts w:cstheme="majorBidi" w:hAnsiTheme="majorBidi" w:asciiTheme="majorBidi"/>
                      <w:sz w:val="24"/>
                      <w:szCs w:val="24"/>
                    </w:rPr>
                    <w:t>, Jordanovac 93</w:t>
                  </w:r>
                </w:p>
                <w:p w:rsidRDefault="008E25AC" w:rsidP="008E25AC" w:rsidR="008E25A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15 dana </w:t>
                  </w:r>
                </w:p>
                <w:p w:rsidRDefault="008E25AC" w:rsidP="008E25AC" w:rsidR="008E25AC" w:rsidRPr="008E25A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160AA2" w:rsidP="00160AA2" w:rsidR="00160AA2" w:rsidRPr="00160AA2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160AA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60AA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160AA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160AA2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160AA2">
          <w:rPr>
            <w:sz w:val="24"/>
            <w:szCs w:val="24"/>
          </w:rPr>
          <w:t>3077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A0F5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0F55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A0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F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F5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F5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F5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A0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F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F5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F5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F5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3077</izvorni_sadrzaj>
    <derivirana_varijabla naziv="DomainObject.Predmet.Broj_1">3077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St-3077/2015</izvorni_sadrzaj>
    <derivirana_varijabla naziv="DomainObject.Predmet.OznakaBroj_1">St-3077/2015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TREND d.o.o. zastupanog po punomoćniku Branko Mort</izvorni_sadrzaj>
    <derivirana_varijabla naziv="DomainObject.Predmet.ProtustrankaFormated_1">  B.B. TREND d.o.o. zastupanog po punomoćniku Branko Mort</derivirana_varijabla>
  </DomainObject.Predmet.ProtustrankaFormated>
  <DomainObject.Predmet.ProtustrankaFormatedOIB>
    <izvorni_sadrzaj>  B.B. TREND d.o.o., OIB 62849465447 zastupanog po punomoćniku Branko Mort</izvorni_sadrzaj>
    <derivirana_varijabla naziv="DomainObject.Predmet.ProtustrankaFormatedOIB_1">  B.B. TREND d.o.o., OIB 62849465447 zastupanog po punomoćniku Branko Mort</derivirana_varijabla>
  </DomainObject.Predmet.ProtustrankaFormatedOIB>
  <DomainObject.Predmet.ProtustrankaFormatedWithAdress>
    <izvorni_sadrzaj> B.B. TREND d.o.o., Jordanovac 93, 10000 Zagreb zastupanog po punomoćniku Branko Mort</izvorni_sadrzaj>
    <derivirana_varijabla naziv="DomainObject.Predmet.ProtustrankaFormatedWithAdress_1"> B.B. TREND d.o.o., Jordanovac 93, 10000 Zagreb zastupanog po punomoćniku Branko Mort</derivirana_varijabla>
  </DomainObject.Predmet.ProtustrankaFormatedWithAdress>
  <DomainObject.Predmet.ProtustrankaFormatedWithAdressOIB>
    <izvorni_sadrzaj> B.B. TREND d.o.o., OIB 62849465447, Jordanovac 93, 10000 Zagreb zastupanog po punomoćniku Branko Mort</izvorni_sadrzaj>
    <derivirana_varijabla naziv="DomainObject.Predmet.ProtustrankaFormatedWithAdressOIB_1"> B.B. TREND d.o.o., OIB 62849465447, Jordanovac 93, 10000 Zagreb zastupanog po punomoćniku Branko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 TREND d.o.o. zastupanog po punomoćniku Branko Mort</item>
    </izvorni_sadrzaj>
    <derivirana_varijabla naziv="DomainObject.Predmet.ProtuStrankaListFormated_1">
      <item>B.B. TREND d.o.o. zastupanog po punomoćniku Branko Mort</item>
    </derivirana_varijabla>
  </DomainObject.Predmet.ProtuStrankaListFormated>
  <DomainObject.Predmet.ProtuStrankaListFormatedOIB>
    <izvorni_sadrzaj>
      <item>B.B. TREND d.o.o., OIB 62849465447 zastupanog po punomoćniku Branko Mort</item>
    </izvorni_sadrzaj>
    <derivirana_varijabla naziv="DomainObject.Predmet.ProtuStrankaListFormatedOIB_1">
      <item>B.B. TREND d.o.o., OIB 62849465447 zastupanog po punomoćniku Branko Mort</item>
    </derivirana_varijabla>
  </DomainObject.Predmet.ProtuStrankaListFormatedOIB>
  <DomainObject.Predmet.ProtuStrankaListFormatedWithAdress>
    <izvorni_sadrzaj>
      <item>B.B. TREND d.o.o., Jordanovac 93, 10000 Zagreb zastupanog po punomoćniku Branko Mort</item>
    </izvorni_sadrzaj>
    <derivirana_varijabla naziv="DomainObject.Predmet.ProtuStrankaListFormatedWithAdress_1">
      <item>B.B. TREND d.o.o., Jordanovac 93, 10000 Zagreb zastupanog po punomoćniku Branko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Branko Mort</item>
    </izvorni_sadrzaj>
    <derivirana_varijabla naziv="DomainObject.Predmet.ProtuStrankaListFormatedWithAdressOIB_1">
      <item>B.B. TREND d.o.o., OIB 62849465447, Jordanovac 93, 10000 Zagreb zastupanog po punomoćniku Branko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Branko Mort punomoćnik sudionika u postupku B.B. TREND d.o.o.</item>
    </izvorni_sadrzaj>
    <derivirana_varijabla naziv="DomainObject.Predmet.OstaliListFormated_1">
      <item>Branko Mort punomoćnik sudionika u postupku B.B. TREND d.o.o.</item>
    </derivirana_varijabla>
  </DomainObject.Predmet.OstaliListFormated>
  <DomainObject.Predmet.OstaliListFormatedOIB>
    <izvorni_sadrzaj>
      <item>Branko Mort, OIB 70116357901 punomoćnik sudionika u postupku B.B. TREND d.o.o.</item>
    </izvorni_sadrzaj>
    <derivirana_varijabla naziv="DomainObject.Predmet.OstaliListFormatedOIB_1">
      <item>Branko Mort, OIB 70116357901 punomoćnik sudionika u postupku B.B. TREND d.o.o.</item>
    </derivirana_varijabla>
  </DomainObject.Predmet.OstaliListFormatedOIB>
  <DomainObject.Predmet.OstaliListFormatedWithAdress>
    <izvorni_sadrzaj>
      <item>Branko Mort punomoćnik sudionika u postupku B.B. TREND d.o.o.</item>
    </izvorni_sadrzaj>
    <derivirana_varijabla naziv="DomainObject.Predmet.OstaliListFormatedWithAdress_1">
      <item>Branko Mort punomoćnik sudionika u postupku B.B. TREND d.o.o.</item>
    </derivirana_varijabla>
  </DomainObject.Predmet.OstaliListFormatedWithAdress>
  <DomainObject.Predmet.OstaliListFormatedWithAdressOIB>
    <izvorni_sadrzaj>
      <item>Branko Mort, OIB 70116357901 punomoćnik sudionika u postupku B.B. TREND d.o.o.</item>
    </izvorni_sadrzaj>
    <derivirana_varijabla naziv="DomainObject.Predmet.OstaliListFormatedWithAdressOIB_1">
      <item>Branko Mort, OIB 70116357901 punomoćnik sudionika u postupku B.B. TREND d.o.o.</item>
    </derivirana_varijabla>
  </DomainObject.Predmet.OstaliListFormatedWithAdressOIB>
  <DomainObject.Predmet.OstaliListNazivFormated>
    <izvorni_sadrzaj>
      <item>Branko Mort</item>
    </izvorni_sadrzaj>
    <derivirana_varijabla naziv="DomainObject.Predmet.OstaliListNazivFormated_1">
      <item>Branko Mort</item>
    </derivirana_varijabla>
  </DomainObject.Predmet.OstaliListNazivFormated>
  <DomainObject.Predmet.OstaliListNazivFormatedOIB>
    <izvorni_sadrzaj>
      <item>Branko Mort, OIB 70116357901</item>
    </izvorni_sadrzaj>
    <derivirana_varijabla naziv="DomainObject.Predmet.OstaliListNazivFormatedOIB_1">
      <item>Branko Mort, OIB 70116357901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Branko Mort</item>
    </izvorni_sadrzaj>
    <derivirana_varijabla naziv="DomainObject.Predmet.SudioniciListNaziv_1">
      <item>B.B. TREND d.o.o.</item>
      <item>FINA Regionalni centar Zagreb</item>
      <item>Branko Mort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Branko Mort, OIB 70116357901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Branko Mort, OIB 70116357901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</izvorni_sadrzaj>
    <derivirana_varijabla naziv="DomainObject.Predmet.SudioniciListNazivOIB_1">
      <item>, OIB 62849465447</item>
      <item>, OIB 85821130368</item>
      <item>, OIB 70116357901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3042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2016-03-03T08:40:00Z</dcterms:created>
  <dc:creator>Korisnik</dc:creator>
  <cp:lastModifiedBy>Maja Hilje</cp:lastModifiedBy>
  <cp:lastPrinted>2016-03-03T08:40:00Z</cp:lastPrinted>
  <dcterms:modified xmlns:xsi="http://www.w3.org/2001/XMLSchema-instance" xsi:type="dcterms:W3CDTF">2016-03-03T08:42:00Z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