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c8d5" w14:paraId="9bec8d5" w:rsidRDefault="00D25608" w:rsidP="00B51854" w:rsidR="00B51854" w:rsidRPr="004576D8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</w:t>
      </w:r>
      <w:r w:rsidR="00B51854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D60786" w:rsidR="00B51854" w:rsidRPr="004576D8">
      <w:pPr>
        <w:tabs>
          <w:tab w:pos="3503" w:val="left"/>
        </w:tabs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  <w:r w:rsidR="00D60786">
        <w:rPr>
          <w:rFonts w:eastAsia="MS Mincho"/>
          <w:bCs/>
        </w:rPr>
        <w:tab/>
        <w:t xml:space="preserve">                                             </w:t>
      </w:r>
      <w:r w:rsidR="00D60786" w:rsidRPr="00D60786">
        <w:rPr>
          <w:rFonts w:eastAsia="MS Mincho"/>
          <w:bCs/>
        </w:rPr>
        <w:t>Poslovni broj  7 St-7/2018-15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283C85" w:rsidP="00283C85" w:rsidR="00283C85" w:rsidRPr="00A15F9E">
      <w:pPr>
        <w:jc w:val="center"/>
      </w:pPr>
      <w:r>
        <w:t xml:space="preserve">U  I M E  </w:t>
      </w:r>
      <w:r w:rsidRPr="00A15F9E">
        <w:t>R</w:t>
      </w:r>
      <w:r>
        <w:t xml:space="preserve"> </w:t>
      </w:r>
      <w:r w:rsidRPr="00A15F9E">
        <w:t>E</w:t>
      </w:r>
      <w:r>
        <w:t xml:space="preserve"> </w:t>
      </w:r>
      <w:r w:rsidRPr="00A15F9E">
        <w:t>P</w:t>
      </w:r>
      <w:r>
        <w:t xml:space="preserve"> </w:t>
      </w:r>
      <w:r w:rsidRPr="00A15F9E">
        <w:t>U</w:t>
      </w:r>
      <w:r>
        <w:t xml:space="preserve"> </w:t>
      </w:r>
      <w:r w:rsidRPr="00A15F9E">
        <w:t>B</w:t>
      </w:r>
      <w:r>
        <w:t xml:space="preserve"> </w:t>
      </w:r>
      <w:r w:rsidRPr="00A15F9E">
        <w:t>L</w:t>
      </w:r>
      <w:r>
        <w:t xml:space="preserve"> </w:t>
      </w:r>
      <w:r w:rsidRPr="00A15F9E">
        <w:t>I</w:t>
      </w:r>
      <w:r>
        <w:t xml:space="preserve"> </w:t>
      </w:r>
      <w:r w:rsidRPr="00A15F9E">
        <w:t>K</w:t>
      </w:r>
      <w:r>
        <w:t xml:space="preserve"> E  </w:t>
      </w:r>
      <w:r w:rsidRPr="00A15F9E">
        <w:t xml:space="preserve"> H</w:t>
      </w:r>
      <w:r>
        <w:t xml:space="preserve"> </w:t>
      </w:r>
      <w:r w:rsidRPr="00A15F9E">
        <w:t>R</w:t>
      </w:r>
      <w:r>
        <w:t xml:space="preserve"> </w:t>
      </w:r>
      <w:r w:rsidRPr="00A15F9E">
        <w:t>V</w:t>
      </w:r>
      <w:r>
        <w:t xml:space="preserve"> </w:t>
      </w:r>
      <w:r w:rsidRPr="00A15F9E">
        <w:t>A</w:t>
      </w:r>
      <w:r>
        <w:t xml:space="preserve"> </w:t>
      </w:r>
      <w:r w:rsidRPr="00A15F9E">
        <w:t>T</w:t>
      </w:r>
      <w:r>
        <w:t xml:space="preserve"> </w:t>
      </w:r>
      <w:r w:rsidRPr="00A15F9E">
        <w:t>S</w:t>
      </w:r>
      <w:r>
        <w:t xml:space="preserve"> </w:t>
      </w:r>
      <w:r w:rsidRPr="00A15F9E">
        <w:t>K</w:t>
      </w:r>
      <w:r>
        <w:t xml:space="preserve"> E</w:t>
      </w:r>
    </w:p>
    <w:p w:rsidRDefault="00283C85" w:rsidP="00283C85" w:rsidR="00283C85">
      <w:pPr>
        <w:jc w:val="center"/>
        <w:rPr>
          <w:bCs/>
        </w:rPr>
      </w:pPr>
    </w:p>
    <w:p w:rsidRDefault="00283C85" w:rsidP="00283C85" w:rsidR="00283C85">
      <w:pPr>
        <w:jc w:val="center"/>
        <w:rPr>
          <w:bCs/>
        </w:rPr>
      </w:pPr>
      <w:r>
        <w:rPr>
          <w:bCs/>
        </w:rPr>
        <w:t>R J E Š E N J E</w:t>
      </w:r>
    </w:p>
    <w:p w:rsidRDefault="00283C85" w:rsidP="00283C85" w:rsidR="00283C85">
      <w:pPr>
        <w:ind w:firstLine="720"/>
        <w:jc w:val="both"/>
        <w:rPr>
          <w:bCs/>
        </w:rPr>
      </w:pPr>
    </w:p>
    <w:p w:rsidRDefault="00283C85" w:rsidP="00283C85" w:rsidR="00283C85" w:rsidRPr="00A15F9E">
      <w:pPr>
        <w:ind w:firstLine="720"/>
        <w:jc w:val="both"/>
        <w:rPr>
          <w:bCs/>
        </w:rPr>
      </w:pPr>
    </w:p>
    <w:p w:rsidRDefault="00283C85" w:rsidP="00283C85" w:rsidR="00283C85" w:rsidRPr="004C2B53">
      <w:pPr>
        <w:ind w:firstLine="720"/>
        <w:jc w:val="both"/>
      </w:pPr>
      <w:r w:rsidRPr="00AE05AA">
        <w:t xml:space="preserve">Trgovački sud u Rijeci, po </w:t>
      </w:r>
      <w:r>
        <w:t xml:space="preserve">sucu </w:t>
      </w:r>
      <w:r w:rsidRPr="00AE05AA">
        <w:t>Liljani Ugrin, kao s</w:t>
      </w:r>
      <w:r>
        <w:t xml:space="preserve">ucu pojedincu  u stečajnom predmetu, </w:t>
      </w:r>
      <w:r w:rsidRPr="00AE05AA">
        <w:t xml:space="preserve">odlučujući o prijedlogu </w:t>
      </w:r>
      <w:r w:rsidRPr="00953435">
        <w:rPr>
          <w:lang w:val="de-DE"/>
        </w:rPr>
        <w:t>Financijsk</w:t>
      </w:r>
      <w:r>
        <w:rPr>
          <w:lang w:val="de-DE"/>
        </w:rPr>
        <w:t>e</w:t>
      </w:r>
      <w:r w:rsidRPr="00953435">
        <w:rPr>
          <w:lang w:val="de-DE"/>
        </w:rPr>
        <w:t xml:space="preserve">  agencij</w:t>
      </w:r>
      <w:r>
        <w:rPr>
          <w:lang w:val="de-DE"/>
        </w:rPr>
        <w:t>e</w:t>
      </w:r>
      <w:r>
        <w:t xml:space="preserve"> </w:t>
      </w:r>
      <w:r w:rsidRPr="00AE05AA">
        <w:t xml:space="preserve"> </w:t>
      </w:r>
      <w:r>
        <w:t xml:space="preserve">za </w:t>
      </w:r>
      <w:r w:rsidRPr="00AE05AA">
        <w:t>otvaranj</w:t>
      </w:r>
      <w:r>
        <w:t>e</w:t>
      </w:r>
      <w:r w:rsidRPr="00AE05AA">
        <w:t xml:space="preserve"> stečajnog postupka nad dužnikom </w:t>
      </w:r>
      <w:r w:rsidR="00D25608" w:rsidRPr="00D25608">
        <w:t>KVARNER STAN društvo s ograničenom odgovornošću za upravljanje stamb</w:t>
      </w:r>
      <w:r w:rsidR="00D60786">
        <w:t>enim zgradama Rijeka, Dolac 9 (</w:t>
      </w:r>
      <w:r w:rsidR="00D25608" w:rsidRPr="00D25608">
        <w:t xml:space="preserve">MBS 040139485 </w:t>
      </w:r>
      <w:r w:rsidR="00D60786">
        <w:t>- OIB 19546306412</w:t>
      </w:r>
      <w:r w:rsidR="00D25608" w:rsidRPr="00D25608">
        <w:t>)</w:t>
      </w:r>
      <w:r>
        <w:rPr>
          <w:bCs/>
        </w:rPr>
        <w:t xml:space="preserve"> </w:t>
      </w:r>
      <w:r>
        <w:t xml:space="preserve"> </w:t>
      </w:r>
      <w:r w:rsidRPr="004C2B53">
        <w:rPr>
          <w:bCs/>
        </w:rPr>
        <w:t>dana</w:t>
      </w:r>
      <w:r>
        <w:rPr>
          <w:bCs/>
        </w:rPr>
        <w:t xml:space="preserve"> </w:t>
      </w:r>
      <w:r w:rsidR="00D25608">
        <w:rPr>
          <w:bCs/>
        </w:rPr>
        <w:t>10</w:t>
      </w:r>
      <w:r>
        <w:rPr>
          <w:bCs/>
        </w:rPr>
        <w:t xml:space="preserve">. </w:t>
      </w:r>
      <w:r w:rsidR="00B13A6B">
        <w:rPr>
          <w:bCs/>
        </w:rPr>
        <w:t xml:space="preserve">srpnja </w:t>
      </w:r>
      <w:r w:rsidRPr="007F7D13">
        <w:rPr>
          <w:bCs/>
        </w:rPr>
        <w:t>2</w:t>
      </w:r>
      <w:r w:rsidRPr="007F7D13">
        <w:t>01</w:t>
      </w:r>
      <w:r>
        <w:t>8</w:t>
      </w:r>
      <w:r w:rsidRPr="004C2B53">
        <w:t xml:space="preserve">. </w:t>
      </w:r>
    </w:p>
    <w:p w:rsidRDefault="00283C85" w:rsidP="00283C85" w:rsidR="00283C85">
      <w:pPr>
        <w:jc w:val="center"/>
      </w:pPr>
    </w:p>
    <w:p w:rsidRDefault="00B13A6B" w:rsidP="00283C85" w:rsidR="00B13A6B">
      <w:pPr>
        <w:jc w:val="center"/>
      </w:pPr>
    </w:p>
    <w:p w:rsidRDefault="00283C85" w:rsidP="00283C85" w:rsidR="00283C85" w:rsidRPr="00A15F9E">
      <w:pPr>
        <w:jc w:val="center"/>
      </w:pPr>
      <w:r w:rsidRPr="00A15F9E">
        <w:t xml:space="preserve">r i j e š i o      j e </w:t>
      </w:r>
    </w:p>
    <w:p w:rsidRDefault="00C45BBA" w:rsidP="00C275AE" w:rsidR="00C45BBA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D25608" w:rsidRPr="00D25608">
        <w:t>KVARNER STAN društvo s ograničenom odgovornošću za upravljanje stambenim zgradama Rijeka, Dolac 9 (</w:t>
      </w:r>
      <w:r w:rsidR="00D60786">
        <w:t>MBS 040139485 - OIB 19546306412</w:t>
      </w:r>
      <w:r w:rsidR="00D25608" w:rsidRPr="00D25608">
        <w:t>)</w:t>
      </w:r>
      <w:r w:rsidR="00C45BBA" w:rsidRPr="00B51854">
        <w:t>.</w:t>
      </w:r>
      <w:r w:rsidR="008C17C6" w:rsidRPr="00B51854">
        <w:t xml:space="preserve"> 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26040A" w:rsidP="0024346B" w:rsidR="0026040A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II</w:t>
      </w:r>
      <w:r>
        <w:rPr>
          <w:bCs/>
        </w:rPr>
        <w:tab/>
        <w:t>Troškovi postupka u iznosu od 1.175,00 kn podmirit će se iz zaplijenjenih sredstava dužnika.</w:t>
      </w:r>
    </w:p>
    <w:p w:rsidRDefault="00283C85" w:rsidP="0024346B" w:rsidR="00601814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 </w:t>
      </w: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26040A" w:rsidP="00D60786" w:rsidR="0026040A" w:rsidRPr="00B51854">
      <w:pPr>
        <w:rPr>
          <w:bCs/>
        </w:rPr>
      </w:pPr>
    </w:p>
    <w:p w:rsidRDefault="00C45BBA" w:rsidP="005A3EFA" w:rsidR="00283C85">
      <w:pPr>
        <w:autoSpaceDE w:val="false"/>
        <w:autoSpaceDN w:val="false"/>
        <w:adjustRightInd w:val="false"/>
        <w:jc w:val="both"/>
        <w:rPr>
          <w:bCs/>
        </w:rPr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ovosudnim rješenjem pod poslovnim brojem </w:t>
      </w:r>
      <w:r w:rsidR="00FF2D1F" w:rsidRPr="00FF2D1F">
        <w:rPr>
          <w:bCs/>
        </w:rPr>
        <w:t>7 St-</w:t>
      </w:r>
      <w:r w:rsidR="00D25608">
        <w:rPr>
          <w:bCs/>
        </w:rPr>
        <w:t>7</w:t>
      </w:r>
      <w:r w:rsidR="00FF2D1F" w:rsidRPr="00FF2D1F">
        <w:rPr>
          <w:bCs/>
        </w:rPr>
        <w:t>/201</w:t>
      </w:r>
      <w:r w:rsidR="00283C85">
        <w:rPr>
          <w:bCs/>
        </w:rPr>
        <w:t>8</w:t>
      </w:r>
      <w:r w:rsidR="00FF2D1F" w:rsidRPr="00FF2D1F">
        <w:rPr>
          <w:bCs/>
        </w:rPr>
        <w:t>-</w:t>
      </w:r>
      <w:r w:rsidR="00FF2D1F">
        <w:rPr>
          <w:bCs/>
        </w:rPr>
        <w:t xml:space="preserve">3 od </w:t>
      </w:r>
      <w:r w:rsidR="00283C85">
        <w:rPr>
          <w:bCs/>
        </w:rPr>
        <w:t>2</w:t>
      </w:r>
      <w:r w:rsidR="00D25608">
        <w:rPr>
          <w:bCs/>
        </w:rPr>
        <w:t>2</w:t>
      </w:r>
      <w:r w:rsidR="00283C85">
        <w:rPr>
          <w:bCs/>
        </w:rPr>
        <w:t xml:space="preserve">. </w:t>
      </w:r>
      <w:r w:rsidR="00D25608">
        <w:rPr>
          <w:bCs/>
        </w:rPr>
        <w:t xml:space="preserve">siječnja </w:t>
      </w:r>
      <w:r w:rsidR="00283C85" w:rsidRPr="007F7D13">
        <w:rPr>
          <w:bCs/>
        </w:rPr>
        <w:t>2</w:t>
      </w:r>
      <w:r w:rsidR="00283C85" w:rsidRPr="007F7D13">
        <w:t>01</w:t>
      </w:r>
      <w:r w:rsidR="00283C85">
        <w:t>8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>prethodni postupak radi utvrđivanja pretpostavki za otvaranje stečajnog postupka nad dužnikom</w:t>
      </w:r>
      <w:r w:rsidR="00283C85">
        <w:rPr>
          <w:bCs/>
        </w:rPr>
        <w:t>.</w:t>
      </w:r>
    </w:p>
    <w:p w:rsidRDefault="007E581F" w:rsidP="007E581F" w:rsidR="007E581F" w:rsidRPr="00D25608">
      <w:pPr>
        <w:pStyle w:val="Bezproreda"/>
        <w:jc w:val="both"/>
      </w:pPr>
      <w:r>
        <w:tab/>
        <w:t xml:space="preserve">Odredbom članka 128. stavak 9. Stečajnog zakona </w:t>
      </w:r>
      <w:r w:rsidRPr="005A3EFA">
        <w:t xml:space="preserve">(„Narodne novine” br. 71/15, </w:t>
      </w:r>
      <w:r>
        <w:t xml:space="preserve">104/17 </w:t>
      </w:r>
      <w:r w:rsidR="00D60786">
        <w:t>u daljnjem tekstu SZ</w:t>
      </w:r>
      <w:r w:rsidRPr="005A3EFA">
        <w:t>)</w:t>
      </w:r>
      <w:r>
        <w:t xml:space="preserve"> propisano je da ako </w:t>
      </w:r>
      <w:r w:rsidRPr="004A4D8B">
        <w:rPr>
          <w:color w:val="000000"/>
        </w:rPr>
        <w:t xml:space="preserve">dužnik do završetka prethodnoga postupka postane sposoban za plaćanje, sud će postupak obustaviti. Troškove provedenoga postupka u tom slučaju dužan je naknaditi </w:t>
      </w:r>
      <w:r w:rsidRPr="00D25608">
        <w:t>dužnik.</w:t>
      </w:r>
    </w:p>
    <w:p w:rsidRDefault="00283C85" w:rsidP="00D25608" w:rsidR="00B13A6B">
      <w:pPr>
        <w:pStyle w:val="Bezproreda"/>
        <w:ind w:firstLine="705"/>
        <w:jc w:val="both"/>
      </w:pPr>
      <w:r w:rsidRPr="00D25608">
        <w:t xml:space="preserve">Tijekom </w:t>
      </w:r>
      <w:r w:rsidR="007E581F" w:rsidRPr="00D25608">
        <w:t xml:space="preserve">prethodnog </w:t>
      </w:r>
      <w:r w:rsidRPr="00D25608">
        <w:t xml:space="preserve">postupka </w:t>
      </w:r>
      <w:r w:rsidR="00D25608" w:rsidRPr="00D25608">
        <w:t>sud je iz Očevidnika neizvršenih osnova za plaćanje na dan</w:t>
      </w:r>
      <w:r w:rsidR="00D25608">
        <w:t xml:space="preserve"> </w:t>
      </w:r>
      <w:r w:rsidR="00D25608">
        <w:rPr>
          <w:bCs/>
        </w:rPr>
        <w:t xml:space="preserve">10. srpnja </w:t>
      </w:r>
      <w:r w:rsidR="00D25608" w:rsidRPr="007F7D13">
        <w:rPr>
          <w:bCs/>
        </w:rPr>
        <w:t>2</w:t>
      </w:r>
      <w:r w:rsidR="00D25608" w:rsidRPr="007F7D13">
        <w:t>01</w:t>
      </w:r>
      <w:r w:rsidR="00D25608">
        <w:t xml:space="preserve">8. utvrdio da </w:t>
      </w:r>
      <w:r w:rsidR="007E581F" w:rsidRPr="00D25608">
        <w:t xml:space="preserve">dužnik na </w:t>
      </w:r>
      <w:r w:rsidRPr="00D25608">
        <w:t>račun</w:t>
      </w:r>
      <w:r w:rsidR="007E581F" w:rsidRPr="00D25608">
        <w:t>u</w:t>
      </w:r>
      <w:r w:rsidRPr="00D25608">
        <w:t xml:space="preserve"> na taj dan </w:t>
      </w:r>
      <w:r w:rsidR="00B13A6B" w:rsidRPr="00D25608">
        <w:t>nema evide</w:t>
      </w:r>
      <w:r w:rsidRPr="00D25608">
        <w:t>n</w:t>
      </w:r>
      <w:r w:rsidR="00B13A6B" w:rsidRPr="00D25608">
        <w:t xml:space="preserve">tiranih neizvršenih osnova za </w:t>
      </w:r>
      <w:r w:rsidR="00B13A6B">
        <w:t>plaćanje.</w:t>
      </w:r>
    </w:p>
    <w:p w:rsidRDefault="00283C85" w:rsidP="00FD66F7" w:rsidR="00FF6BCF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Stoga je valjalo primjenom odredbe članka </w:t>
      </w:r>
      <w:r w:rsidR="00D44EE0">
        <w:rPr>
          <w:bCs/>
        </w:rPr>
        <w:t>128. stavak 9. S</w:t>
      </w:r>
      <w:r w:rsidR="007E581F">
        <w:rPr>
          <w:bCs/>
        </w:rPr>
        <w:t xml:space="preserve">Z-a </w:t>
      </w:r>
      <w:r w:rsidR="00D44EE0" w:rsidRPr="00D44EE0">
        <w:rPr>
          <w:color w:val="000000"/>
        </w:rPr>
        <w:t xml:space="preserve">odlučiti kao </w:t>
      </w:r>
      <w:r w:rsidR="00D25608">
        <w:rPr>
          <w:color w:val="000000"/>
        </w:rPr>
        <w:t xml:space="preserve">u </w:t>
      </w:r>
      <w:r w:rsidR="00FF6BCF">
        <w:rPr>
          <w:color w:val="000000"/>
        </w:rPr>
        <w:t>izre</w:t>
      </w:r>
      <w:r w:rsidR="00D25608">
        <w:rPr>
          <w:color w:val="000000"/>
        </w:rPr>
        <w:t xml:space="preserve">ci </w:t>
      </w:r>
      <w:r w:rsidR="00FF6BCF">
        <w:rPr>
          <w:color w:val="000000"/>
        </w:rPr>
        <w:t>ovog rješenja.</w:t>
      </w:r>
    </w:p>
    <w:p w:rsidRDefault="00D25608" w:rsidP="0024346B" w:rsidR="00D25608">
      <w:pPr>
        <w:pStyle w:val="Bezproreda"/>
        <w:ind w:firstLine="705"/>
        <w:jc w:val="both"/>
        <w:rPr>
          <w:color w:val="000000"/>
        </w:rPr>
      </w:pPr>
    </w:p>
    <w:p w:rsidRDefault="006E721F" w:rsidP="0026040A" w:rsidR="00FC3477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D25608">
        <w:rPr>
          <w:bCs/>
        </w:rPr>
        <w:t>10</w:t>
      </w:r>
      <w:r w:rsidR="00B13A6B">
        <w:rPr>
          <w:bCs/>
        </w:rPr>
        <w:t xml:space="preserve">. srpnja </w:t>
      </w:r>
      <w:r w:rsidR="00B13A6B" w:rsidRPr="007F7D13">
        <w:rPr>
          <w:bCs/>
        </w:rPr>
        <w:t>2</w:t>
      </w:r>
      <w:r w:rsidR="00B13A6B" w:rsidRPr="007F7D13">
        <w:t>01</w:t>
      </w:r>
      <w:r w:rsidR="00B13A6B">
        <w:t>8</w:t>
      </w:r>
      <w:r w:rsidR="00DE5946" w:rsidRPr="00B51854">
        <w:t>.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</w:t>
      </w:r>
      <w:r w:rsidR="00C926E0">
        <w:t xml:space="preserve"> </w:t>
      </w:r>
      <w:r w:rsidRPr="00B51854">
        <w:t xml:space="preserve">                                                  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5E5A35">
        <w:t xml:space="preserve">Liljana Ugrin, v. r.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1712C3" w:rsidP="00C275AE" w:rsidR="001712C3">
      <w:pPr>
        <w:jc w:val="both"/>
      </w:pPr>
    </w:p>
    <w:p w:rsidRDefault="005E5A35" w:rsidP="005E5A35" w:rsidR="001712C3">
      <w:pPr>
        <w:jc w:val="right"/>
      </w:pPr>
      <w:r>
        <w:t>Za točnost otpravka-ovlašteni službenik</w:t>
      </w:r>
    </w:p>
    <w:p w:rsidRDefault="005E5A35" w:rsidP="005E5A35" w:rsidR="005E5A35">
      <w:pPr>
        <w:jc w:val="center"/>
      </w:pPr>
      <w:r>
        <w:t xml:space="preserve">                                                                              Adriana Zurak</w:t>
      </w:r>
    </w:p>
    <w:p w:rsidRDefault="001712C3" w:rsidP="00C275AE" w:rsidR="001712C3" w:rsidRPr="00B51854">
      <w:pPr>
        <w:jc w:val="both"/>
      </w:pPr>
    </w:p>
    <w:p w:rsidRDefault="00FD66F7" w:rsidR="000A5CAD" w:rsidRPr="00B51854">
      <w:r>
        <w:t xml:space="preserve"> </w:t>
      </w:r>
      <w:r w:rsidR="00DE5946" w:rsidRPr="00B51854">
        <w:t xml:space="preserve"> </w:t>
      </w:r>
      <w:r w:rsidR="006E721F" w:rsidRPr="00B51854">
        <w:t xml:space="preserve">  </w:t>
      </w:r>
    </w:p>
    <w:sectPr w:rsidSect="00D60786" w:rsidR="000A5CAD" w:rsidRPr="00B51854">
      <w:headerReference w:type="default" r:id="rId11"/>
      <w:footerReference w:type="default" r:id="rId12"/>
      <w:pgSz w:h="16838" w:w="11906"/>
      <w:pgMar w:gutter="0" w:footer="709" w:header="709" w:left="1418" w:bottom="1417" w:right="1418" w:top="124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3AC" w:rsidP="00C45BBA" w:rsidR="003713AC">
      <w:r>
        <w:separator/>
      </w:r>
    </w:p>
  </w:endnote>
  <w:endnote w:id="0" w:type="continuationSeparator">
    <w:p w:rsidRDefault="003713AC" w:rsidP="00C45BBA" w:rsidR="0037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9676267"/>
      <w:docPartObj>
        <w:docPartGallery w:val="Page Numbers (Bottom of Page)"/>
        <w:docPartUnique/>
      </w:docPartObj>
    </w:sdtPr>
    <w:sdtEndPr/>
    <w:sdtContent>
      <w:p w:rsidRDefault="00D60786" w:rsidR="00D6078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A35">
          <w:rPr>
            <w:noProof/>
          </w:rPr>
          <w:t>2</w:t>
        </w:r>
        <w:r>
          <w:fldChar w:fldCharType="end"/>
        </w:r>
      </w:p>
    </w:sdtContent>
  </w:sdt>
  <w:p w:rsidRDefault="00D60786" w:rsidR="00D607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3AC" w:rsidP="00C45BBA" w:rsidR="003713AC">
      <w:r>
        <w:separator/>
      </w:r>
    </w:p>
  </w:footnote>
  <w:footnote w:id="0" w:type="continuationSeparator">
    <w:p w:rsidRDefault="003713AC" w:rsidP="00C45BBA" w:rsidR="0037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C85" w:rsidP="00601814" w:rsidR="00601814" w:rsidRPr="00A15F9E">
    <w:pPr>
      <w:jc w:val="right"/>
    </w:pPr>
    <w:r w:rsidRPr="00283C85">
      <w:t>Poslovni broj  7 St-</w:t>
    </w:r>
    <w:r w:rsidR="00027D55">
      <w:t>7</w:t>
    </w:r>
    <w:r w:rsidRPr="00283C85">
      <w:t>/2018-</w:t>
    </w:r>
    <w:r w:rsidR="00027D55">
      <w:t>1</w:t>
    </w:r>
    <w:r w:rsidR="00C926E0">
      <w:t>5</w: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27D55"/>
    <w:rsid w:val="00037E74"/>
    <w:rsid w:val="00062884"/>
    <w:rsid w:val="00091369"/>
    <w:rsid w:val="000A5CAD"/>
    <w:rsid w:val="000A756B"/>
    <w:rsid w:val="000C0E11"/>
    <w:rsid w:val="000D65F0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4346B"/>
    <w:rsid w:val="0026040A"/>
    <w:rsid w:val="00262C66"/>
    <w:rsid w:val="00263FF9"/>
    <w:rsid w:val="00267E60"/>
    <w:rsid w:val="00283C85"/>
    <w:rsid w:val="002C305F"/>
    <w:rsid w:val="002C6477"/>
    <w:rsid w:val="002F4B89"/>
    <w:rsid w:val="0030097F"/>
    <w:rsid w:val="0036678C"/>
    <w:rsid w:val="003713A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B6DF4"/>
    <w:rsid w:val="004B701E"/>
    <w:rsid w:val="004C6081"/>
    <w:rsid w:val="004F78B7"/>
    <w:rsid w:val="00531FC8"/>
    <w:rsid w:val="0054123B"/>
    <w:rsid w:val="0058250C"/>
    <w:rsid w:val="005921A2"/>
    <w:rsid w:val="005926CE"/>
    <w:rsid w:val="005A0C67"/>
    <w:rsid w:val="005A3EFA"/>
    <w:rsid w:val="005B636A"/>
    <w:rsid w:val="005C676C"/>
    <w:rsid w:val="005C683A"/>
    <w:rsid w:val="005D3B7B"/>
    <w:rsid w:val="005E5A35"/>
    <w:rsid w:val="00601814"/>
    <w:rsid w:val="00632B51"/>
    <w:rsid w:val="00644F50"/>
    <w:rsid w:val="00694B0A"/>
    <w:rsid w:val="006D3BD5"/>
    <w:rsid w:val="006E437B"/>
    <w:rsid w:val="006E721F"/>
    <w:rsid w:val="007040E5"/>
    <w:rsid w:val="007118C3"/>
    <w:rsid w:val="00721BC1"/>
    <w:rsid w:val="0072436D"/>
    <w:rsid w:val="00747FB5"/>
    <w:rsid w:val="00784765"/>
    <w:rsid w:val="007B3963"/>
    <w:rsid w:val="007E581F"/>
    <w:rsid w:val="008356EC"/>
    <w:rsid w:val="0085305D"/>
    <w:rsid w:val="00880AF0"/>
    <w:rsid w:val="008938E3"/>
    <w:rsid w:val="008C17C6"/>
    <w:rsid w:val="00905AD2"/>
    <w:rsid w:val="00942821"/>
    <w:rsid w:val="00954C77"/>
    <w:rsid w:val="00964F3A"/>
    <w:rsid w:val="00973406"/>
    <w:rsid w:val="00976CC9"/>
    <w:rsid w:val="009B5E00"/>
    <w:rsid w:val="00A009B9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13A6B"/>
    <w:rsid w:val="00B33EBE"/>
    <w:rsid w:val="00B51854"/>
    <w:rsid w:val="00B51CE0"/>
    <w:rsid w:val="00B87866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926E0"/>
    <w:rsid w:val="00CC2EB4"/>
    <w:rsid w:val="00CD75DE"/>
    <w:rsid w:val="00CD7EDE"/>
    <w:rsid w:val="00CE1089"/>
    <w:rsid w:val="00D00771"/>
    <w:rsid w:val="00D02FCC"/>
    <w:rsid w:val="00D056EB"/>
    <w:rsid w:val="00D21FB5"/>
    <w:rsid w:val="00D25608"/>
    <w:rsid w:val="00D36FAD"/>
    <w:rsid w:val="00D44EE0"/>
    <w:rsid w:val="00D60786"/>
    <w:rsid w:val="00D63673"/>
    <w:rsid w:val="00D70DE9"/>
    <w:rsid w:val="00D72CC6"/>
    <w:rsid w:val="00D83326"/>
    <w:rsid w:val="00DC1CB2"/>
    <w:rsid w:val="00DD0D62"/>
    <w:rsid w:val="00DE0D7F"/>
    <w:rsid w:val="00DE5946"/>
    <w:rsid w:val="00DE7DBB"/>
    <w:rsid w:val="00E17C66"/>
    <w:rsid w:val="00E5307F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A35"/>
    <w:rPr>
      <w:rFonts w:cs="Times New Roman" w:hAnsi="Times New Roman" w:ascii="Times New Roman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A35"/>
    <w:rPr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A35"/>
    <w:rPr>
      <w:rFonts w:cs="Times New Roman" w:hAnsi="Times New Roman" w:ascii="Times New Roman"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A35"/>
    <w:rPr>
      <w:rFonts w:cs="Times New Roman" w:hAnsi="Times New Roman" w:ascii="Times New Roman"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A35"/>
    <w:rPr>
      <w:rFonts w:ascii="Times New Roman" w:cs="Times New Roman" w:hAnsi="Times New Roman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A35"/>
    <w:rPr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A35"/>
    <w:rPr>
      <w:rFonts w:ascii="Times New Roman" w:cs="Times New Roman" w:hAnsi="Times New Roman"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A35"/>
    <w:rPr>
      <w:rFonts w:ascii="Times New Roman" w:cs="Times New Roman" w:hAnsi="Times New Roman"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 STAN d.o.o.</izvorni_sadrzaj>
    <derivirana_varijabla naziv="DomainObject.Predmet.ProtustrankaFormated_1">  KVARNER STAN d.o.o.</derivirana_varijabla>
  </DomainObject.Predmet.ProtustrankaFormated>
  <DomainObject.Predmet.ProtustrankaFormatedOIB>
    <izvorni_sadrzaj>  KVARNER STAN d.o.o., OIB 19546306412</izvorni_sadrzaj>
    <derivirana_varijabla naziv="DomainObject.Predmet.ProtustrankaFormatedOIB_1">  KVARNER STAN d.o.o., OIB 19546306412</derivirana_varijabla>
  </DomainObject.Predmet.ProtustrankaFormatedOIB>
  <DomainObject.Predmet.ProtustrankaFormatedWithAdress>
    <izvorni_sadrzaj> KVARNER STAN d.o.o., Dolac 9, 51000 Rijeka</izvorni_sadrzaj>
    <derivirana_varijabla naziv="DomainObject.Predmet.ProtustrankaFormatedWithAdress_1"> KVARNER STAN d.o.o., Dolac 9, 51000 Rijeka</derivirana_varijabla>
  </DomainObject.Predmet.ProtustrankaFormatedWithAdress>
  <DomainObject.Predmet.ProtustrankaFormatedWithAdressOIB>
    <izvorni_sadrzaj> KVARNER STAN d.o.o., OIB 19546306412, Dolac 9, 51000 Rijeka</izvorni_sadrzaj>
    <derivirana_varijabla naziv="DomainObject.Predmet.ProtustrankaFormatedWithAdressOIB_1"> KVARNER STAN d.o.o., OIB 19546306412, Dolac 9, 51000 Rijeka</derivirana_varijabla>
  </DomainObject.Predmet.ProtustrankaFormatedWithAdressOIB>
  <DomainObject.Predmet.ProtustrankaWithAdress>
    <izvorni_sadrzaj>KVARNER STAN d.o.o. Dolac 9, 51000 Rijeka</izvorni_sadrzaj>
    <derivirana_varijabla naziv="DomainObject.Predmet.ProtustrankaWithAdress_1">KVARNER STAN d.o.o. Dolac 9, 51000 Rijeka</derivirana_varijabla>
  </DomainObject.Predmet.ProtustrankaWithAdress>
  <DomainObject.Predmet.ProtustrankaWithAdressOIB>
    <izvorni_sadrzaj>KVARNER STAN d.o.o., OIB 19546306412, Dolac 9, 51000 Rijeka</izvorni_sadrzaj>
    <derivirana_varijabla naziv="DomainObject.Predmet.ProtustrankaWithAdressOIB_1">KVARNER STAN d.o.o., OIB 19546306412, Dolac 9, 51000 Rijeka</derivirana_varijabla>
  </DomainObject.Predmet.ProtustrankaWithAdressOIB>
  <DomainObject.Predmet.ProtustrankaNazivFormated>
    <izvorni_sadrzaj>KVARNER STAN d.o.o.</izvorni_sadrzaj>
    <derivirana_varijabla naziv="DomainObject.Predmet.ProtustrankaNazivFormated_1">KVARNER STAN d.o.o.</derivirana_varijabla>
  </DomainObject.Predmet.ProtustrankaNazivFormated>
  <DomainObject.Predmet.ProtustrankaNazivFormatedOIB>
    <izvorni_sadrzaj>KVARNER STAN d.o.o., OIB 19546306412</izvorni_sadrzaj>
    <derivirana_varijabla naziv="DomainObject.Predmet.ProtustrankaNazivFormatedOIB_1">KVARNER STAN d.o.o., OIB 19546306412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STAN d.o.o.</item>
    </izvorni_sadrzaj>
    <derivirana_varijabla naziv="DomainObject.Predmet.ProtuStrankaListFormated_1">
      <item>KVARNER STAN d.o.o.</item>
    </derivirana_varijabla>
  </DomainObject.Predmet.ProtuStrankaListFormated>
  <DomainObject.Predmet.ProtuStrankaListFormatedOIB>
    <izvorni_sadrzaj>
      <item>KVARNER STAN d.o.o., OIB 19546306412</item>
    </izvorni_sadrzaj>
    <derivirana_varijabla naziv="DomainObject.Predmet.ProtuStrankaListFormatedOIB_1">
      <item>KVARNER STAN d.o.o., OIB 19546306412</item>
    </derivirana_varijabla>
  </DomainObject.Predmet.ProtuStrankaListFormatedOIB>
  <DomainObject.Predmet.ProtuStrankaListFormatedWithAdress>
    <izvorni_sadrzaj>
      <item>KVARNER STAN d.o.o., Dolac 9, 51000 Rijeka</item>
    </izvorni_sadrzaj>
    <derivirana_varijabla naziv="DomainObject.Predmet.ProtuStrankaListFormatedWithAdress_1">
      <item>KVARNER STAN d.o.o., Dolac 9, 51000 Rijeka</item>
    </derivirana_varijabla>
  </DomainObject.Predmet.ProtuStrankaListFormatedWithAdress>
  <DomainObject.Predmet.ProtuStrankaListFormatedWithAdressOIB>
    <izvorni_sadrzaj>
      <item>KVARNER STAN d.o.o., OIB 19546306412, Dolac 9, 51000 Rijeka</item>
    </izvorni_sadrzaj>
    <derivirana_varijabla naziv="DomainObject.Predmet.ProtuStrankaListFormatedWithAdressOIB_1">
      <item>KVARNER STAN d.o.o., OIB 19546306412, Dolac 9, 51000 Rijeka</item>
    </derivirana_varijabla>
  </DomainObject.Predmet.ProtuStrankaListFormatedWithAdressOIB>
  <DomainObject.Predmet.ProtuStrankaListNazivFormated>
    <izvorni_sadrzaj>
      <item>KVARNER STAN d.o.o.</item>
    </izvorni_sadrzaj>
    <derivirana_varijabla naziv="DomainObject.Predmet.ProtuStrankaListNazivFormated_1">
      <item>KVARNER STAN d.o.o.</item>
    </derivirana_varijabla>
  </DomainObject.Predmet.ProtuStrankaListNazivFormated>
  <DomainObject.Predmet.ProtuStrankaListNazivFormatedOIB>
    <izvorni_sadrzaj>
      <item>KVARNER STAN d.o.o., OIB 19546306412</item>
    </izvorni_sadrzaj>
    <derivirana_varijabla naziv="DomainObject.Predmet.ProtuStrankaListNazivFormatedOIB_1">
      <item>KVARNER STAN d.o.o., OIB 19546306412</item>
    </derivirana_varijabla>
  </DomainObject.Predmet.ProtuStrankaListNazivFormatedOIB>
  <DomainObject.Predmet.OstaliListFormated>
    <izvorni_sadrzaj>
      <item>Vilijan Načinović</item>
      <item>Goran Marjanović</item>
    </izvorni_sadrzaj>
    <derivirana_varijabla naziv="DomainObject.Predmet.OstaliListFormated_1">
      <item>Vilijan Načinović</item>
      <item>Goran Marjanović</item>
    </derivirana_varijabla>
  </DomainObject.Predmet.OstaliListFormated>
  <DomainObject.Predmet.OstaliListFormatedOIB>
    <izvorni_sadrzaj>
      <item>Vilijan Načinović, OIB 86906410847</item>
      <item>Goran Marjanović</item>
    </izvorni_sadrzaj>
    <derivirana_varijabla naziv="DomainObject.Predmet.OstaliListFormatedOIB_1">
      <item>Vilijan Načinović, OIB 86906410847</item>
      <item>Goran Marjanović</item>
    </derivirana_varijabla>
  </DomainObject.Predmet.OstaliListFormatedOIB>
  <DomainObject.Predmet.OstaliListFormatedWithAdress>
    <izvorni_sadrzaj>
      <item>Vilijan Načinović, Vjenceslava Novaka 11, 51000 Rijeka</item>
      <item>Goran Marjanović, Križanićeva 1, 51000 Rijeka</item>
    </izvorni_sadrzaj>
    <derivirana_varijabla naziv="DomainObject.Predmet.OstaliListFormatedWithAdress_1">
      <item>Vilijan Načinović, Vjenceslava Novaka 11, 51000 Rijeka</item>
      <item>Goran Marjanović, Križanićeva 1, 51000 Rijeka</item>
    </derivirana_varijabla>
  </DomainObject.Predmet.OstaliListFormatedWithAdress>
  <DomainObject.Predmet.OstaliListFormatedWithAdressOIB>
    <izvorni_sadrzaj>
      <item>Vilijan Načinović, OIB 86906410847, Vjenceslava Novaka 11, 51000 Rijeka</item>
      <item>Goran Marjanović, Križanićeva 1, 51000 Rijeka</item>
    </izvorni_sadrzaj>
    <derivirana_varijabla naziv="DomainObject.Predmet.OstaliListFormatedWithAdressOIB_1">
      <item>Vilijan Načinović, OIB 86906410847, Vjenceslava Novaka 11, 51000 Rijeka</item>
      <item>Goran Marjanović, Križanićeva 1, 51000 Rijeka</item>
    </derivirana_varijabla>
  </DomainObject.Predmet.OstaliListFormatedWithAdressOIB>
  <DomainObject.Predmet.OstaliListNazivFormated>
    <izvorni_sadrzaj>
      <item>Vilijan Načinović</item>
      <item>Goran Marjanović</item>
    </izvorni_sadrzaj>
    <derivirana_varijabla naziv="DomainObject.Predmet.OstaliListNazivFormated_1">
      <item>Vilijan Načinović</item>
      <item>Goran Marjanović</item>
    </derivirana_varijabla>
  </DomainObject.Predmet.OstaliListNazivFormated>
  <DomainObject.Predmet.OstaliListNazivFormatedOIB>
    <izvorni_sadrzaj>
      <item>Vilijan Načinović, OIB 86906410847</item>
      <item>Goran Marjanović</item>
    </izvorni_sadrzaj>
    <derivirana_varijabla naziv="DomainObject.Predmet.OstaliListNazivFormatedOIB_1">
      <item>Vilijan Načinović, OIB 86906410847</item>
      <item>Goran Marjanović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STAN d.o.o.</izvorni_sadrzaj>
    <derivirana_varijabla naziv="DomainObject.Predmet.ProtustrankaIDrugi_1">KVARNER STAN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STAN d.o.o., OIB 19546306412, Dolac 9, 51000 Rijeka</izvorni_sadrzaj>
    <derivirana_varijabla naziv="DomainObject.Predmet.ProtustrankaIDrugiAdressOIB_1">KVARNER STAN d.o.o., OIB 19546306412, Dolac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STAN d.o.o.</item>
      <item>Vilijan Načinović</item>
      <item>Goran Marjanović</item>
    </izvorni_sadrzaj>
    <derivirana_varijabla naziv="DomainObject.Predmet.SudioniciListNaziv_1">
      <item>FINA  Rijeka</item>
      <item>KVARNER STAN d.o.o.</item>
      <item>Vilijan Načinović</item>
      <item>Goran Marjanović</item>
    </derivirana_varijabla>
  </DomainObject.Predmet.SudioniciListNaziv>
  <DomainObject.Predmet.SudioniciListAdressOIB>
    <izvorni_sadrzaj>
      <item>FINA  Rijeka, OIB 85821130368, Frana Kurelca 8,51000 Rijeka</item>
      <item>KVARNER STAN d.o.o., OIB 19546306412, Dolac 9,51000 Rijeka</item>
      <item>Vilijan Načinović, OIB 86906410847, Vjenceslava Novaka 11,51000 Rijeka</item>
      <item>Goran Marjanović, Križanićeva 1,51000 Rijeka</item>
    </izvorni_sadrzaj>
    <derivirana_varijabla naziv="DomainObject.Predmet.SudioniciListAdressOIB_1">
      <item>FINA  Rijeka, OIB 85821130368, Frana Kurelca 8,51000 Rijeka</item>
      <item>KVARNER STAN d.o.o., OIB 19546306412, Dolac 9,51000 Rijeka</item>
      <item>Vilijan Načinović, OIB 86906410847, Vjenceslava Novaka 11,51000 Rijeka</item>
      <item>Goran Marjanović, Križanićeva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19546306412</item>
      <item>, OIB 86906410847</item>
      <item>, OIB null</item>
    </izvorni_sadrzaj>
    <derivirana_varijabla naziv="DomainObject.Predmet.SudioniciListNazivOIB_1">
      <item>, OIB 85821130368</item>
      <item>, OIB 19546306412</item>
      <item>, OIB 86906410847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548A2-9654-4F1C-9C82-D3A89A4A84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1692</properties:Characters>
  <properties:Lines>58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2018-07-10T08:44:00Z</dcterms:created>
  <dc:creator>Liljana Ugrin</dc:creator>
  <cp:lastModifiedBy>Adriana Zurak</cp:lastModifiedBy>
  <cp:lastPrinted>2018-07-10T08:43:00Z</cp:lastPrinted>
  <dcterms:modified xmlns:xsi="http://www.w3.org/2001/XMLSchema-instance" xsi:type="dcterms:W3CDTF">2018-07-10T08:49:00Z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(7-18 obustava jer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