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952885" w14:paraId="2952885" w:rsidRDefault="00D36B90" w:rsidP="00186527" w:rsidR="00D36B90">
      <w:pPr>
        <w:widowControl/>
        <w:overflowPunct/>
        <w:autoSpaceDE/>
        <w:autoSpaceDN/>
        <w:adjustRightInd/>
        <w:textAlignment w:val="auto"/>
        <w15:collapsed w:val="false"/>
        <w:rPr>
          <w:b/>
          <w:sz w:val="24"/>
          <w:szCs w:val="24"/>
          <w:lang w:eastAsia="en-US"/>
        </w:rPr>
      </w:pPr>
      <w:bookmarkStart w:name="_GoBack" w:id="0"/>
      <w:bookmarkEnd w:id="0"/>
    </w:p>
    <w:p w:rsidRDefault="00D0611E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</w:t>
      </w:r>
      <w:r w:rsidR="00186527"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D0611E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</w:t>
      </w:r>
      <w:r w:rsidR="00186527" w:rsidRPr="00BB25A0">
        <w:rPr>
          <w:sz w:val="24"/>
          <w:szCs w:val="24"/>
          <w:lang w:eastAsia="en-US"/>
        </w:rPr>
        <w:t xml:space="preserve">Zagreb, Amruševa 2/II     </w:t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</w:t>
      </w:r>
      <w:r w:rsidR="00D0611E">
        <w:rPr>
          <w:sz w:val="24"/>
          <w:szCs w:val="24"/>
          <w:lang w:eastAsia="en-US"/>
        </w:rPr>
        <w:t>9</w:t>
      </w:r>
      <w:r w:rsidRPr="0018071D">
        <w:rPr>
          <w:sz w:val="24"/>
          <w:szCs w:val="24"/>
          <w:lang w:eastAsia="en-US"/>
        </w:rPr>
        <w:t>. St-</w:t>
      </w:r>
      <w:r w:rsidR="00D0611E">
        <w:rPr>
          <w:sz w:val="24"/>
          <w:szCs w:val="24"/>
          <w:lang w:eastAsia="en-US"/>
        </w:rPr>
        <w:t>3815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  <w:r w:rsidR="00372C48">
        <w:rPr>
          <w:sz w:val="24"/>
          <w:szCs w:val="24"/>
          <w:lang w:eastAsia="en-US"/>
        </w:rPr>
        <w:t>-51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D0611E" w:rsidP="0063661A" w:rsidR="00D0611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D0611E" w:rsidP="00D0611E" w:rsidR="00D0611E" w:rsidRPr="00D0611E">
      <w:pPr>
        <w:pStyle w:val="Tijeloteksta"/>
        <w:jc w:val="both"/>
        <w:rPr>
          <w:bCs/>
          <w:sz w:val="24"/>
          <w:szCs w:val="24"/>
        </w:rPr>
      </w:pPr>
      <w:r>
        <w:rPr>
          <w:szCs w:val="24"/>
        </w:rPr>
        <w:tab/>
      </w:r>
      <w:r w:rsidRPr="00D0611E">
        <w:rPr>
          <w:sz w:val="24"/>
          <w:szCs w:val="24"/>
        </w:rPr>
        <w:t xml:space="preserve">Trgovački sud u Zagrebu, po sucu Nikolini Dorić Hadžisejdić, u stečajnom postupku nad dužnikom </w:t>
      </w:r>
      <w:r w:rsidRPr="00D0611E">
        <w:rPr>
          <w:sz w:val="24"/>
          <w:szCs w:val="24"/>
          <w:lang w:val="pt-BR"/>
        </w:rPr>
        <w:t>ARHITEKTURA TRI d.o.o. u stečaju, Zagreb, Mesnička 25, OIB: 88650851743</w:t>
      </w:r>
      <w:r w:rsidRPr="00D0611E">
        <w:rPr>
          <w:sz w:val="24"/>
          <w:szCs w:val="24"/>
        </w:rPr>
        <w:t xml:space="preserve">, nakon održanog općeg ispitnog ročišta, </w:t>
      </w:r>
      <w:r>
        <w:rPr>
          <w:sz w:val="24"/>
          <w:szCs w:val="24"/>
        </w:rPr>
        <w:t>20</w:t>
      </w:r>
      <w:r w:rsidRPr="00D0611E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Pr="00D0611E">
        <w:rPr>
          <w:sz w:val="24"/>
          <w:szCs w:val="24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7B39DC" w:rsidP="007B39DC" w:rsidR="007B39DC" w:rsidRPr="00DD0AC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D0AC6">
        <w:rPr>
          <w:rFonts w:hAnsi="Times New Roman" w:ascii="Times New Roman"/>
          <w:sz w:val="24"/>
          <w:szCs w:val="24"/>
        </w:rPr>
        <w:t>Drugi viši isplati red:</w:t>
      </w:r>
    </w:p>
    <w:p w:rsidRDefault="00D0611E" w:rsidP="00D0611E" w:rsidR="00D0611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</w:t>
      </w:r>
      <w:r w:rsidRPr="00885824">
        <w:rPr>
          <w:sz w:val="24"/>
          <w:szCs w:val="24"/>
        </w:rPr>
        <w:t>Uniqa osiguranje d.d., Zagreb, Planinska 13a</w:t>
      </w:r>
      <w:r>
        <w:rPr>
          <w:sz w:val="24"/>
          <w:szCs w:val="24"/>
        </w:rPr>
        <w:t>, OIB: 75665455333, u iznosu od 20.620,56 kn.</w:t>
      </w:r>
    </w:p>
    <w:p w:rsidRDefault="00D1322D" w:rsidP="00D06F4E" w:rsidR="00D1322D">
      <w:pPr>
        <w:ind w:firstLine="708"/>
        <w:jc w:val="both"/>
        <w:rPr>
          <w:sz w:val="24"/>
          <w:szCs w:val="24"/>
        </w:rPr>
      </w:pPr>
    </w:p>
    <w:p w:rsidRDefault="008C309D" w:rsidP="004D45C7" w:rsidR="008C309D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24103" w:rsidP="00943FF2" w:rsidR="00943FF2" w:rsidRPr="00372C48">
      <w:pPr>
        <w:widowControl/>
        <w:ind w:firstLine="708"/>
        <w:jc w:val="both"/>
        <w:rPr>
          <w:b/>
          <w:sz w:val="24"/>
          <w:szCs w:val="24"/>
        </w:rPr>
      </w:pPr>
      <w:r w:rsidRPr="00372C48">
        <w:rPr>
          <w:sz w:val="24"/>
          <w:szCs w:val="24"/>
        </w:rPr>
        <w:t>Rj</w:t>
      </w:r>
      <w:r w:rsidR="00372C48">
        <w:rPr>
          <w:sz w:val="24"/>
          <w:szCs w:val="24"/>
        </w:rPr>
        <w:t>ešenjem ovoga suda od 14. svibnja</w:t>
      </w:r>
      <w:r w:rsidRPr="00372C48">
        <w:rPr>
          <w:sz w:val="24"/>
          <w:szCs w:val="24"/>
        </w:rPr>
        <w:t xml:space="preserve"> 201</w:t>
      </w:r>
      <w:r w:rsidR="00372C48">
        <w:rPr>
          <w:sz w:val="24"/>
          <w:szCs w:val="24"/>
        </w:rPr>
        <w:t>8</w:t>
      </w:r>
      <w:r w:rsidRPr="00372C48">
        <w:rPr>
          <w:sz w:val="24"/>
          <w:szCs w:val="24"/>
        </w:rPr>
        <w:t>. otvoren je stečajni postupak nad dužn</w:t>
      </w:r>
      <w:r w:rsidR="00372C48">
        <w:rPr>
          <w:sz w:val="24"/>
          <w:szCs w:val="24"/>
        </w:rPr>
        <w:t>ikom, dok je 6</w:t>
      </w:r>
      <w:r w:rsidRPr="00372C48">
        <w:rPr>
          <w:sz w:val="24"/>
          <w:szCs w:val="24"/>
        </w:rPr>
        <w:t xml:space="preserve">. </w:t>
      </w:r>
      <w:r w:rsidR="00372C48">
        <w:rPr>
          <w:sz w:val="24"/>
          <w:szCs w:val="24"/>
        </w:rPr>
        <w:t>rujna</w:t>
      </w:r>
      <w:r w:rsidRPr="00372C48">
        <w:rPr>
          <w:sz w:val="24"/>
          <w:szCs w:val="24"/>
        </w:rPr>
        <w:t xml:space="preserve"> 201</w:t>
      </w:r>
      <w:r w:rsidR="00372C48">
        <w:rPr>
          <w:sz w:val="24"/>
          <w:szCs w:val="24"/>
        </w:rPr>
        <w:t>8</w:t>
      </w:r>
      <w:r w:rsidRPr="00372C48">
        <w:rPr>
          <w:sz w:val="24"/>
          <w:szCs w:val="24"/>
        </w:rPr>
        <w:t>. održano ispitno ročište koje je, u skladu s od</w:t>
      </w:r>
      <w:r w:rsidR="00372C48">
        <w:rPr>
          <w:sz w:val="24"/>
          <w:szCs w:val="24"/>
        </w:rPr>
        <w:t>redbom čl. 130. st. 4.</w:t>
      </w:r>
      <w:r w:rsidRPr="00372C48">
        <w:rPr>
          <w:sz w:val="24"/>
          <w:szCs w:val="24"/>
        </w:rPr>
        <w:t xml:space="preserve"> Stečajnog zakona („Narodne novine“ broj 71/15, dalje: SZ), </w:t>
      </w:r>
      <w:r w:rsidR="00943FF2" w:rsidRPr="00372C48">
        <w:rPr>
          <w:sz w:val="24"/>
          <w:szCs w:val="24"/>
        </w:rPr>
        <w:t xml:space="preserve">spojeno s izvještajnim ročištem. Nakon </w:t>
      </w:r>
      <w:r w:rsidR="00943FF2" w:rsidRPr="00372C48">
        <w:rPr>
          <w:sz w:val="24"/>
          <w:szCs w:val="24"/>
          <w:lang w:eastAsia="en-US"/>
        </w:rPr>
        <w:t>održanog ispitnog i izvještajnog ročišta, sud je pravo</w:t>
      </w:r>
      <w:r w:rsidR="00372C48">
        <w:rPr>
          <w:sz w:val="24"/>
          <w:szCs w:val="24"/>
          <w:lang w:eastAsia="en-US"/>
        </w:rPr>
        <w:t>moćnim rješenjem od 6. rujna</w:t>
      </w:r>
      <w:r w:rsidR="00943FF2" w:rsidRPr="00372C48">
        <w:rPr>
          <w:sz w:val="24"/>
          <w:szCs w:val="24"/>
          <w:lang w:eastAsia="en-US"/>
        </w:rPr>
        <w:t xml:space="preserve"> 201</w:t>
      </w:r>
      <w:r w:rsidR="00372C48">
        <w:rPr>
          <w:sz w:val="24"/>
          <w:szCs w:val="24"/>
          <w:lang w:eastAsia="en-US"/>
        </w:rPr>
        <w:t>8</w:t>
      </w:r>
      <w:r w:rsidR="00943FF2" w:rsidRPr="00372C48">
        <w:rPr>
          <w:sz w:val="24"/>
          <w:szCs w:val="24"/>
          <w:lang w:eastAsia="en-US"/>
        </w:rPr>
        <w:t xml:space="preserve">. utvrdio tražbine </w:t>
      </w:r>
      <w:r w:rsidR="00943FF2" w:rsidRPr="00372C48">
        <w:rPr>
          <w:sz w:val="24"/>
          <w:szCs w:val="24"/>
        </w:rPr>
        <w:t xml:space="preserve">viših isplatnih redova u skladu s odredbama čl. 265. </w:t>
      </w:r>
      <w:r w:rsidR="00943FF2" w:rsidRPr="00372C48">
        <w:rPr>
          <w:sz w:val="24"/>
          <w:szCs w:val="24"/>
          <w:lang w:eastAsia="en-US"/>
        </w:rPr>
        <w:t>SZ-a.</w:t>
      </w:r>
    </w:p>
    <w:p w:rsidRDefault="00943FF2" w:rsidP="00943FF2" w:rsidR="00943FF2" w:rsidRPr="00372C48">
      <w:pPr>
        <w:widowControl/>
        <w:jc w:val="both"/>
        <w:rPr>
          <w:b/>
          <w:sz w:val="24"/>
          <w:szCs w:val="24"/>
        </w:rPr>
      </w:pPr>
    </w:p>
    <w:p w:rsidRDefault="00924103" w:rsidP="00943FF2" w:rsidR="00943FF2" w:rsidRPr="00372C48">
      <w:pPr>
        <w:ind w:firstLine="708"/>
        <w:jc w:val="both"/>
        <w:rPr>
          <w:sz w:val="24"/>
          <w:szCs w:val="24"/>
        </w:rPr>
      </w:pPr>
      <w:r w:rsidRPr="00372C48">
        <w:rPr>
          <w:sz w:val="24"/>
          <w:szCs w:val="24"/>
        </w:rPr>
        <w:t xml:space="preserve">Nakon održanog ročišta, vjerovnik </w:t>
      </w:r>
      <w:r w:rsidR="00372C48" w:rsidRPr="00885824">
        <w:rPr>
          <w:sz w:val="24"/>
          <w:szCs w:val="24"/>
        </w:rPr>
        <w:t>Uniqa osiguranje d.d., Zagreb, Planinska 13a</w:t>
      </w:r>
      <w:r w:rsidR="00372C48">
        <w:rPr>
          <w:sz w:val="24"/>
          <w:szCs w:val="24"/>
        </w:rPr>
        <w:t>, OIB: 75665455333</w:t>
      </w:r>
      <w:r w:rsidR="00F45A24" w:rsidRPr="00372C48">
        <w:rPr>
          <w:sz w:val="24"/>
          <w:szCs w:val="24"/>
        </w:rPr>
        <w:t xml:space="preserve">, je </w:t>
      </w:r>
      <w:r w:rsidR="00943FF2" w:rsidRPr="00372C48">
        <w:rPr>
          <w:sz w:val="24"/>
          <w:szCs w:val="24"/>
        </w:rPr>
        <w:t>dostavio podnesak</w:t>
      </w:r>
      <w:r w:rsidR="00372C48">
        <w:rPr>
          <w:sz w:val="24"/>
          <w:szCs w:val="24"/>
        </w:rPr>
        <w:t xml:space="preserve"> od 11</w:t>
      </w:r>
      <w:r w:rsidR="00F45A24" w:rsidRPr="00372C48">
        <w:rPr>
          <w:sz w:val="24"/>
          <w:szCs w:val="24"/>
        </w:rPr>
        <w:t xml:space="preserve">. </w:t>
      </w:r>
      <w:r w:rsidR="00372C48">
        <w:rPr>
          <w:sz w:val="24"/>
          <w:szCs w:val="24"/>
        </w:rPr>
        <w:t>rujna</w:t>
      </w:r>
      <w:r w:rsidR="00F45A24" w:rsidRPr="00372C48">
        <w:rPr>
          <w:sz w:val="24"/>
          <w:szCs w:val="24"/>
        </w:rPr>
        <w:t xml:space="preserve"> 201</w:t>
      </w:r>
      <w:r w:rsidR="00372C48">
        <w:rPr>
          <w:sz w:val="24"/>
          <w:szCs w:val="24"/>
        </w:rPr>
        <w:t>8. (list 92-100</w:t>
      </w:r>
      <w:r w:rsidR="00F45A24" w:rsidRPr="00372C48">
        <w:rPr>
          <w:sz w:val="24"/>
          <w:szCs w:val="24"/>
        </w:rPr>
        <w:t xml:space="preserve"> spisa) iz </w:t>
      </w:r>
      <w:r w:rsidR="00943FF2" w:rsidRPr="00372C48">
        <w:rPr>
          <w:sz w:val="24"/>
          <w:szCs w:val="24"/>
        </w:rPr>
        <w:t>kojeg</w:t>
      </w:r>
      <w:r w:rsidR="00F45A24" w:rsidRPr="00372C48">
        <w:rPr>
          <w:sz w:val="24"/>
          <w:szCs w:val="24"/>
        </w:rPr>
        <w:t xml:space="preserve"> u bitnome proizlazi kako je podnio pravovremenu prijavu tražbine </w:t>
      </w:r>
      <w:r w:rsidR="00943FF2" w:rsidRPr="00372C48">
        <w:rPr>
          <w:sz w:val="24"/>
          <w:szCs w:val="24"/>
        </w:rPr>
        <w:t xml:space="preserve">u iznosu od </w:t>
      </w:r>
      <w:r w:rsidR="00372C48">
        <w:rPr>
          <w:sz w:val="24"/>
          <w:szCs w:val="24"/>
        </w:rPr>
        <w:t xml:space="preserve">20.620,56 </w:t>
      </w:r>
      <w:r w:rsidR="00943FF2" w:rsidRPr="00372C48">
        <w:rPr>
          <w:sz w:val="24"/>
          <w:szCs w:val="24"/>
        </w:rPr>
        <w:t>kn koja nije ispitana na održanom ispitnom ročištu, niti je utvrđena rješenjem</w:t>
      </w:r>
      <w:r w:rsidR="00372C48">
        <w:rPr>
          <w:sz w:val="24"/>
          <w:szCs w:val="24"/>
        </w:rPr>
        <w:t xml:space="preserve"> ovoga suda od 6. rujna 2018</w:t>
      </w:r>
      <w:r w:rsidR="00943FF2" w:rsidRPr="00372C48">
        <w:rPr>
          <w:sz w:val="24"/>
          <w:szCs w:val="24"/>
        </w:rPr>
        <w:t>.</w:t>
      </w:r>
    </w:p>
    <w:p w:rsidRDefault="00943FF2" w:rsidP="00943FF2" w:rsidR="00943FF2" w:rsidRPr="00372C48">
      <w:pPr>
        <w:ind w:firstLine="708"/>
        <w:jc w:val="both"/>
        <w:rPr>
          <w:sz w:val="24"/>
          <w:szCs w:val="24"/>
        </w:rPr>
      </w:pPr>
    </w:p>
    <w:p w:rsidRDefault="006F21BE" w:rsidP="00E67B25" w:rsidR="00A444B0">
      <w:pPr>
        <w:widowControl/>
        <w:ind w:firstLine="720"/>
        <w:jc w:val="both"/>
        <w:rPr>
          <w:sz w:val="24"/>
          <w:szCs w:val="24"/>
        </w:rPr>
      </w:pPr>
      <w:r w:rsidRPr="00372C48">
        <w:rPr>
          <w:sz w:val="24"/>
          <w:szCs w:val="24"/>
        </w:rPr>
        <w:t xml:space="preserve">Očitujući se na navode vjerovnika </w:t>
      </w:r>
      <w:r w:rsidR="002C7BC3" w:rsidRPr="00372C48">
        <w:rPr>
          <w:sz w:val="24"/>
          <w:szCs w:val="24"/>
        </w:rPr>
        <w:t xml:space="preserve">iz navedenog podneska </w:t>
      </w:r>
      <w:r w:rsidRPr="00372C48">
        <w:rPr>
          <w:sz w:val="24"/>
          <w:szCs w:val="24"/>
        </w:rPr>
        <w:t>stečajni upravitelj je u</w:t>
      </w:r>
      <w:r w:rsidR="002C7BC3" w:rsidRPr="00372C48">
        <w:rPr>
          <w:sz w:val="24"/>
          <w:szCs w:val="24"/>
        </w:rPr>
        <w:t>z podnes</w:t>
      </w:r>
      <w:r w:rsidR="004607DF" w:rsidRPr="00372C48">
        <w:rPr>
          <w:sz w:val="24"/>
          <w:szCs w:val="24"/>
        </w:rPr>
        <w:t>a</w:t>
      </w:r>
      <w:r w:rsidR="00372C48">
        <w:rPr>
          <w:sz w:val="24"/>
          <w:szCs w:val="24"/>
        </w:rPr>
        <w:t>k od 4</w:t>
      </w:r>
      <w:r w:rsidR="002C7BC3" w:rsidRPr="00372C48">
        <w:rPr>
          <w:sz w:val="24"/>
          <w:szCs w:val="24"/>
        </w:rPr>
        <w:t xml:space="preserve">. </w:t>
      </w:r>
      <w:r w:rsidR="00372C48">
        <w:rPr>
          <w:sz w:val="24"/>
          <w:szCs w:val="24"/>
        </w:rPr>
        <w:t>listopada 2018. (list 105</w:t>
      </w:r>
      <w:r w:rsidR="002C7BC3" w:rsidRPr="00372C48">
        <w:rPr>
          <w:sz w:val="24"/>
          <w:szCs w:val="24"/>
        </w:rPr>
        <w:t xml:space="preserve"> spisa) dostavio dopunu tablice vjerovnika drugog višeg isplatnog reda</w:t>
      </w:r>
      <w:r w:rsidR="00372C48">
        <w:rPr>
          <w:sz w:val="24"/>
          <w:szCs w:val="24"/>
        </w:rPr>
        <w:t xml:space="preserve"> </w:t>
      </w:r>
      <w:r w:rsidR="007211FC">
        <w:rPr>
          <w:sz w:val="24"/>
          <w:szCs w:val="24"/>
        </w:rPr>
        <w:t xml:space="preserve">ispravljenu na nastavku ispitnog ročišta održanog 20. studenog 2018. u kojoj </w:t>
      </w:r>
      <w:r w:rsidR="00372C48">
        <w:rPr>
          <w:sz w:val="24"/>
          <w:szCs w:val="24"/>
        </w:rPr>
        <w:t>je pod rednim brojem 2</w:t>
      </w:r>
      <w:r w:rsidR="00A444B0" w:rsidRPr="00372C48">
        <w:rPr>
          <w:sz w:val="24"/>
          <w:szCs w:val="24"/>
        </w:rPr>
        <w:t>. uvrstio i navedenog vjerovnika i u kojoj je u cijelosti priznao prijavljenu tražbinu tog vjerovnika.</w:t>
      </w:r>
      <w:r w:rsidR="00372C48">
        <w:rPr>
          <w:sz w:val="24"/>
          <w:szCs w:val="24"/>
        </w:rPr>
        <w:t xml:space="preserve"> </w:t>
      </w:r>
    </w:p>
    <w:p w:rsidRDefault="00A444B0" w:rsidP="00E67B25" w:rsidR="00A444B0" w:rsidRPr="00372C48">
      <w:pPr>
        <w:widowControl/>
        <w:ind w:firstLine="720"/>
        <w:jc w:val="both"/>
        <w:rPr>
          <w:sz w:val="24"/>
          <w:szCs w:val="24"/>
        </w:rPr>
      </w:pPr>
    </w:p>
    <w:p w:rsidRDefault="007211FC" w:rsidP="00E67B25" w:rsidR="00EE4053" w:rsidRPr="00372C48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372C48">
        <w:rPr>
          <w:sz w:val="24"/>
          <w:szCs w:val="24"/>
        </w:rPr>
        <w:t>20</w:t>
      </w:r>
      <w:r w:rsidR="002C091B" w:rsidRPr="00372C48">
        <w:rPr>
          <w:sz w:val="24"/>
          <w:szCs w:val="24"/>
        </w:rPr>
        <w:t xml:space="preserve">. </w:t>
      </w:r>
      <w:r w:rsidR="00372C48">
        <w:rPr>
          <w:sz w:val="24"/>
          <w:szCs w:val="24"/>
        </w:rPr>
        <w:t>studenog</w:t>
      </w:r>
      <w:r w:rsidR="002C091B" w:rsidRPr="00372C48">
        <w:rPr>
          <w:sz w:val="24"/>
          <w:szCs w:val="24"/>
        </w:rPr>
        <w:t xml:space="preserve"> 2018. održan je nastavak ispitnog ročišta na kojem je ispitana pravovremeno prijavljena tražbina navedenog vjerovnika, </w:t>
      </w:r>
      <w:r w:rsidR="00E67B25" w:rsidRPr="00372C48">
        <w:rPr>
          <w:sz w:val="24"/>
          <w:szCs w:val="24"/>
        </w:rPr>
        <w:t xml:space="preserve">prema </w:t>
      </w:r>
      <w:r w:rsidR="009D23E0" w:rsidRPr="00372C48">
        <w:rPr>
          <w:sz w:val="24"/>
          <w:szCs w:val="24"/>
        </w:rPr>
        <w:t>svoj</w:t>
      </w:r>
      <w:r w:rsidR="002C091B" w:rsidRPr="00372C48">
        <w:rPr>
          <w:sz w:val="24"/>
          <w:szCs w:val="24"/>
        </w:rPr>
        <w:t>e</w:t>
      </w:r>
      <w:r w:rsidR="009D23E0" w:rsidRPr="00372C48">
        <w:rPr>
          <w:sz w:val="24"/>
          <w:szCs w:val="24"/>
        </w:rPr>
        <w:t xml:space="preserve">m </w:t>
      </w:r>
      <w:r w:rsidR="00E67B25" w:rsidRPr="00372C48">
        <w:rPr>
          <w:sz w:val="24"/>
          <w:szCs w:val="24"/>
        </w:rPr>
        <w:t>iznos</w:t>
      </w:r>
      <w:r w:rsidR="002C091B" w:rsidRPr="00372C48">
        <w:rPr>
          <w:sz w:val="24"/>
          <w:szCs w:val="24"/>
        </w:rPr>
        <w:t>u</w:t>
      </w:r>
      <w:r w:rsidR="00E67B25" w:rsidRPr="00372C48">
        <w:rPr>
          <w:sz w:val="24"/>
          <w:szCs w:val="24"/>
        </w:rPr>
        <w:t xml:space="preserve"> i redu</w:t>
      </w:r>
      <w:r w:rsidR="009D23E0" w:rsidRPr="00372C48">
        <w:rPr>
          <w:sz w:val="24"/>
          <w:szCs w:val="24"/>
        </w:rPr>
        <w:t xml:space="preserve"> u skladu s odredbama čl. 260. SZ-a.</w:t>
      </w:r>
    </w:p>
    <w:p w:rsidRDefault="00EE4053" w:rsidP="00E67B25" w:rsidR="00EE4053" w:rsidRPr="00372C48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 w:rsidRPr="00372C48">
      <w:pPr>
        <w:ind w:firstLine="708"/>
        <w:jc w:val="both"/>
        <w:rPr>
          <w:sz w:val="24"/>
          <w:szCs w:val="24"/>
        </w:rPr>
      </w:pPr>
      <w:r w:rsidRPr="00372C48">
        <w:rPr>
          <w:sz w:val="24"/>
          <w:szCs w:val="24"/>
        </w:rPr>
        <w:lastRenderedPageBreak/>
        <w:t xml:space="preserve">Na održanom ročištu nitko od nazočnih vjerovnika nije osporio </w:t>
      </w:r>
      <w:r w:rsidR="002C091B" w:rsidRPr="00372C48">
        <w:rPr>
          <w:sz w:val="24"/>
          <w:szCs w:val="24"/>
        </w:rPr>
        <w:t xml:space="preserve">navedenu </w:t>
      </w:r>
      <w:r w:rsidRPr="00372C48">
        <w:rPr>
          <w:sz w:val="24"/>
          <w:szCs w:val="24"/>
        </w:rPr>
        <w:t>tražbinu koju je stečajni upravitelj priznao u drugom višem isplatnom redu.</w:t>
      </w:r>
    </w:p>
    <w:p w:rsidRDefault="00C453DC" w:rsidP="00EE4053" w:rsidR="00C453DC" w:rsidRPr="00372C48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</w:t>
      </w:r>
      <w:r w:rsidR="002C091B">
        <w:rPr>
          <w:sz w:val="24"/>
          <w:szCs w:val="24"/>
        </w:rPr>
        <w:t xml:space="preserve">navedenu tražbinu i </w:t>
      </w:r>
      <w:r>
        <w:rPr>
          <w:sz w:val="24"/>
          <w:szCs w:val="24"/>
        </w:rPr>
        <w:t xml:space="preserve">da nitko od stečajnih vjerovnika nije osporio </w:t>
      </w:r>
      <w:r w:rsidR="002C091B">
        <w:rPr>
          <w:sz w:val="24"/>
          <w:szCs w:val="24"/>
        </w:rPr>
        <w:t>tu</w:t>
      </w:r>
      <w:r>
        <w:rPr>
          <w:sz w:val="24"/>
          <w:szCs w:val="24"/>
        </w:rPr>
        <w:t xml:space="preserve"> tražbin</w:t>
      </w:r>
      <w:r w:rsidR="00484D85">
        <w:rPr>
          <w:sz w:val="24"/>
          <w:szCs w:val="24"/>
        </w:rPr>
        <w:t>u</w:t>
      </w:r>
      <w:r>
        <w:rPr>
          <w:sz w:val="24"/>
          <w:szCs w:val="24"/>
        </w:rPr>
        <w:t xml:space="preserve">, to se, u skladu s odredbom čl. 263. SZ-a, </w:t>
      </w:r>
      <w:r w:rsidR="002C091B">
        <w:rPr>
          <w:sz w:val="24"/>
          <w:szCs w:val="24"/>
        </w:rPr>
        <w:t>ta tražbina</w:t>
      </w:r>
      <w:r>
        <w:rPr>
          <w:sz w:val="24"/>
          <w:szCs w:val="24"/>
        </w:rPr>
        <w:t xml:space="preserve"> smatra utvrđen</w:t>
      </w:r>
      <w:r w:rsidR="002C091B">
        <w:rPr>
          <w:sz w:val="24"/>
          <w:szCs w:val="24"/>
        </w:rPr>
        <w:t>om</w:t>
      </w:r>
      <w:r>
        <w:rPr>
          <w:sz w:val="24"/>
          <w:szCs w:val="24"/>
        </w:rPr>
        <w:t>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</w:t>
      </w:r>
      <w:r w:rsidR="002C091B">
        <w:rPr>
          <w:sz w:val="24"/>
          <w:szCs w:val="24"/>
        </w:rPr>
        <w:t>e</w:t>
      </w:r>
      <w:r w:rsidRPr="00E67B25">
        <w:rPr>
          <w:sz w:val="24"/>
          <w:szCs w:val="24"/>
        </w:rPr>
        <w:t xml:space="preserve"> tražbin</w:t>
      </w:r>
      <w:r w:rsidR="002C091B">
        <w:rPr>
          <w:sz w:val="24"/>
          <w:szCs w:val="24"/>
        </w:rPr>
        <w:t>e</w:t>
      </w:r>
      <w:r w:rsidRPr="00E67B25">
        <w:rPr>
          <w:sz w:val="24"/>
          <w:szCs w:val="24"/>
        </w:rPr>
        <w:t xml:space="preserve"> u koju </w:t>
      </w:r>
      <w:r w:rsidR="002C091B">
        <w:rPr>
          <w:sz w:val="24"/>
          <w:szCs w:val="24"/>
        </w:rPr>
        <w:t xml:space="preserve">su za navedenu </w:t>
      </w:r>
      <w:r w:rsidRPr="00E67B25">
        <w:rPr>
          <w:sz w:val="24"/>
          <w:szCs w:val="24"/>
        </w:rPr>
        <w:t>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D0611E">
        <w:rPr>
          <w:sz w:val="24"/>
          <w:szCs w:val="24"/>
          <w:lang w:eastAsia="en-US"/>
        </w:rPr>
        <w:t>20</w:t>
      </w:r>
      <w:r w:rsidR="00905CEE">
        <w:rPr>
          <w:sz w:val="24"/>
          <w:szCs w:val="24"/>
          <w:lang w:eastAsia="en-US"/>
        </w:rPr>
        <w:t xml:space="preserve">. </w:t>
      </w:r>
      <w:r w:rsidR="00D0611E">
        <w:rPr>
          <w:sz w:val="24"/>
          <w:szCs w:val="24"/>
          <w:lang w:eastAsia="en-US"/>
        </w:rPr>
        <w:t>studenog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372C48" w:rsidP="00372C48" w:rsidR="00372C48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</w:t>
      </w:r>
    </w:p>
    <w:p w:rsidRDefault="00372C48" w:rsidP="00372C48" w:rsidR="00372C48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SUDAC:  </w:t>
      </w:r>
    </w:p>
    <w:p w:rsidRDefault="00372C48" w:rsidP="00372C48" w:rsidR="00372C48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     </w:t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  <w:t xml:space="preserve">     Nikolina Dorić Hadžisejdić</w:t>
      </w:r>
      <w:r w:rsidR="00A67B05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D0611E" w:rsidP="004D45C7" w:rsidR="00D0611E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372C48" w:rsidP="001D3C18" w:rsidR="00372C48">
      <w:pPr>
        <w:widowControl/>
        <w:jc w:val="both"/>
        <w:rPr>
          <w:sz w:val="24"/>
          <w:szCs w:val="24"/>
        </w:rPr>
      </w:pPr>
    </w:p>
    <w:p w:rsidRDefault="00A67B05" w:rsidP="007B64C7" w:rsidR="00A67B05" w:rsidRPr="00A67B05">
      <w:pPr>
        <w:ind w:firstLine="708" w:left="3540"/>
        <w:jc w:val="right"/>
        <w:rPr>
          <w:sz w:val="24"/>
          <w:szCs w:val="24"/>
        </w:rPr>
      </w:pPr>
      <w:r w:rsidRPr="00A67B05">
        <w:rPr>
          <w:sz w:val="24"/>
          <w:szCs w:val="24"/>
        </w:rPr>
        <w:t>Za točnost otpravka-ovlašteni službenik:</w:t>
      </w:r>
    </w:p>
    <w:p w:rsidRDefault="00A67B05" w:rsidP="007B64C7" w:rsidR="00A67B05" w:rsidRPr="00A67B05">
      <w:pPr>
        <w:ind w:firstLine="708" w:left="3540"/>
        <w:jc w:val="right"/>
        <w:rPr>
          <w:sz w:val="24"/>
          <w:szCs w:val="24"/>
        </w:rPr>
      </w:pPr>
      <w:r w:rsidRPr="00A67B05">
        <w:rPr>
          <w:sz w:val="24"/>
          <w:szCs w:val="24"/>
        </w:rPr>
        <w:t xml:space="preserve">                                       Valentina Gabud</w:t>
      </w:r>
    </w:p>
    <w:p w:rsidRDefault="00372C48" w:rsidP="001D3C18" w:rsidR="00372C48" w:rsidRPr="0018071D">
      <w:pPr>
        <w:widowControl/>
        <w:jc w:val="both"/>
        <w:rPr>
          <w:sz w:val="24"/>
          <w:szCs w:val="24"/>
        </w:rPr>
      </w:pPr>
    </w:p>
    <w:sectPr w:rsidSect="00D0611E" w:rsidR="00372C48" w:rsidRPr="0018071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A67B05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D0611E">
      <w:rPr>
        <w:sz w:val="24"/>
        <w:szCs w:val="24"/>
      </w:rPr>
      <w:t>89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D0611E">
      <w:rPr>
        <w:sz w:val="24"/>
        <w:szCs w:val="24"/>
      </w:rPr>
      <w:t>3815</w:t>
    </w:r>
    <w:r>
      <w:rPr>
        <w:sz w:val="24"/>
        <w:szCs w:val="24"/>
      </w:rPr>
      <w:t>/</w:t>
    </w:r>
    <w:r w:rsidR="00D0611E">
      <w:rPr>
        <w:sz w:val="24"/>
        <w:szCs w:val="24"/>
      </w:rPr>
      <w:t>16-5</w:t>
    </w:r>
    <w:r w:rsidR="00372C48">
      <w:rPr>
        <w:sz w:val="24"/>
        <w:szCs w:val="24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11E" w:rsidR="00D0611E">
    <w:pPr>
      <w:pStyle w:val="Zaglavlje"/>
    </w:pPr>
    <w:r>
      <w:t xml:space="preserve">                       </w:t>
    </w:r>
    <w:r w:rsidRPr="0018071D">
      <w:rPr>
        <w:noProof/>
        <w:sz w:val="24"/>
        <w:szCs w:val="24"/>
      </w:rPr>
      <w:drawing>
        <wp:inline distR="0" distL="0" distB="0" distT="0">
          <wp:extent cy="707390" cx="526415"/>
          <wp:effectExtent b="0" r="698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8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8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9"/>
  </w:num>
  <w:num w:numId="26">
    <w:abstractNumId w:val="18"/>
  </w:num>
  <w:num w:numId="27">
    <w:abstractNumId w:val="10"/>
  </w:num>
  <w:num w:numId="28">
    <w:abstractNumId w:val="21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2A7B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D3C18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091B"/>
    <w:rsid w:val="002C2247"/>
    <w:rsid w:val="002C6C6C"/>
    <w:rsid w:val="002C7390"/>
    <w:rsid w:val="002C7BC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2C48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7DF"/>
    <w:rsid w:val="00460E56"/>
    <w:rsid w:val="00467F8B"/>
    <w:rsid w:val="00475D50"/>
    <w:rsid w:val="00480D94"/>
    <w:rsid w:val="00482BB0"/>
    <w:rsid w:val="00484D85"/>
    <w:rsid w:val="00490B87"/>
    <w:rsid w:val="00491398"/>
    <w:rsid w:val="004924C3"/>
    <w:rsid w:val="004A4F10"/>
    <w:rsid w:val="004A7F38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5F422A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21BE"/>
    <w:rsid w:val="006F5614"/>
    <w:rsid w:val="007211FC"/>
    <w:rsid w:val="00731184"/>
    <w:rsid w:val="00734C30"/>
    <w:rsid w:val="007367DE"/>
    <w:rsid w:val="00756B2D"/>
    <w:rsid w:val="007649F9"/>
    <w:rsid w:val="007746AA"/>
    <w:rsid w:val="00776383"/>
    <w:rsid w:val="007B39DC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47D7B"/>
    <w:rsid w:val="00853A93"/>
    <w:rsid w:val="0085768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309D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24103"/>
    <w:rsid w:val="00932B97"/>
    <w:rsid w:val="00940606"/>
    <w:rsid w:val="00941E8A"/>
    <w:rsid w:val="00943FF2"/>
    <w:rsid w:val="00944971"/>
    <w:rsid w:val="009515AE"/>
    <w:rsid w:val="0096254C"/>
    <w:rsid w:val="00963B87"/>
    <w:rsid w:val="0096525A"/>
    <w:rsid w:val="00965D2E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4B0"/>
    <w:rsid w:val="00A4481C"/>
    <w:rsid w:val="00A504DD"/>
    <w:rsid w:val="00A51F28"/>
    <w:rsid w:val="00A522C0"/>
    <w:rsid w:val="00A60BCD"/>
    <w:rsid w:val="00A6392F"/>
    <w:rsid w:val="00A64029"/>
    <w:rsid w:val="00A64E43"/>
    <w:rsid w:val="00A67B05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11E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3188"/>
    <w:rsid w:val="00F0731C"/>
    <w:rsid w:val="00F4185A"/>
    <w:rsid w:val="00F42084"/>
    <w:rsid w:val="00F4288E"/>
    <w:rsid w:val="00F44334"/>
    <w:rsid w:val="00F45A2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C2EDD0-0D51-4914-BD64-5CBC76562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2747</properties:Characters>
  <properties:Lines>77</properties:Lines>
  <properties:Paragraphs>27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Valentina Gabud</cp:lastModifiedBy>
  <cp:lastPrinted>2018-11-20T11:43:00Z</cp:lastPrinted>
  <dcterms:modified xmlns:xsi="http://www.w3.org/2001/XMLSchema-instance" xsi:type="dcterms:W3CDTF">2018-11-20T11:43:00Z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(23. NOVO_Rj._o_UTVRĐENIM_tražbinama_čl._265.SZ.docx)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