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44c8" w14:paraId="9c244c8" w:rsidRDefault="00D22070" w:rsidP="00D22070" w:rsidR="00D22070" w:rsidRPr="00D010C2">
      <w:pPr>
        <w:jc w:val="both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D010C2">
        <w:rPr>
          <w:rFonts w:hAnsi="Times New Roman" w:ascii="Times New Roman"/>
          <w:b w:val="false"/>
        </w:rPr>
        <w:t>REPUBLIKA HRVATSKA</w:t>
      </w:r>
    </w:p>
    <w:p w:rsidRDefault="00D22070" w:rsidP="00D22070" w:rsidR="00D22070" w:rsidRPr="00D010C2">
      <w:pPr>
        <w:jc w:val="both"/>
        <w:rPr>
          <w:rFonts w:hAnsi="Times New Roman" w:ascii="Times New Roman"/>
          <w:b w:val="false"/>
        </w:rPr>
      </w:pPr>
      <w:r w:rsidRPr="00D010C2">
        <w:rPr>
          <w:rFonts w:hAnsi="Times New Roman" w:ascii="Times New Roman"/>
          <w:b w:val="false"/>
        </w:rPr>
        <w:t>TRGOVAČKI SUD U RIJECI</w:t>
      </w:r>
    </w:p>
    <w:p w:rsidRDefault="00D22070" w:rsidP="00D22070" w:rsidR="00D22070" w:rsidRPr="00D010C2">
      <w:pPr>
        <w:jc w:val="both"/>
        <w:rPr>
          <w:rFonts w:hAnsi="Times New Roman" w:ascii="Times New Roman"/>
          <w:b w:val="false"/>
        </w:rPr>
      </w:pPr>
      <w:r w:rsidRPr="00D010C2">
        <w:rPr>
          <w:rFonts w:hAnsi="Times New Roman" w:ascii="Times New Roman"/>
          <w:b w:val="false"/>
        </w:rPr>
        <w:t xml:space="preserve">                 </w:t>
      </w:r>
      <w:r w:rsidRPr="00D010C2">
        <w:rPr>
          <w:rFonts w:hAnsi="Times New Roman" w:ascii="Times New Roman"/>
          <w:b w:val="false"/>
        </w:rPr>
        <w:tab/>
      </w:r>
      <w:r w:rsidRPr="00D010C2">
        <w:rPr>
          <w:rFonts w:hAnsi="Times New Roman" w:ascii="Times New Roman"/>
          <w:b w:val="false"/>
        </w:rPr>
        <w:tab/>
      </w:r>
      <w:r w:rsidRPr="00D010C2">
        <w:rPr>
          <w:rFonts w:hAnsi="Times New Roman" w:ascii="Times New Roman"/>
          <w:b w:val="false"/>
        </w:rPr>
        <w:tab/>
      </w:r>
      <w:r w:rsidRPr="00D010C2">
        <w:rPr>
          <w:rFonts w:hAnsi="Times New Roman" w:ascii="Times New Roman"/>
          <w:b w:val="false"/>
        </w:rPr>
        <w:tab/>
      </w:r>
      <w:r w:rsidRPr="00D010C2">
        <w:rPr>
          <w:rFonts w:hAnsi="Times New Roman" w:ascii="Times New Roman"/>
          <w:b w:val="false"/>
        </w:rPr>
        <w:tab/>
      </w:r>
      <w:r w:rsidRPr="00D010C2">
        <w:rPr>
          <w:rFonts w:hAnsi="Times New Roman" w:ascii="Times New Roman"/>
          <w:b w:val="false"/>
        </w:rPr>
        <w:tab/>
      </w:r>
      <w:r w:rsidRPr="00D010C2">
        <w:rPr>
          <w:rFonts w:hAnsi="Times New Roman" w:ascii="Times New Roman"/>
          <w:b w:val="false"/>
        </w:rPr>
        <w:tab/>
      </w:r>
      <w:r w:rsidRPr="00D010C2">
        <w:rPr>
          <w:rFonts w:hAnsi="Times New Roman" w:ascii="Times New Roman"/>
          <w:b w:val="false"/>
        </w:rPr>
        <w:tab/>
      </w:r>
    </w:p>
    <w:p w:rsidRDefault="00D22070" w:rsidP="00D22070" w:rsidR="00D22070" w:rsidRPr="00D010C2">
      <w:pPr>
        <w:tabs>
          <w:tab w:pos="2512" w:val="left"/>
          <w:tab w:pos="4513" w:val="center"/>
        </w:tabs>
        <w:rPr>
          <w:rFonts w:hAnsi="Times New Roman" w:ascii="Times New Roman"/>
          <w:b w:val="false"/>
          <w:bCs/>
        </w:rPr>
      </w:pPr>
      <w:r w:rsidRPr="00D010C2">
        <w:rPr>
          <w:rFonts w:hAnsi="Times New Roman" w:ascii="Times New Roman"/>
          <w:b w:val="false"/>
          <w:bCs/>
        </w:rPr>
        <w:tab/>
      </w:r>
      <w:r w:rsidRPr="00D010C2">
        <w:rPr>
          <w:rFonts w:hAnsi="Times New Roman" w:ascii="Times New Roman"/>
          <w:b w:val="false"/>
          <w:bCs/>
        </w:rPr>
        <w:tab/>
        <w:t>Z A P I S N I K</w:t>
      </w:r>
    </w:p>
    <w:p w:rsidRDefault="00D22070" w:rsidP="00D22070" w:rsidR="00D22070" w:rsidRPr="00D010C2">
      <w:pPr>
        <w:jc w:val="center"/>
        <w:rPr>
          <w:rFonts w:hAnsi="Times New Roman" w:ascii="Times New Roman"/>
          <w:b w:val="false"/>
          <w:bCs/>
        </w:rPr>
      </w:pPr>
      <w:r w:rsidRPr="00D010C2">
        <w:rPr>
          <w:rFonts w:hAnsi="Times New Roman" w:ascii="Times New Roman"/>
          <w:b w:val="false"/>
          <w:bCs/>
        </w:rPr>
        <w:t>od 14. lipnja 2018.</w:t>
      </w:r>
    </w:p>
    <w:p w:rsidRDefault="00D22070" w:rsidP="00D22070" w:rsidR="00D22070" w:rsidRPr="00D010C2">
      <w:pPr>
        <w:jc w:val="both"/>
        <w:rPr>
          <w:rFonts w:hAnsi="Times New Roman" w:ascii="Times New Roman"/>
          <w:b w:val="false"/>
        </w:rPr>
      </w:pPr>
    </w:p>
    <w:p w:rsidRDefault="00D22070" w:rsidP="00D22070" w:rsidR="00D22070" w:rsidRPr="00D010C2">
      <w:pPr>
        <w:jc w:val="center"/>
        <w:rPr>
          <w:rFonts w:hAnsi="Times New Roman" w:ascii="Times New Roman"/>
          <w:b w:val="false"/>
          <w:bCs/>
        </w:rPr>
      </w:pPr>
      <w:r w:rsidRPr="00D010C2">
        <w:rPr>
          <w:rFonts w:hAnsi="Times New Roman" w:ascii="Times New Roman"/>
          <w:b w:val="false"/>
        </w:rPr>
        <w:t>ročišta radi izjašnjenja stranaka i prilaganja odgovarajućih pisanih dokaza glede vrijednosti nekretnine, sastavljen kod Trgovačkog suda u Rijeci u stečajnom postupku nad dužnikom ČABRUNIĆI VILA JEDAN društvo s ograničenom odgovornošću za nekretnine i putnička agencija u stečaju Opatija (Grad Opatija), Andrije Štangera 19, OIB: 75520764503, MBS: 130017233</w:t>
      </w:r>
    </w:p>
    <w:p w:rsidRDefault="00D22070" w:rsidP="00D22070" w:rsidR="00D22070" w:rsidRPr="00D010C2">
      <w:pPr>
        <w:jc w:val="both"/>
        <w:rPr>
          <w:rFonts w:hAnsi="Times New Roman" w:ascii="Times New Roman"/>
          <w:b w:val="false"/>
        </w:rPr>
      </w:pPr>
    </w:p>
    <w:p w:rsidRDefault="00D22070" w:rsidP="00D22070" w:rsidR="00D22070" w:rsidRPr="00D010C2">
      <w:pPr>
        <w:jc w:val="both"/>
        <w:rPr>
          <w:rFonts w:hAnsi="Times New Roman" w:ascii="Times New Roman"/>
          <w:b w:val="false"/>
        </w:rPr>
      </w:pPr>
      <w:r w:rsidRPr="00D010C2">
        <w:rPr>
          <w:rFonts w:hAnsi="Times New Roman" w:ascii="Times New Roman"/>
          <w:b w:val="false"/>
        </w:rPr>
        <w:t>OD SUDA PRISUTNI:</w:t>
      </w:r>
    </w:p>
    <w:p w:rsidRDefault="00D22070" w:rsidP="00D22070" w:rsidR="00D22070" w:rsidRPr="00D010C2">
      <w:pPr>
        <w:jc w:val="both"/>
        <w:rPr>
          <w:rFonts w:hAnsi="Times New Roman" w:ascii="Times New Roman"/>
          <w:b w:val="false"/>
        </w:rPr>
      </w:pPr>
      <w:r w:rsidRPr="00D010C2">
        <w:rPr>
          <w:rFonts w:hAnsi="Times New Roman" w:ascii="Times New Roman"/>
          <w:b w:val="false"/>
        </w:rPr>
        <w:t>Vera Jelenović, stečajni sudac</w:t>
      </w:r>
    </w:p>
    <w:p w:rsidRDefault="00D22070" w:rsidP="00D22070" w:rsidR="00D22070" w:rsidRPr="00D010C2">
      <w:pPr>
        <w:jc w:val="both"/>
        <w:rPr>
          <w:rFonts w:hAnsi="Times New Roman" w:ascii="Times New Roman"/>
          <w:b w:val="false"/>
        </w:rPr>
      </w:pPr>
      <w:r w:rsidRPr="00D010C2">
        <w:rPr>
          <w:rFonts w:hAnsi="Times New Roman" w:ascii="Times New Roman"/>
          <w:b w:val="false"/>
        </w:rPr>
        <w:t>Danijela Fumić, zapisničar</w:t>
      </w:r>
    </w:p>
    <w:p w:rsidRDefault="00D22070" w:rsidP="00D22070" w:rsidR="00D22070" w:rsidRPr="00D010C2">
      <w:pPr>
        <w:jc w:val="both"/>
        <w:rPr>
          <w:rFonts w:hAnsi="Times New Roman" w:ascii="Times New Roman"/>
          <w:b w:val="false"/>
        </w:rPr>
      </w:pPr>
      <w:r w:rsidRPr="00D010C2">
        <w:rPr>
          <w:rFonts w:hAnsi="Times New Roman" w:ascii="Times New Roman"/>
          <w:b w:val="false"/>
        </w:rPr>
        <w:t>Ljiljana Blagojević, stečajni upravitelj</w:t>
      </w:r>
    </w:p>
    <w:p w:rsidRDefault="00D22070" w:rsidP="00D22070" w:rsidR="00D22070" w:rsidRPr="00D010C2">
      <w:pPr>
        <w:jc w:val="both"/>
        <w:rPr>
          <w:rFonts w:hAnsi="Times New Roman" w:ascii="Times New Roman"/>
          <w:b w:val="false"/>
        </w:rPr>
      </w:pPr>
    </w:p>
    <w:p w:rsidRDefault="00D22070" w:rsidP="00D22070" w:rsidR="00D22070" w:rsidRPr="00D010C2">
      <w:pPr>
        <w:jc w:val="both"/>
        <w:rPr>
          <w:rFonts w:hAnsi="Times New Roman" w:ascii="Times New Roman"/>
          <w:b w:val="false"/>
        </w:rPr>
      </w:pPr>
      <w:r w:rsidRPr="00D010C2">
        <w:rPr>
          <w:rFonts w:hAnsi="Times New Roman" w:ascii="Times New Roman"/>
          <w:b w:val="false"/>
        </w:rPr>
        <w:t>Početak u 10:00 sati.</w:t>
      </w:r>
    </w:p>
    <w:p w:rsidRDefault="00257C95" w:rsidP="00257C95" w:rsidR="00257C95" w:rsidRPr="00D010C2">
      <w:pPr>
        <w:jc w:val="both"/>
        <w:rPr>
          <w:rFonts w:hAnsi="Times New Roman" w:ascii="Times New Roman"/>
          <w:b w:val="false"/>
        </w:rPr>
      </w:pPr>
    </w:p>
    <w:p w:rsidRDefault="00257C95" w:rsidP="00257C95" w:rsidR="00257C95" w:rsidRPr="00D010C2">
      <w:pPr>
        <w:jc w:val="both"/>
        <w:rPr>
          <w:rFonts w:hAnsi="Times New Roman" w:ascii="Times New Roman"/>
          <w:b w:val="false"/>
        </w:rPr>
      </w:pPr>
      <w:r w:rsidRPr="00D010C2">
        <w:rPr>
          <w:rFonts w:hAnsi="Times New Roman" w:ascii="Times New Roman"/>
          <w:b w:val="false"/>
        </w:rPr>
        <w:t>Utvrđuje se da su pristupili sljedeći vjerovnici:</w:t>
      </w:r>
    </w:p>
    <w:p w:rsidRDefault="00257C95" w:rsidP="00257C95" w:rsidR="00257C95" w:rsidRPr="00D010C2">
      <w:pPr>
        <w:jc w:val="both"/>
        <w:rPr>
          <w:rFonts w:hAnsi="Times New Roman" w:ascii="Times New Roman"/>
          <w:b w:val="false"/>
          <w:lang w:eastAsia="hr-HR"/>
        </w:rPr>
      </w:pPr>
      <w:r w:rsidRPr="00D010C2">
        <w:rPr>
          <w:rFonts w:hAnsi="Times New Roman" w:ascii="Times New Roman"/>
          <w:b w:val="false"/>
          <w:lang w:eastAsia="hr-HR"/>
        </w:rPr>
        <w:t>1. za NOVA KREDITNA BANKA MARIBOR d.d., Slovenija, Maribor: Nikola Kokot odvjetnik u Mamić Perić Reberski Rimac odvjetničko društvo d.o.o. Zagreb, punomoć uz prijavu                                                                                                                    131.320,00 kn</w:t>
      </w:r>
    </w:p>
    <w:p w:rsidRDefault="00D22070" w:rsidP="00D22070" w:rsidR="00D22070" w:rsidRPr="00D010C2">
      <w:pPr>
        <w:ind w:left="360"/>
        <w:jc w:val="both"/>
        <w:rPr>
          <w:rFonts w:hAnsi="Times New Roman" w:ascii="Times New Roman"/>
          <w:b w:val="false"/>
          <w:bCs/>
        </w:rPr>
      </w:pPr>
    </w:p>
    <w:p w:rsidRDefault="00D22070" w:rsidP="00D22070" w:rsidR="00D22070" w:rsidRPr="00D010C2">
      <w:pPr>
        <w:jc w:val="both"/>
        <w:rPr>
          <w:rFonts w:hAnsi="Times New Roman" w:ascii="Times New Roman"/>
          <w:b w:val="false"/>
          <w:bCs/>
        </w:rPr>
      </w:pPr>
      <w:r w:rsidRPr="00D010C2">
        <w:rPr>
          <w:rFonts w:hAnsi="Times New Roman" w:ascii="Times New Roman"/>
          <w:b w:val="false"/>
          <w:bCs/>
        </w:rPr>
        <w:tab/>
        <w:t>Utvrđuje se da je oglas vjerovnicima povodom današnjeg ročišta za obustavu i zaključenje stečajnog postupka u smislu čl. 293. Stečajnog zakona javno priopćen oglašavanjem na mrežnoj stranici e-Oglasna ploča sudova dana 5. travnja 2018.</w:t>
      </w:r>
    </w:p>
    <w:p w:rsidRDefault="00D22070" w:rsidP="00D22070" w:rsidR="00D22070" w:rsidRPr="00D010C2">
      <w:pPr>
        <w:jc w:val="both"/>
        <w:rPr>
          <w:rFonts w:hAnsi="Times New Roman" w:ascii="Times New Roman"/>
          <w:b w:val="false"/>
          <w:bCs/>
        </w:rPr>
      </w:pPr>
      <w:r w:rsidRPr="00D010C2">
        <w:rPr>
          <w:rFonts w:hAnsi="Times New Roman" w:ascii="Times New Roman"/>
          <w:b w:val="false"/>
          <w:bCs/>
        </w:rPr>
        <w:tab/>
        <w:t xml:space="preserve">Utvrđuje se da je stečajni upravitelj dana 30. ožujka 2018. podnio sudu prijavu nedostatnosti stečajne mase za pokriće troškova stečajnog postupka. </w:t>
      </w:r>
    </w:p>
    <w:p w:rsidRDefault="00257C95" w:rsidP="00D22070" w:rsidR="00257C95" w:rsidRPr="00D010C2">
      <w:pPr>
        <w:jc w:val="both"/>
        <w:rPr>
          <w:rFonts w:hAnsi="Times New Roman" w:ascii="Times New Roman"/>
          <w:b w:val="false"/>
        </w:rPr>
      </w:pPr>
    </w:p>
    <w:p w:rsidRDefault="00D22070" w:rsidP="00D22070" w:rsidR="00D22070" w:rsidRPr="00D010C2">
      <w:pPr>
        <w:jc w:val="both"/>
        <w:rPr>
          <w:rFonts w:hAnsi="Times New Roman" w:ascii="Times New Roman"/>
          <w:b w:val="false"/>
        </w:rPr>
      </w:pPr>
      <w:r w:rsidRPr="00D010C2">
        <w:rPr>
          <w:rFonts w:hAnsi="Times New Roman" w:ascii="Times New Roman"/>
          <w:b w:val="false"/>
        </w:rPr>
        <w:t>Stečajni sudac utvrđuje dnevni red:</w:t>
      </w:r>
    </w:p>
    <w:p w:rsidRDefault="00D22070" w:rsidP="00D22070" w:rsidR="00D22070" w:rsidRPr="00D010C2">
      <w:pPr>
        <w:tabs>
          <w:tab w:pos="0" w:val="left"/>
        </w:tabs>
        <w:jc w:val="both"/>
        <w:rPr>
          <w:rFonts w:hAnsi="Times New Roman" w:ascii="Times New Roman"/>
          <w:b w:val="false"/>
        </w:rPr>
      </w:pPr>
      <w:r w:rsidRPr="00D010C2">
        <w:rPr>
          <w:rFonts w:hAnsi="Times New Roman" w:ascii="Times New Roman"/>
          <w:b w:val="false"/>
        </w:rPr>
        <w:t>1. Izvješće stečajnog upravitelja o tijeku stečajnog postupka i stanju stečajne mase</w:t>
      </w:r>
    </w:p>
    <w:p w:rsidRDefault="00D22070" w:rsidP="00D22070" w:rsidR="00D22070" w:rsidRPr="00D010C2">
      <w:pPr>
        <w:tabs>
          <w:tab w:pos="0" w:val="left"/>
        </w:tabs>
        <w:jc w:val="both"/>
        <w:rPr>
          <w:rFonts w:hAnsi="Times New Roman" w:ascii="Times New Roman"/>
          <w:b w:val="false"/>
        </w:rPr>
      </w:pPr>
      <w:r w:rsidRPr="00D010C2">
        <w:rPr>
          <w:rFonts w:hAnsi="Times New Roman" w:ascii="Times New Roman"/>
          <w:b w:val="false"/>
        </w:rPr>
        <w:t>2. Donošenje odluke o obustavi i zaključenju stečajnog postupka po čl. 293. Stečajnog zakona – pribavljanje mišljenja.</w:t>
      </w:r>
    </w:p>
    <w:p w:rsidRDefault="00D22070" w:rsidP="00D22070" w:rsidR="00D22070" w:rsidRPr="00D010C2">
      <w:pPr>
        <w:jc w:val="both"/>
        <w:rPr>
          <w:rFonts w:hAnsi="Times New Roman" w:ascii="Times New Roman"/>
          <w:b w:val="false"/>
        </w:rPr>
      </w:pPr>
    </w:p>
    <w:p w:rsidRDefault="00D22070" w:rsidP="00D22070" w:rsidR="00D22070" w:rsidRPr="00D010C2">
      <w:pPr>
        <w:jc w:val="both"/>
        <w:rPr>
          <w:rFonts w:hAnsi="Times New Roman" w:ascii="Times New Roman"/>
          <w:b w:val="false"/>
        </w:rPr>
      </w:pPr>
      <w:r w:rsidRPr="00D010C2">
        <w:rPr>
          <w:rFonts w:hAnsi="Times New Roman" w:ascii="Times New Roman"/>
          <w:b w:val="false"/>
        </w:rPr>
        <w:t>Prelazi se na prvu točku dnevnog reda:</w:t>
      </w:r>
    </w:p>
    <w:p w:rsidRDefault="00D22070" w:rsidP="00D22070" w:rsidR="00D22070" w:rsidRPr="00D010C2">
      <w:pPr>
        <w:jc w:val="both"/>
        <w:rPr>
          <w:rFonts w:hAnsi="Times New Roman" w:ascii="Times New Roman"/>
          <w:b w:val="false"/>
        </w:rPr>
      </w:pPr>
      <w:r w:rsidRPr="00D010C2">
        <w:rPr>
          <w:rFonts w:hAnsi="Times New Roman" w:ascii="Times New Roman"/>
          <w:b w:val="false"/>
        </w:rPr>
        <w:t>1. Izvješće stečajnog upravitelja o tijeku stečajnog postupka i stanju stečajne mase</w:t>
      </w:r>
    </w:p>
    <w:p w:rsidRDefault="00D22070" w:rsidP="00D22070" w:rsidR="00D22070" w:rsidRPr="00D010C2">
      <w:pPr>
        <w:jc w:val="both"/>
        <w:rPr>
          <w:rFonts w:hAnsi="Times New Roman" w:ascii="Times New Roman"/>
          <w:b w:val="false"/>
        </w:rPr>
      </w:pPr>
      <w:r w:rsidRPr="00D010C2">
        <w:rPr>
          <w:rFonts w:hAnsi="Times New Roman" w:ascii="Times New Roman"/>
          <w:b w:val="false"/>
        </w:rPr>
        <w:t xml:space="preserve">Stečajni sudac poziva stečajnog upravitelja da započne sa izlaganjem svog izvješća. </w:t>
      </w:r>
    </w:p>
    <w:p w:rsidRDefault="00D22070" w:rsidP="00D22070" w:rsidR="00D22070" w:rsidRPr="00D010C2">
      <w:pPr>
        <w:jc w:val="both"/>
        <w:rPr>
          <w:rFonts w:hAnsi="Times New Roman" w:ascii="Times New Roman"/>
          <w:b w:val="false"/>
          <w:bCs/>
        </w:rPr>
      </w:pPr>
      <w:r w:rsidRPr="00D010C2">
        <w:rPr>
          <w:rFonts w:hAnsi="Times New Roman" w:ascii="Times New Roman"/>
          <w:b w:val="false"/>
          <w:bCs/>
        </w:rPr>
        <w:t>Stečajni upravitelj detaljno obrazlaže svoje izvješće</w:t>
      </w:r>
      <w:r w:rsidR="00B92602" w:rsidRPr="00D010C2">
        <w:rPr>
          <w:rFonts w:hAnsi="Times New Roman" w:ascii="Times New Roman"/>
          <w:b w:val="false"/>
          <w:bCs/>
        </w:rPr>
        <w:t xml:space="preserve"> posebno napominjući kako su nekretnine u vlasništvu stečajnog dužnika trenutno bez fizičkog osiguranja, te je visoka mogućnost krađe zbog njihovog osamljenog položaja</w:t>
      </w:r>
      <w:r w:rsidRPr="00D010C2">
        <w:rPr>
          <w:rFonts w:hAnsi="Times New Roman" w:ascii="Times New Roman"/>
          <w:b w:val="false"/>
          <w:bCs/>
        </w:rPr>
        <w:t>.</w:t>
      </w:r>
      <w:r w:rsidR="00B92602" w:rsidRPr="00D010C2">
        <w:rPr>
          <w:rFonts w:hAnsi="Times New Roman" w:ascii="Times New Roman"/>
          <w:b w:val="false"/>
          <w:bCs/>
        </w:rPr>
        <w:t xml:space="preserve"> U stečajnom postupku nema sredstava za osiguravanje zaštitarske službe, a dosadašnji alarmni sustavi (koji nisu bili visoke kvalitete) su prema navodima ranijeg dužnikovog zakonskog zastupnika otuđeni. </w:t>
      </w:r>
    </w:p>
    <w:p w:rsidRDefault="00D22070" w:rsidP="00D22070" w:rsidR="00D22070" w:rsidRPr="00D010C2">
      <w:pPr>
        <w:jc w:val="both"/>
        <w:rPr>
          <w:rFonts w:hAnsi="Times New Roman" w:ascii="Times New Roman"/>
          <w:b w:val="false"/>
          <w:bCs/>
        </w:rPr>
      </w:pPr>
    </w:p>
    <w:p w:rsidRDefault="007A33F8" w:rsidP="00D22070" w:rsidR="007A33F8" w:rsidRPr="00D010C2">
      <w:pPr>
        <w:jc w:val="both"/>
        <w:rPr>
          <w:rFonts w:hAnsi="Times New Roman" w:ascii="Times New Roman"/>
          <w:b w:val="false"/>
          <w:bCs/>
        </w:rPr>
      </w:pPr>
      <w:r w:rsidRPr="00D010C2">
        <w:rPr>
          <w:rFonts w:hAnsi="Times New Roman" w:ascii="Times New Roman"/>
          <w:b w:val="false"/>
          <w:bCs/>
        </w:rPr>
        <w:t xml:space="preserve">Skupština donosi </w:t>
      </w:r>
    </w:p>
    <w:p w:rsidRDefault="007A33F8" w:rsidP="00D22070" w:rsidR="007A33F8" w:rsidRPr="00D010C2">
      <w:pPr>
        <w:jc w:val="both"/>
        <w:rPr>
          <w:rFonts w:hAnsi="Times New Roman" w:ascii="Times New Roman"/>
          <w:b w:val="false"/>
          <w:bCs/>
        </w:rPr>
      </w:pPr>
    </w:p>
    <w:p w:rsidRDefault="00980D8C" w:rsidP="007A33F8" w:rsidR="007A33F8" w:rsidRPr="00D010C2">
      <w:pPr>
        <w:jc w:val="center"/>
        <w:rPr>
          <w:rFonts w:hAnsi="Times New Roman" w:ascii="Times New Roman"/>
          <w:b w:val="false"/>
          <w:bCs/>
        </w:rPr>
      </w:pPr>
      <w:r w:rsidRPr="00D010C2">
        <w:rPr>
          <w:rFonts w:hAnsi="Times New Roman" w:ascii="Times New Roman"/>
          <w:b w:val="false"/>
          <w:bCs/>
        </w:rPr>
        <w:t>O D L U K E</w:t>
      </w:r>
    </w:p>
    <w:p w:rsidRDefault="001D73C6" w:rsidP="007A33F8" w:rsidR="001D73C6" w:rsidRPr="00D010C2">
      <w:pPr>
        <w:jc w:val="center"/>
        <w:rPr>
          <w:rFonts w:hAnsi="Times New Roman" w:ascii="Times New Roman"/>
          <w:b w:val="false"/>
          <w:bCs/>
        </w:rPr>
      </w:pPr>
    </w:p>
    <w:p w:rsidRDefault="007A33F8" w:rsidP="007A33F8" w:rsidR="00E43DAB" w:rsidRPr="00D010C2">
      <w:pPr>
        <w:jc w:val="both"/>
        <w:rPr>
          <w:rFonts w:hAnsi="Times New Roman" w:ascii="Times New Roman"/>
          <w:b w:val="false"/>
          <w:lang w:eastAsia="hr-HR"/>
        </w:rPr>
      </w:pPr>
      <w:r w:rsidRPr="00D010C2">
        <w:rPr>
          <w:rFonts w:hAnsi="Times New Roman" w:ascii="Times New Roman"/>
          <w:b w:val="false"/>
          <w:bCs/>
        </w:rPr>
        <w:t>"</w:t>
      </w:r>
      <w:r w:rsidR="00E43DAB" w:rsidRPr="00D010C2">
        <w:rPr>
          <w:rFonts w:hAnsi="Times New Roman" w:ascii="Times New Roman"/>
          <w:b w:val="false"/>
          <w:bCs/>
        </w:rPr>
        <w:t xml:space="preserve">I. </w:t>
      </w:r>
      <w:r w:rsidR="00E43DAB" w:rsidRPr="00D010C2">
        <w:rPr>
          <w:rFonts w:hAnsi="Times New Roman" w:ascii="Times New Roman"/>
          <w:b w:val="false"/>
          <w:bCs/>
        </w:rPr>
        <w:tab/>
      </w:r>
      <w:r w:rsidRPr="00D010C2">
        <w:rPr>
          <w:rFonts w:hAnsi="Times New Roman" w:ascii="Times New Roman"/>
          <w:b w:val="false"/>
          <w:bCs/>
        </w:rPr>
        <w:t>Nalaže se stečajnom upravitelju da pribavi ponude zaštitarskih firmi (po mogućnosti s područja Istre)</w:t>
      </w:r>
      <w:r w:rsidR="001D73C6" w:rsidRPr="00D010C2">
        <w:rPr>
          <w:rFonts w:hAnsi="Times New Roman" w:ascii="Times New Roman"/>
          <w:b w:val="false"/>
          <w:bCs/>
        </w:rPr>
        <w:t xml:space="preserve"> za osiguravanje nekretnina stečajnog dužnika na mjesečnoj bazi i da te ponude </w:t>
      </w:r>
      <w:r w:rsidR="001D73C6" w:rsidRPr="00D010C2">
        <w:rPr>
          <w:rFonts w:hAnsi="Times New Roman" w:ascii="Times New Roman"/>
          <w:b w:val="false"/>
          <w:bCs/>
        </w:rPr>
        <w:lastRenderedPageBreak/>
        <w:t xml:space="preserve">dostavi punomoćniku razlučnog vjerovnika </w:t>
      </w:r>
      <w:r w:rsidR="001D73C6" w:rsidRPr="00D010C2">
        <w:rPr>
          <w:rFonts w:hAnsi="Times New Roman" w:ascii="Times New Roman"/>
          <w:b w:val="false"/>
          <w:lang w:eastAsia="hr-HR"/>
        </w:rPr>
        <w:t>NOVA KREDITNA BANKA MARIBOR d.d., Slovenija, Maribor  Nikoli Kokotu, odvjetniku u Zagrebu.</w:t>
      </w:r>
    </w:p>
    <w:p w:rsidRDefault="00E43DAB" w:rsidP="00F21905" w:rsidR="00D010C2" w:rsidRPr="00D010C2">
      <w:pPr>
        <w:jc w:val="both"/>
        <w:rPr>
          <w:rFonts w:hAnsi="Times New Roman" w:ascii="Times New Roman"/>
          <w:b w:val="false"/>
        </w:rPr>
      </w:pPr>
      <w:r w:rsidRPr="00D010C2">
        <w:rPr>
          <w:rFonts w:hAnsi="Times New Roman" w:ascii="Times New Roman"/>
          <w:b w:val="false"/>
          <w:lang w:eastAsia="hr-HR"/>
        </w:rPr>
        <w:t>II.</w:t>
      </w:r>
      <w:r w:rsidR="00F21905" w:rsidRPr="00D010C2">
        <w:rPr>
          <w:rFonts w:hAnsi="Times New Roman" w:ascii="Times New Roman"/>
          <w:b w:val="false"/>
          <w:lang w:eastAsia="hr-HR"/>
        </w:rPr>
        <w:tab/>
        <w:t xml:space="preserve">Nalaže se stečajnom upravitelju da pozove dužnikovog dužnika </w:t>
      </w:r>
      <w:r w:rsidRPr="00D010C2">
        <w:rPr>
          <w:rFonts w:hAnsi="Times New Roman" w:ascii="Times New Roman"/>
          <w:b w:val="false"/>
          <w:lang w:eastAsia="hr-HR"/>
        </w:rPr>
        <w:tab/>
      </w:r>
      <w:r w:rsidR="00F21905" w:rsidRPr="00D010C2">
        <w:rPr>
          <w:rFonts w:hAnsi="Times New Roman" w:ascii="Times New Roman"/>
          <w:b w:val="false"/>
          <w:lang w:eastAsia="hr-HR"/>
        </w:rPr>
        <w:t xml:space="preserve">ASTORIA d.o.o. </w:t>
      </w:r>
      <w:r w:rsidR="00F21905" w:rsidRPr="00D010C2">
        <w:rPr>
          <w:rFonts w:hAnsi="Times New Roman" w:ascii="Times New Roman"/>
          <w:b w:val="false"/>
        </w:rPr>
        <w:t xml:space="preserve">Poreč (Grad Poreč - Parenzo), M.Vlašića 20, OIB: 72496936454 na plaćanje dugovanja za električnu energiju.  </w:t>
      </w:r>
    </w:p>
    <w:p w:rsidRDefault="00980D8C" w:rsidP="00F21905" w:rsidR="00980D8C" w:rsidRPr="00D010C2">
      <w:pPr>
        <w:jc w:val="both"/>
        <w:rPr>
          <w:rFonts w:hAnsi="Times New Roman" w:ascii="Times New Roman"/>
          <w:b w:val="false"/>
          <w:lang w:eastAsia="hr-HR"/>
        </w:rPr>
      </w:pPr>
      <w:r w:rsidRPr="00D010C2">
        <w:rPr>
          <w:rFonts w:hAnsi="Times New Roman" w:ascii="Times New Roman"/>
          <w:b w:val="false"/>
        </w:rPr>
        <w:t>III.</w:t>
      </w:r>
      <w:r w:rsidRPr="00D010C2">
        <w:rPr>
          <w:rFonts w:hAnsi="Times New Roman" w:ascii="Times New Roman"/>
          <w:b w:val="false"/>
        </w:rPr>
        <w:tab/>
        <w:t>Prihvaća se izvješće stečajnog upravitelja o tijeku stečajnog postupka i stanju stečajne mase."</w:t>
      </w:r>
    </w:p>
    <w:p w:rsidRDefault="00E43DAB" w:rsidP="007A33F8" w:rsidR="00E43DAB" w:rsidRPr="00D010C2">
      <w:pPr>
        <w:jc w:val="both"/>
        <w:rPr>
          <w:rFonts w:hAnsi="Times New Roman" w:ascii="Times New Roman"/>
          <w:b w:val="false"/>
          <w:lang w:eastAsia="hr-HR"/>
        </w:rPr>
      </w:pPr>
    </w:p>
    <w:p w:rsidRDefault="00D22070" w:rsidP="00D22070" w:rsidR="00D22070" w:rsidRPr="00D010C2">
      <w:pPr>
        <w:jc w:val="both"/>
        <w:rPr>
          <w:rFonts w:hAnsi="Times New Roman" w:ascii="Times New Roman"/>
          <w:b w:val="false"/>
        </w:rPr>
      </w:pPr>
      <w:r w:rsidRPr="00D010C2">
        <w:rPr>
          <w:rFonts w:hAnsi="Times New Roman" w:ascii="Times New Roman"/>
          <w:b w:val="false"/>
        </w:rPr>
        <w:t>Prelazi se na drugu točku dnevnog reda:</w:t>
      </w:r>
    </w:p>
    <w:p w:rsidRDefault="00D22070" w:rsidP="00D22070" w:rsidR="00D22070" w:rsidRPr="00D010C2">
      <w:pPr>
        <w:tabs>
          <w:tab w:pos="0" w:val="left"/>
        </w:tabs>
        <w:jc w:val="both"/>
        <w:rPr>
          <w:rFonts w:hAnsi="Times New Roman" w:ascii="Times New Roman"/>
          <w:b w:val="false"/>
        </w:rPr>
      </w:pPr>
      <w:r w:rsidRPr="00D010C2">
        <w:rPr>
          <w:rFonts w:hAnsi="Times New Roman" w:ascii="Times New Roman"/>
          <w:b w:val="false"/>
        </w:rPr>
        <w:t>2. Donošenje odluke o obustavi i zaključenju stečajnog postupka po čl. 293. Stečajnog zakona – pribavljanje mišljenja.</w:t>
      </w:r>
    </w:p>
    <w:p w:rsidRDefault="00D22070" w:rsidP="00D22070" w:rsidR="00D22070" w:rsidRPr="00D010C2">
      <w:pPr>
        <w:jc w:val="both"/>
        <w:rPr>
          <w:rFonts w:hAnsi="Times New Roman" w:ascii="Times New Roman"/>
          <w:b w:val="false"/>
          <w:bCs/>
        </w:rPr>
      </w:pPr>
    </w:p>
    <w:p w:rsidRDefault="00D22070" w:rsidP="00D22070" w:rsidR="00D22070" w:rsidRPr="00D010C2">
      <w:pPr>
        <w:jc w:val="both"/>
        <w:rPr>
          <w:rFonts w:hAnsi="Times New Roman" w:ascii="Times New Roman"/>
          <w:b w:val="false"/>
          <w:bCs/>
        </w:rPr>
      </w:pPr>
      <w:r w:rsidRPr="00D010C2">
        <w:rPr>
          <w:rFonts w:hAnsi="Times New Roman" w:ascii="Times New Roman"/>
          <w:b w:val="false"/>
          <w:bCs/>
        </w:rPr>
        <w:t xml:space="preserve">Stečajni vjerovnik </w:t>
      </w:r>
      <w:r w:rsidR="006562B6" w:rsidRPr="00D010C2">
        <w:rPr>
          <w:rFonts w:hAnsi="Times New Roman" w:ascii="Times New Roman"/>
          <w:b w:val="false"/>
          <w:lang w:eastAsia="hr-HR"/>
        </w:rPr>
        <w:t>NOVA KREDITNA BANKA MARIBOR d.d., Slovenija, Maribor</w:t>
      </w:r>
      <w:r w:rsidR="006562B6" w:rsidRPr="00D010C2">
        <w:rPr>
          <w:rFonts w:hAnsi="Times New Roman" w:ascii="Times New Roman"/>
          <w:b w:val="false"/>
          <w:bCs/>
        </w:rPr>
        <w:t xml:space="preserve"> ističe kako se za sada </w:t>
      </w:r>
      <w:r w:rsidRPr="00D010C2">
        <w:rPr>
          <w:rFonts w:hAnsi="Times New Roman" w:ascii="Times New Roman"/>
          <w:b w:val="false"/>
          <w:bCs/>
        </w:rPr>
        <w:t>protivi prijedlogu za obustavu i zaključenje stečajnog postupka nad dužnikom.</w:t>
      </w:r>
    </w:p>
    <w:p w:rsidRDefault="006562B6" w:rsidP="00D22070" w:rsidR="006562B6" w:rsidRPr="00D010C2">
      <w:pPr>
        <w:jc w:val="both"/>
        <w:rPr>
          <w:rFonts w:hAnsi="Times New Roman" w:ascii="Times New Roman"/>
          <w:b w:val="false"/>
          <w:bCs/>
        </w:rPr>
      </w:pPr>
      <w:r w:rsidRPr="00D010C2">
        <w:rPr>
          <w:rFonts w:hAnsi="Times New Roman" w:ascii="Times New Roman"/>
          <w:b w:val="false"/>
          <w:bCs/>
        </w:rPr>
        <w:t xml:space="preserve">Na izričit upit suda, </w:t>
      </w:r>
      <w:r w:rsidR="0002429C" w:rsidRPr="00D010C2">
        <w:rPr>
          <w:rFonts w:hAnsi="Times New Roman" w:ascii="Times New Roman"/>
          <w:b w:val="false"/>
          <w:bCs/>
        </w:rPr>
        <w:t>stečajni upravitelj navodi da bi se u slučaju da se postupak ne bi obustavio valjalo predujmiti minimalno 70.000,00 kn s obzirom da  je blokada dužnikovog računa na današnji dan cca 40.000,00 kn, a postoji i dugovanje Elektri u iznosu od cca 22.000,00 kn.</w:t>
      </w:r>
    </w:p>
    <w:p w:rsidRDefault="0002429C" w:rsidP="00D22070" w:rsidR="0002429C" w:rsidRPr="00D010C2">
      <w:pPr>
        <w:jc w:val="both"/>
        <w:rPr>
          <w:rFonts w:hAnsi="Times New Roman" w:ascii="Times New Roman"/>
          <w:b w:val="false"/>
          <w:bCs/>
        </w:rPr>
      </w:pPr>
    </w:p>
    <w:p w:rsidRDefault="0002429C" w:rsidP="00D22070" w:rsidR="0002429C" w:rsidRPr="00D010C2">
      <w:pPr>
        <w:jc w:val="both"/>
        <w:rPr>
          <w:rFonts w:hAnsi="Times New Roman" w:ascii="Times New Roman"/>
          <w:b w:val="false"/>
          <w:bCs/>
        </w:rPr>
      </w:pPr>
      <w:r w:rsidRPr="00D010C2">
        <w:rPr>
          <w:rFonts w:hAnsi="Times New Roman" w:ascii="Times New Roman"/>
          <w:b w:val="false"/>
          <w:bCs/>
        </w:rPr>
        <w:t xml:space="preserve">Sud donosi </w:t>
      </w:r>
    </w:p>
    <w:p w:rsidRDefault="0002429C" w:rsidP="00D22070" w:rsidR="0002429C" w:rsidRPr="00D010C2">
      <w:pPr>
        <w:jc w:val="both"/>
        <w:rPr>
          <w:rFonts w:hAnsi="Times New Roman" w:ascii="Times New Roman"/>
          <w:b w:val="false"/>
          <w:bCs/>
        </w:rPr>
      </w:pPr>
    </w:p>
    <w:p w:rsidRDefault="0002429C" w:rsidP="0002429C" w:rsidR="0002429C" w:rsidRPr="00D010C2">
      <w:pPr>
        <w:jc w:val="center"/>
        <w:rPr>
          <w:rFonts w:hAnsi="Times New Roman" w:ascii="Times New Roman"/>
          <w:b w:val="false"/>
          <w:bCs/>
        </w:rPr>
      </w:pPr>
      <w:r w:rsidRPr="00D010C2">
        <w:rPr>
          <w:rFonts w:hAnsi="Times New Roman" w:ascii="Times New Roman"/>
          <w:b w:val="false"/>
          <w:bCs/>
        </w:rPr>
        <w:t>r j e š e n j e</w:t>
      </w:r>
    </w:p>
    <w:p w:rsidRDefault="00D22070" w:rsidP="00D22070" w:rsidR="00D22070" w:rsidRPr="00D010C2">
      <w:pPr>
        <w:jc w:val="both"/>
        <w:rPr>
          <w:rFonts w:hAnsi="Times New Roman" w:ascii="Times New Roman"/>
          <w:b w:val="false"/>
          <w:bCs/>
        </w:rPr>
      </w:pPr>
    </w:p>
    <w:p w:rsidRDefault="00D010C2" w:rsidP="00D010C2" w:rsidR="00D22070" w:rsidRPr="00D010C2">
      <w:pPr>
        <w:jc w:val="both"/>
        <w:rPr>
          <w:rFonts w:hAnsi="Times New Roman" w:ascii="Times New Roman"/>
          <w:b w:val="false"/>
        </w:rPr>
      </w:pPr>
      <w:r w:rsidRPr="00D010C2">
        <w:rPr>
          <w:rFonts w:hAnsi="Times New Roman" w:ascii="Times New Roman"/>
          <w:b w:val="false"/>
        </w:rPr>
        <w:tab/>
        <w:t xml:space="preserve">Poziva se </w:t>
      </w:r>
      <w:r w:rsidRPr="00D010C2">
        <w:rPr>
          <w:rFonts w:hAnsi="Times New Roman" w:ascii="Times New Roman"/>
          <w:b w:val="false"/>
          <w:lang w:eastAsia="hr-HR"/>
        </w:rPr>
        <w:t xml:space="preserve">NOVA KREDITNA BANKA MARIBOR d.d., Slovenija, Maribor na uplatu predujma za namirenje troškova postupka u iznosu od 70.000,00 kn u roku od petnaest dana na prolazni depozit ovog suda IBAN: </w:t>
      </w:r>
      <w:r w:rsidRPr="00D010C2">
        <w:rPr>
          <w:rFonts w:hAnsi="Times New Roman" w:ascii="Times New Roman"/>
          <w:b w:val="false"/>
        </w:rPr>
        <w:t>HR5923900011300002703, model HR00, s pozivom na broj 878-2016.</w:t>
      </w:r>
    </w:p>
    <w:p w:rsidRDefault="00D010C2" w:rsidP="00D010C2" w:rsidR="00D010C2" w:rsidRPr="00D010C2">
      <w:pPr>
        <w:jc w:val="both"/>
        <w:rPr>
          <w:rFonts w:hAnsi="Times New Roman" w:ascii="Times New Roman"/>
          <w:b w:val="false"/>
        </w:rPr>
      </w:pPr>
    </w:p>
    <w:p w:rsidRDefault="00D010C2" w:rsidP="00D010C2" w:rsidR="00D22070" w:rsidRPr="00D010C2">
      <w:pPr>
        <w:ind w:hanging="708" w:left="708"/>
        <w:jc w:val="center"/>
        <w:rPr>
          <w:rFonts w:hAnsi="Times New Roman" w:ascii="Times New Roman"/>
          <w:b w:val="false"/>
        </w:rPr>
      </w:pPr>
      <w:r w:rsidRPr="00D010C2">
        <w:rPr>
          <w:rFonts w:hAnsi="Times New Roman" w:ascii="Times New Roman"/>
          <w:b w:val="false"/>
        </w:rPr>
        <w:t>Rijeka, 14. lipnja 2018.</w:t>
      </w:r>
    </w:p>
    <w:p w:rsidRDefault="00D010C2" w:rsidP="0002429C" w:rsidR="00D010C2" w:rsidRPr="00D010C2">
      <w:pPr>
        <w:ind w:hanging="708" w:left="708"/>
        <w:rPr>
          <w:rFonts w:hAnsi="Times New Roman" w:ascii="Times New Roman"/>
          <w:b w:val="false"/>
        </w:rPr>
      </w:pPr>
    </w:p>
    <w:p w:rsidRDefault="00D010C2" w:rsidP="0002429C" w:rsidR="00D010C2" w:rsidRPr="00D010C2">
      <w:pPr>
        <w:ind w:hanging="708" w:left="708"/>
        <w:rPr>
          <w:rFonts w:hAnsi="Times New Roman" w:ascii="Times New Roman"/>
          <w:b w:val="false"/>
        </w:rPr>
      </w:pPr>
      <w:r w:rsidRPr="00D010C2">
        <w:rPr>
          <w:rFonts w:hAnsi="Times New Roman" w:ascii="Times New Roman"/>
          <w:b w:val="false"/>
        </w:rPr>
        <w:t xml:space="preserve">                                                                                                              Sudac </w:t>
      </w:r>
    </w:p>
    <w:p w:rsidRDefault="00D010C2" w:rsidP="0002429C" w:rsidR="00D010C2" w:rsidRPr="00D010C2">
      <w:pPr>
        <w:ind w:hanging="708" w:left="708"/>
        <w:rPr>
          <w:rFonts w:hAnsi="Times New Roman" w:ascii="Times New Roman"/>
          <w:b w:val="false"/>
        </w:rPr>
      </w:pPr>
      <w:r w:rsidRPr="00D010C2">
        <w:rPr>
          <w:rFonts w:hAnsi="Times New Roman" w:ascii="Times New Roman"/>
          <w:b w:val="false"/>
        </w:rPr>
        <w:tab/>
      </w:r>
      <w:r w:rsidRPr="00D010C2">
        <w:rPr>
          <w:rFonts w:hAnsi="Times New Roman" w:ascii="Times New Roman"/>
          <w:b w:val="false"/>
        </w:rPr>
        <w:tab/>
      </w:r>
      <w:r w:rsidRPr="00D010C2">
        <w:rPr>
          <w:rFonts w:hAnsi="Times New Roman" w:ascii="Times New Roman"/>
          <w:b w:val="false"/>
        </w:rPr>
        <w:tab/>
      </w:r>
      <w:r w:rsidRPr="00D010C2">
        <w:rPr>
          <w:rFonts w:hAnsi="Times New Roman" w:ascii="Times New Roman"/>
          <w:b w:val="false"/>
        </w:rPr>
        <w:tab/>
      </w:r>
      <w:r w:rsidRPr="00D010C2">
        <w:rPr>
          <w:rFonts w:hAnsi="Times New Roman" w:ascii="Times New Roman"/>
          <w:b w:val="false"/>
        </w:rPr>
        <w:tab/>
      </w:r>
      <w:r w:rsidRPr="00D010C2">
        <w:rPr>
          <w:rFonts w:hAnsi="Times New Roman" w:ascii="Times New Roman"/>
          <w:b w:val="false"/>
        </w:rPr>
        <w:tab/>
      </w:r>
      <w:r w:rsidRPr="00D010C2">
        <w:rPr>
          <w:rFonts w:hAnsi="Times New Roman" w:ascii="Times New Roman"/>
          <w:b w:val="false"/>
        </w:rPr>
        <w:tab/>
      </w:r>
      <w:r w:rsidRPr="00D010C2">
        <w:rPr>
          <w:rFonts w:hAnsi="Times New Roman" w:ascii="Times New Roman"/>
          <w:b w:val="false"/>
        </w:rPr>
        <w:tab/>
      </w:r>
      <w:r w:rsidRPr="00D010C2">
        <w:rPr>
          <w:rFonts w:hAnsi="Times New Roman" w:ascii="Times New Roman"/>
          <w:b w:val="false"/>
        </w:rPr>
        <w:tab/>
        <w:t>Vera Jelenović</w:t>
      </w:r>
    </w:p>
    <w:p w:rsidRDefault="00D010C2" w:rsidP="0002429C" w:rsidR="00D010C2" w:rsidRPr="00D010C2">
      <w:pPr>
        <w:ind w:hanging="708" w:left="708"/>
        <w:rPr>
          <w:rFonts w:hAnsi="Times New Roman" w:ascii="Times New Roman"/>
          <w:b w:val="false"/>
        </w:rPr>
      </w:pPr>
    </w:p>
    <w:p w:rsidRDefault="00D010C2" w:rsidP="00D010C2" w:rsidR="00D010C2" w:rsidRPr="00D010C2">
      <w:pPr>
        <w:jc w:val="both"/>
        <w:rPr>
          <w:rFonts w:hAnsi="Times New Roman" w:ascii="Times New Roman"/>
          <w:b w:val="false"/>
          <w:bCs/>
        </w:rPr>
      </w:pPr>
      <w:r w:rsidRPr="00D010C2">
        <w:rPr>
          <w:rFonts w:hAnsi="Times New Roman" w:ascii="Times New Roman"/>
          <w:b w:val="false"/>
          <w:bCs/>
        </w:rPr>
        <w:t>UPUTA O PRAVNOM LIJEKU:</w:t>
      </w:r>
    </w:p>
    <w:p w:rsidRDefault="00D010C2" w:rsidP="00D010C2" w:rsidR="00D010C2" w:rsidRPr="00D010C2">
      <w:pPr>
        <w:jc w:val="both"/>
        <w:rPr>
          <w:rFonts w:hAnsi="Times New Roman" w:ascii="Times New Roman"/>
          <w:b w:val="false"/>
          <w:bCs/>
        </w:rPr>
      </w:pPr>
      <w:r w:rsidRPr="00D010C2">
        <w:rPr>
          <w:rFonts w:hAnsi="Times New Roman" w:ascii="Times New Roman"/>
          <w:b w:val="false"/>
          <w:bCs/>
        </w:rPr>
        <w:t xml:space="preserve">Protiv ovog rješenja nezadovoljna stranka može podnijeti žalbu u roku od 8 dana od dostave. </w:t>
      </w:r>
      <w:r w:rsidRPr="00D010C2">
        <w:rPr>
          <w:rFonts w:hAnsi="Times New Roman" w:ascii="Times New Roman"/>
          <w:b w:val="false"/>
        </w:rPr>
        <w:t>Dostava se smatra obavljenom istekom osmoga dana od dana objave pismena na mrežnoj stranici e-Oglasna ploča sudova.</w:t>
      </w:r>
      <w:r w:rsidRPr="00D010C2">
        <w:rPr>
          <w:rFonts w:hAnsi="Times New Roman" w:ascii="Times New Roman"/>
          <w:b w:val="false"/>
          <w:bCs/>
        </w:rPr>
        <w:t xml:space="preserve"> Žalba se podnosi putem ovog suda u tri istovjetna primjerka, a o žalbi odlučuje Visoki trgovački sud Republike Hrvatske.</w:t>
      </w:r>
    </w:p>
    <w:p w:rsidRDefault="00D010C2" w:rsidP="0002429C" w:rsidR="00D010C2" w:rsidRPr="00D010C2">
      <w:pPr>
        <w:ind w:hanging="708" w:left="708"/>
        <w:rPr>
          <w:rFonts w:hAnsi="Times New Roman" w:ascii="Times New Roman"/>
          <w:b w:val="false"/>
        </w:rPr>
      </w:pPr>
    </w:p>
    <w:p w:rsidRDefault="00D010C2" w:rsidP="0002429C" w:rsidR="00D010C2" w:rsidRPr="00D010C2">
      <w:pPr>
        <w:ind w:hanging="708" w:left="708"/>
        <w:rPr>
          <w:rFonts w:hAnsi="Times New Roman" w:ascii="Times New Roman"/>
          <w:b w:val="false"/>
        </w:rPr>
      </w:pPr>
    </w:p>
    <w:p w:rsidRDefault="00D22070" w:rsidP="00D22070" w:rsidR="00D22070" w:rsidRPr="00D010C2">
      <w:pPr>
        <w:ind w:firstLine="708" w:left="708"/>
        <w:jc w:val="both"/>
        <w:rPr>
          <w:rFonts w:hAnsi="Times New Roman" w:ascii="Times New Roman"/>
          <w:b w:val="false"/>
        </w:rPr>
      </w:pPr>
      <w:r w:rsidRPr="00D010C2">
        <w:rPr>
          <w:rFonts w:hAnsi="Times New Roman" w:ascii="Times New Roman"/>
          <w:b w:val="false"/>
        </w:rPr>
        <w:t>Dovršeno u 10:</w:t>
      </w:r>
      <w:r w:rsidR="0002429C" w:rsidRPr="00D010C2">
        <w:rPr>
          <w:rFonts w:hAnsi="Times New Roman" w:ascii="Times New Roman"/>
          <w:b w:val="false"/>
        </w:rPr>
        <w:t>3</w:t>
      </w:r>
      <w:r w:rsidR="00D010C2">
        <w:rPr>
          <w:rFonts w:hAnsi="Times New Roman" w:ascii="Times New Roman"/>
          <w:b w:val="false"/>
        </w:rPr>
        <w:t>8</w:t>
      </w:r>
      <w:r w:rsidRPr="00D010C2">
        <w:rPr>
          <w:rFonts w:hAnsi="Times New Roman" w:ascii="Times New Roman"/>
          <w:b w:val="false"/>
        </w:rPr>
        <w:t xml:space="preserve"> sati.</w:t>
      </w:r>
    </w:p>
    <w:p w:rsidRDefault="00D22070" w:rsidP="00D22070" w:rsidR="00D22070" w:rsidRPr="00D010C2">
      <w:pPr>
        <w:ind w:firstLine="708" w:left="708"/>
        <w:jc w:val="both"/>
        <w:rPr>
          <w:rFonts w:hAnsi="Times New Roman" w:ascii="Times New Roman"/>
          <w:b w:val="false"/>
        </w:rPr>
      </w:pPr>
    </w:p>
    <w:p w:rsidRDefault="00D22070" w:rsidP="00D22070" w:rsidR="00D22070" w:rsidRPr="00D010C2">
      <w:pPr>
        <w:jc w:val="both"/>
        <w:rPr>
          <w:rFonts w:hAnsi="Times New Roman" w:ascii="Times New Roman"/>
          <w:b w:val="false"/>
        </w:rPr>
      </w:pPr>
      <w:r w:rsidRPr="00D010C2">
        <w:rPr>
          <w:rFonts w:hAnsi="Times New Roman" w:ascii="Times New Roman"/>
          <w:b w:val="false"/>
        </w:rPr>
        <w:tab/>
      </w:r>
      <w:r w:rsidRPr="00D010C2">
        <w:rPr>
          <w:rFonts w:hAnsi="Times New Roman" w:ascii="Times New Roman"/>
          <w:b w:val="false"/>
        </w:rPr>
        <w:tab/>
      </w:r>
      <w:r w:rsidRPr="00D010C2">
        <w:rPr>
          <w:rFonts w:hAnsi="Times New Roman" w:ascii="Times New Roman"/>
          <w:b w:val="false"/>
        </w:rPr>
        <w:tab/>
      </w:r>
      <w:r w:rsidRPr="00D010C2">
        <w:rPr>
          <w:rFonts w:hAnsi="Times New Roman" w:ascii="Times New Roman"/>
          <w:b w:val="false"/>
        </w:rPr>
        <w:tab/>
      </w:r>
      <w:r w:rsidRPr="00D010C2">
        <w:rPr>
          <w:rFonts w:hAnsi="Times New Roman" w:ascii="Times New Roman"/>
          <w:b w:val="false"/>
        </w:rPr>
        <w:tab/>
        <w:t>Stečajni sudac                        Stečajni upravitelj</w:t>
      </w:r>
    </w:p>
    <w:p w:rsidRDefault="00D22070" w:rsidP="00D22070" w:rsidR="00D22070" w:rsidRPr="00D010C2">
      <w:pPr>
        <w:jc w:val="both"/>
        <w:rPr>
          <w:rFonts w:hAnsi="Times New Roman" w:ascii="Times New Roman"/>
          <w:b w:val="false"/>
        </w:rPr>
      </w:pPr>
    </w:p>
    <w:p w:rsidRDefault="00D22070" w:rsidP="00D22070" w:rsidR="00D22070" w:rsidRPr="00D010C2">
      <w:pPr>
        <w:jc w:val="both"/>
        <w:rPr>
          <w:rFonts w:hAnsi="Times New Roman" w:ascii="Times New Roman"/>
          <w:b w:val="false"/>
        </w:rPr>
      </w:pPr>
    </w:p>
    <w:p w:rsidRDefault="00D22070" w:rsidP="00D22070" w:rsidR="00D22070" w:rsidRPr="00D010C2">
      <w:pPr>
        <w:jc w:val="both"/>
        <w:rPr>
          <w:rFonts w:hAnsi="Times New Roman" w:ascii="Times New Roman"/>
          <w:b w:val="false"/>
        </w:rPr>
      </w:pPr>
      <w:r w:rsidRPr="00D010C2">
        <w:rPr>
          <w:rFonts w:hAnsi="Times New Roman" w:ascii="Times New Roman"/>
          <w:b w:val="false"/>
        </w:rPr>
        <w:tab/>
      </w:r>
      <w:r w:rsidRPr="00D010C2">
        <w:rPr>
          <w:rFonts w:hAnsi="Times New Roman" w:ascii="Times New Roman"/>
          <w:b w:val="false"/>
        </w:rPr>
        <w:tab/>
      </w:r>
      <w:r w:rsidRPr="00D010C2">
        <w:rPr>
          <w:rFonts w:hAnsi="Times New Roman" w:ascii="Times New Roman"/>
          <w:b w:val="false"/>
        </w:rPr>
        <w:tab/>
      </w:r>
      <w:r w:rsidRPr="00D010C2">
        <w:rPr>
          <w:rFonts w:hAnsi="Times New Roman" w:ascii="Times New Roman"/>
          <w:b w:val="false"/>
        </w:rPr>
        <w:tab/>
        <w:t xml:space="preserve">            Zapisničar        </w:t>
      </w:r>
      <w:r w:rsidRPr="00D010C2">
        <w:rPr>
          <w:rFonts w:hAnsi="Times New Roman" w:ascii="Times New Roman"/>
          <w:b w:val="false"/>
        </w:rPr>
        <w:tab/>
      </w:r>
      <w:r w:rsidRPr="00D010C2">
        <w:rPr>
          <w:rFonts w:hAnsi="Times New Roman" w:ascii="Times New Roman"/>
          <w:b w:val="false"/>
        </w:rPr>
        <w:tab/>
        <w:t xml:space="preserve">Stranke   </w:t>
      </w:r>
    </w:p>
    <w:p w:rsidRDefault="00E057A2" w:rsidP="00D22070" w:rsidR="00E057A2" w:rsidRPr="00D010C2">
      <w:pPr>
        <w:rPr>
          <w:rFonts w:hAnsi="Times New Roman" w:ascii="Times New Roman"/>
          <w:b w:val="false"/>
        </w:rPr>
      </w:pPr>
    </w:p>
    <w:sectPr w:rsidR="00E057A2" w:rsidRPr="00D010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BF6" w:rsidP="00C75245" w:rsidR="004E2BF6">
      <w:r>
        <w:separator/>
      </w:r>
    </w:p>
  </w:endnote>
  <w:endnote w:id="0" w:type="continuationSeparator">
    <w:p w:rsidRDefault="004E2BF6" w:rsidP="00C75245" w:rsidR="004E2B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31BD">
          <w:rPr>
            <w:noProof/>
          </w:rPr>
          <w:t>1</w:t>
        </w:r>
        <w:r>
          <w:fldChar w:fldCharType="end"/>
        </w:r>
      </w:p>
    </w:sdtContent>
  </w:sdt>
  <w:p w:rsidRDefault="004931BD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BF6" w:rsidP="00C75245" w:rsidR="004E2BF6">
      <w:r>
        <w:separator/>
      </w:r>
    </w:p>
  </w:footnote>
  <w:footnote w:id="0" w:type="continuationSeparator">
    <w:p w:rsidRDefault="004E2BF6" w:rsidP="00C75245" w:rsidR="004E2B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4AA" w:rsidP="008F4144" w:rsidR="0014093D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D22070">
      <w:rPr>
        <w:rFonts w:hAnsi="Times New Roman" w:ascii="Times New Roman"/>
        <w:b w:val="false"/>
      </w:rPr>
      <w:t>878</w:t>
    </w:r>
    <w:r w:rsidR="00F44656" w:rsidRPr="001F0BC0">
      <w:rPr>
        <w:rFonts w:hAnsi="Times New Roman" w:ascii="Times New Roman"/>
        <w:b w:val="false"/>
      </w:rPr>
      <w:t>/201</w:t>
    </w:r>
    <w:r w:rsidR="008F4144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29C"/>
    <w:rsid w:val="000243E1"/>
    <w:rsid w:val="00070471"/>
    <w:rsid w:val="000C77C5"/>
    <w:rsid w:val="000E593A"/>
    <w:rsid w:val="000E7B1F"/>
    <w:rsid w:val="0010127F"/>
    <w:rsid w:val="0010243B"/>
    <w:rsid w:val="001D0EF7"/>
    <w:rsid w:val="001D73C6"/>
    <w:rsid w:val="001F0BC0"/>
    <w:rsid w:val="001F6F38"/>
    <w:rsid w:val="0024002A"/>
    <w:rsid w:val="0024139F"/>
    <w:rsid w:val="00243611"/>
    <w:rsid w:val="00257C08"/>
    <w:rsid w:val="00257C95"/>
    <w:rsid w:val="00325176"/>
    <w:rsid w:val="00385207"/>
    <w:rsid w:val="00397E6A"/>
    <w:rsid w:val="003A05A7"/>
    <w:rsid w:val="003D2E2A"/>
    <w:rsid w:val="003F02B9"/>
    <w:rsid w:val="003F2DFA"/>
    <w:rsid w:val="0041565A"/>
    <w:rsid w:val="004931BD"/>
    <w:rsid w:val="00494FB2"/>
    <w:rsid w:val="00497052"/>
    <w:rsid w:val="004A2B10"/>
    <w:rsid w:val="004C2A9B"/>
    <w:rsid w:val="004C2D6D"/>
    <w:rsid w:val="004E2BF6"/>
    <w:rsid w:val="0060550D"/>
    <w:rsid w:val="0061104D"/>
    <w:rsid w:val="006562B6"/>
    <w:rsid w:val="006713E4"/>
    <w:rsid w:val="00681A77"/>
    <w:rsid w:val="0068396D"/>
    <w:rsid w:val="00686117"/>
    <w:rsid w:val="006B0E81"/>
    <w:rsid w:val="006B73FD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A33F8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1FF2"/>
    <w:rsid w:val="00955063"/>
    <w:rsid w:val="00980D8C"/>
    <w:rsid w:val="00996BFC"/>
    <w:rsid w:val="00A51E81"/>
    <w:rsid w:val="00A805C2"/>
    <w:rsid w:val="00A811AD"/>
    <w:rsid w:val="00AF7AF2"/>
    <w:rsid w:val="00B1301F"/>
    <w:rsid w:val="00B3391E"/>
    <w:rsid w:val="00B4445B"/>
    <w:rsid w:val="00B45B51"/>
    <w:rsid w:val="00B54D90"/>
    <w:rsid w:val="00B92602"/>
    <w:rsid w:val="00B9772E"/>
    <w:rsid w:val="00BA0277"/>
    <w:rsid w:val="00C119F5"/>
    <w:rsid w:val="00C60B28"/>
    <w:rsid w:val="00C75245"/>
    <w:rsid w:val="00CB0C5F"/>
    <w:rsid w:val="00CC037E"/>
    <w:rsid w:val="00CC68D6"/>
    <w:rsid w:val="00CF19B2"/>
    <w:rsid w:val="00D010C2"/>
    <w:rsid w:val="00D22070"/>
    <w:rsid w:val="00D73553"/>
    <w:rsid w:val="00D9228D"/>
    <w:rsid w:val="00D930A1"/>
    <w:rsid w:val="00DC79F5"/>
    <w:rsid w:val="00E057A2"/>
    <w:rsid w:val="00E13E17"/>
    <w:rsid w:val="00E20C10"/>
    <w:rsid w:val="00E40102"/>
    <w:rsid w:val="00E43DAB"/>
    <w:rsid w:val="00E8615B"/>
    <w:rsid w:val="00EA1771"/>
    <w:rsid w:val="00EB21C9"/>
    <w:rsid w:val="00EC4032"/>
    <w:rsid w:val="00EF14C0"/>
    <w:rsid w:val="00F21905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31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1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1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1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1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31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1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1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1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1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5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95368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50347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50816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52741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11378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75339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16621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9421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2869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3285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968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668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14. lipnja 2018.</izvorni_sadrzaj>
    <derivirana_varijabla naziv="DomainObject.PlaniraniZavrsetakDatum_1">14. lipnja 2018.</derivirana_varijabla>
  </DomainObject.PlaniraniZavrsetakDatum>
  <DomainObject.PlaniraniPocetakDatum>
    <izvorni_sadrzaj>14. lipnja 2018.</izvorni_sadrzaj>
    <derivirana_varijabla naziv="DomainObject.PlaniraniPocetakDatum_1">14. lipnja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lipnja 2018.</izvorni_sadrzaj>
    <derivirana_varijabla naziv="DomainObject.Zapisnik.DatumKreiranja_1">14.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St-878/2016-44</izvorni_sadrzaj>
    <derivirana_varijabla naziv="DomainObject.Zapisnik.Oznaka_1">St-878/2016-44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Prijava tražbine u spisu</izvorni_sadrzaj>
    <derivirana_varijabla naziv="DomainObject.Predmet.Opis_1">Prijava tražbine u spisu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St-878/2016</izvorni_sadrzaj>
    <derivirana_varijabla naziv="DomainObject.Predmet.OznakaBroj_1">St-878/2016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ČABRUNIĆI VILA JEDAN d.o.o.</izvorni_sadrzaj>
    <derivirana_varijabla naziv="DomainObject.Predmet.ProtustrankaFormated_1">  ČABRUNIĆI VILA JEDAN d.o.o.</derivirana_varijabla>
  </DomainObject.Predmet.ProtustrankaFormated>
  <DomainObject.Predmet.ProtustrankaFormatedOIB>
    <izvorni_sadrzaj>  ČABRUNIĆI VILA JEDAN d.o.o., OIB 75520764503</izvorni_sadrzaj>
    <derivirana_varijabla naziv="DomainObject.Predmet.ProtustrankaFormatedOIB_1">  ČABRUNIĆI VILA JEDAN d.o.o., OIB 75520764503</derivirana_varijabla>
  </DomainObject.Predmet.ProtustrankaFormatedOIB>
  <DomainObject.Predmet.ProtustrankaFormatedWithAdress>
    <izvorni_sadrzaj> ČABRUNIĆI VILA JEDAN d.o.o., Andrije Štangera 19, 51410 Opatija</izvorni_sadrzaj>
    <derivirana_varijabla naziv="DomainObject.Predmet.ProtustrankaFormatedWithAdress_1"> ČABRUNIĆI VILA JEDAN d.o.o., Andrije Štangera 19, 51410 Opatija</derivirana_varijabla>
  </DomainObject.Predmet.ProtustrankaFormatedWithAdress>
  <DomainObject.Predmet.ProtustrankaFormatedWithAdressOIB>
    <izvorni_sadrzaj> ČABRUNIĆI VILA JEDAN d.o.o., OIB 75520764503, Andrije Štangera 19, 51410 Opatija</izvorni_sadrzaj>
    <derivirana_varijabla naziv="DomainObject.Predmet.ProtustrankaFormatedWithAdressOIB_1"> ČABRUNIĆI VILA JEDAN d.o.o., OIB 75520764503, Andrije Štangera 19, 51410 Opatija</derivirana_varijabla>
  </DomainObject.Predmet.ProtustrankaFormatedWithAdressOIB>
  <DomainObject.Predmet.ProtustrankaWithAdress>
    <izvorni_sadrzaj>ČABRUNIĆI VILA JEDAN d.o.o. Andrije Štangera 19, 51410 Opatija</izvorni_sadrzaj>
    <derivirana_varijabla naziv="DomainObject.Predmet.ProtustrankaWithAdress_1">ČABRUNIĆI VILA JEDAN d.o.o. Andrije Štangera 19, 51410 Opatija</derivirana_varijabla>
  </DomainObject.Predmet.ProtustrankaWithAdress>
  <DomainObject.Predmet.ProtustrankaWithAdressOIB>
    <izvorni_sadrzaj>ČABRUNIĆI VILA JEDAN d.o.o., OIB 75520764503, Andrije Štangera 19, 51410 Opatija</izvorni_sadrzaj>
    <derivirana_varijabla naziv="DomainObject.Predmet.ProtustrankaWithAdressOIB_1">ČABRUNIĆI VILA JEDAN d.o.o., OIB 75520764503, Andrije Štangera 19, 51410 Opatija</derivirana_varijabla>
  </DomainObject.Predmet.ProtustrankaWithAdressOIB>
  <DomainObject.Predmet.ProtustrankaNazivFormated>
    <izvorni_sadrzaj>ČABRUNIĆI VILA JEDAN d.o.o.</izvorni_sadrzaj>
    <derivirana_varijabla naziv="DomainObject.Predmet.ProtustrankaNazivFormated_1">ČABRUNIĆI VILA JEDAN d.o.o.</derivirana_varijabla>
  </DomainObject.Predmet.ProtustrankaNazivFormated>
  <DomainObject.Predmet.ProtustrankaNazivFormatedOIB>
    <izvorni_sadrzaj>ČABRUNIĆI VILA JEDAN d.o.o., OIB 75520764503</izvorni_sadrzaj>
    <derivirana_varijabla naziv="DomainObject.Predmet.ProtustrankaNazivFormatedOIB_1">ČABRUNIĆI VILA JEDAN d.o.o., OIB 75520764503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ČABRUNIĆI VILA JEDAN d.o.o.</item>
    </izvorni_sadrzaj>
    <derivirana_varijabla naziv="DomainObject.Predmet.ProtuStrankaListFormated_1">
      <item>ČABRUNIĆI VILA JEDAN d.o.o.</item>
    </derivirana_varijabla>
  </DomainObject.Predmet.ProtuStrankaListFormated>
  <DomainObject.Predmet.ProtuStrankaListFormatedOIB>
    <izvorni_sadrzaj>
      <item>ČABRUNIĆI VILA JEDAN d.o.o., OIB 75520764503</item>
    </izvorni_sadrzaj>
    <derivirana_varijabla naziv="DomainObject.Predmet.ProtuStrankaListFormatedOIB_1">
      <item>ČABRUNIĆI VILA JEDAN d.o.o., OIB 75520764503</item>
    </derivirana_varijabla>
  </DomainObject.Predmet.ProtuStrankaListFormatedOIB>
  <DomainObject.Predmet.ProtuStrankaListFormatedWithAdress>
    <izvorni_sadrzaj>
      <item>ČABRUNIĆI VILA JEDAN d.o.o., Andrije Štangera 19, 51410 Opatija</item>
    </izvorni_sadrzaj>
    <derivirana_varijabla naziv="DomainObject.Predmet.ProtuStrankaListFormatedWithAdress_1">
      <item>ČABRUNIĆI VILA JEDAN d.o.o., Andrije Štangera 19, 51410 Opatija</item>
    </derivirana_varijabla>
  </DomainObject.Predmet.ProtuStrankaListFormatedWithAdress>
  <DomainObject.Predmet.ProtuStrankaListFormatedWithAdressOIB>
    <izvorni_sadrzaj>
      <item>ČABRUNIĆI VILA JEDAN d.o.o., OIB 75520764503, Andrije Štangera 19, 51410 Opatija</item>
    </izvorni_sadrzaj>
    <derivirana_varijabla naziv="DomainObject.Predmet.ProtuStrankaListFormatedWithAdressOIB_1">
      <item>ČABRUNIĆI VILA JEDAN d.o.o., OIB 75520764503, Andrije Štangera 19, 51410 Opatija</item>
    </derivirana_varijabla>
  </DomainObject.Predmet.ProtuStrankaListFormatedWithAdressOIB>
  <DomainObject.Predmet.ProtuStrankaListNazivFormated>
    <izvorni_sadrzaj>
      <item>ČABRUNIĆI VILA JEDAN d.o.o.</item>
    </izvorni_sadrzaj>
    <derivirana_varijabla naziv="DomainObject.Predmet.ProtuStrankaListNazivFormated_1">
      <item>ČABRUNIĆI VILA JEDAN d.o.o.</item>
    </derivirana_varijabla>
  </DomainObject.Predmet.ProtuStrankaListNazivFormated>
  <DomainObject.Predmet.ProtuStrankaListNazivFormatedOIB>
    <izvorni_sadrzaj>
      <item>ČABRUNIĆI VILA JEDAN d.o.o., OIB 75520764503</item>
    </izvorni_sadrzaj>
    <derivirana_varijabla naziv="DomainObject.Predmet.ProtuStrankaListNazivFormatedOIB_1">
      <item>ČABRUNIĆI VILA JEDAN d.o.o., OIB 75520764503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St-878/2016-44</izvorni_sadrzaj>
    <derivirana_varijabla naziv="DomainObject.PoslovniBrojDokumenta_1">St-878/2016-44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ČABRUNIĆI VILA JEDAN d.o.o.</izvorni_sadrzaj>
    <derivirana_varijabla naziv="DomainObject.Predmet.ProtustrankaIDrugi_1">ČABRUNIĆI VILA JEDAN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ČABRUNIĆI VILA JEDAN d.o.o., OIB 75520764503, Andrije Štangera 19, 51410 Opatija</izvorni_sadrzaj>
    <derivirana_varijabla naziv="DomainObject.Predmet.ProtustrankaIDrugiAdressOIB_1">ČABRUNIĆI VILA JEDAN d.o.o., OIB 75520764503, Andrije Štangera 19,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ČABRUNIĆI VILA JEDAN d.o.o.</item>
    </izvorni_sadrzaj>
    <derivirana_varijabla naziv="DomainObject.Predmet.SudioniciListNaziv_1">
      <item>FINA  Rijeka</item>
      <item>ČABRUNIĆI VILA JEDAN d.o.o.</item>
    </derivirana_varijabla>
  </DomainObject.Predmet.SudioniciListNaziv>
  <DomainObject.Predmet.SudioniciListAdressOIB>
    <izvorni_sadrzaj>
      <item>FINA  Rijeka, OIB 85821130368, Frana Kurelca 8,51000 Rijeka</item>
      <item>ČABRUNIĆI VILA JEDAN d.o.o., OIB 75520764503, Andrije Štangera 19,51410 Opatija</item>
    </izvorni_sadrzaj>
    <derivirana_varijabla naziv="DomainObject.Predmet.SudioniciListAdressOIB_1">
      <item>FINA  Rijeka, OIB 85821130368, Frana Kurelca 8,51000 Rijeka</item>
      <item>ČABRUNIĆI VILA JEDAN d.o.o., OIB 75520764503, Andrije Štangera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75520764503</item>
    </izvorni_sadrzaj>
    <derivirana_varijabla naziv="DomainObject.Predmet.SudioniciListNazivOIB_1">
      <item>, OIB 85821130368</item>
      <item>, OIB 75520764503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A514F6-6A0E-450D-9540-47C9D27D22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595</properties:Words>
  <properties:Characters>3469</properties:Characters>
  <properties:Lines>97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2018-06-14T08:39:00Z</dcterms:created>
  <dc:creator>Danijela Fumić</dc:creator>
  <cp:lastModifiedBy>Danijela Fumić</cp:lastModifiedBy>
  <cp:lastPrinted>2018-06-14T08:38:00Z</cp:lastPrinted>
  <dcterms:modified xmlns:xsi="http://www.w3.org/2001/XMLSchema-instance" xsi:type="dcterms:W3CDTF">2018-06-14T08:40:00Z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St-878/2016-44 / Zapisnik - Skupština vjerovnika (878 16 zap..docx)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