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647a" w14:paraId="423647a" w:rsidRDefault="00A422E7" w:rsidP="00A422E7" w:rsidR="00A422E7" w:rsidRPr="00400308">
      <w:pPr>
        <w:pStyle w:val="Zaglavlje"/>
        <w:jc w:val="right"/>
        <w15:collapsed w:val="false"/>
        <w:rPr>
          <w:rFonts w:hAnsi="Times New Roman" w:ascii="Times New Roman"/>
        </w:rPr>
      </w:pPr>
      <w:bookmarkStart w:name="_GoBack" w:id="0"/>
      <w:bookmarkEnd w:id="0"/>
      <w:r w:rsidRPr="00400308">
        <w:rPr>
          <w:rFonts w:hAnsi="Times New Roman" w:ascii="Times New Roman"/>
        </w:rPr>
        <w:t>8 St-</w:t>
      </w:r>
      <w:r>
        <w:rPr>
          <w:rFonts w:hAnsi="Times New Roman" w:ascii="Times New Roman"/>
        </w:rPr>
        <w:t>935/13-51</w:t>
      </w:r>
    </w:p>
    <w:p w:rsidRDefault="007B6AEC" w:rsidP="00D766A8" w:rsidR="007B6AEC" w:rsidRPr="00E5743D">
      <w:pPr>
        <w:rPr>
          <w:u w:val="single"/>
        </w:rPr>
      </w:pPr>
    </w:p>
    <w:p w:rsidRDefault="008232CD" w:rsidP="00646006" w:rsidR="00D74D78">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382B1E" w:rsidP="00646006" w:rsidR="00382B1E">
      <w:pPr>
        <w:jc w:val="center"/>
        <w:rPr>
          <w:rFonts w:hAnsi="Times New Roman" w:ascii="Times New Roman"/>
          <w:b/>
        </w:rPr>
      </w:pPr>
    </w:p>
    <w:p w:rsidRDefault="008232CD" w:rsidP="00646006" w:rsidR="00D74D78" w:rsidRPr="00382B1E">
      <w:pPr>
        <w:jc w:val="center"/>
        <w:rPr>
          <w:rFonts w:hAnsi="Times New Roman" w:ascii="Times New Roman"/>
        </w:rPr>
      </w:pPr>
      <w:r w:rsidRPr="00382B1E">
        <w:rPr>
          <w:rFonts w:hAnsi="Times New Roman" w:ascii="Times New Roman"/>
        </w:rPr>
        <w:t>R E P U B L I K A  H R V A T S K A</w:t>
      </w:r>
      <w:r w:rsidR="00D74D78" w:rsidRPr="00382B1E">
        <w:rPr>
          <w:rFonts w:hAnsi="Times New Roman" w:ascii="Times New Roman"/>
        </w:rPr>
        <w:t xml:space="preserve"> </w:t>
      </w:r>
    </w:p>
    <w:p w:rsidRDefault="00D74D78" w:rsidP="00646006" w:rsidR="00D74D78" w:rsidRPr="00382B1E">
      <w:pPr>
        <w:jc w:val="center"/>
        <w:rPr>
          <w:rFonts w:hAnsi="Times New Roman" w:ascii="Times New Roman"/>
        </w:rPr>
      </w:pPr>
    </w:p>
    <w:p w:rsidRDefault="003016D2" w:rsidP="00646006" w:rsidR="00646006" w:rsidRPr="00382B1E">
      <w:pPr>
        <w:jc w:val="center"/>
        <w:rPr>
          <w:rFonts w:hAnsi="Times New Roman" w:ascii="Times New Roman"/>
        </w:rPr>
      </w:pPr>
      <w:r w:rsidRPr="00382B1E">
        <w:rPr>
          <w:rFonts w:hAnsi="Times New Roman" w:ascii="Times New Roman"/>
        </w:rPr>
        <w:t>R J E Š E N J E</w:t>
      </w:r>
    </w:p>
    <w:p w:rsidRDefault="008232CD" w:rsidP="008232CD" w:rsidR="008232CD" w:rsidRPr="00382B1E">
      <w:pPr>
        <w:rPr>
          <w:rFonts w:hAnsi="Times New Roman" w:ascii="Times New Roman"/>
        </w:rPr>
      </w:pPr>
    </w:p>
    <w:p w:rsidRDefault="008232CD" w:rsidP="00382B1E" w:rsidR="008232CD" w:rsidRPr="008232CD">
      <w:pPr>
        <w:ind w:firstLine="720"/>
        <w:rPr>
          <w:rFonts w:hAnsi="Times New Roman" w:ascii="Times New Roman"/>
        </w:rPr>
      </w:pPr>
      <w:r w:rsidRPr="008232CD">
        <w:rPr>
          <w:rFonts w:hAnsi="Times New Roman" w:ascii="Times New Roman"/>
        </w:rPr>
        <w:t xml:space="preserve">Trgovački sud u Rijeci po stečajnoj sutkinji Emi Brdovčak u </w:t>
      </w:r>
      <w:r w:rsidR="0023105C">
        <w:rPr>
          <w:rFonts w:hAnsi="Times New Roman" w:ascii="Times New Roman"/>
        </w:rPr>
        <w:t xml:space="preserve">stečajnom postupku nad dužnikom </w:t>
      </w:r>
      <w:r w:rsidR="0023105C" w:rsidRPr="0023105C">
        <w:rPr>
          <w:rFonts w:hAnsi="Times New Roman" w:ascii="Times New Roman"/>
        </w:rPr>
        <w:t>DRD INTERNACIONAL d.o.o. Umag, Šetalište Vladimira Gortana 38, OIB: 27636389809, MBS: 040142251</w:t>
      </w:r>
      <w:r w:rsidR="0023105C">
        <w:rPr>
          <w:rFonts w:hAnsi="Times New Roman" w:ascii="Times New Roman"/>
        </w:rPr>
        <w:t xml:space="preserve">, kojeg zastupa stečajni upravitelj </w:t>
      </w:r>
      <w:r w:rsidR="0023105C" w:rsidRPr="0023105C">
        <w:rPr>
          <w:rFonts w:hAnsi="Times New Roman" w:ascii="Times New Roman"/>
        </w:rPr>
        <w:t>Boris Zadković iz Buzeta, Sportska 2, OIB: 90786626685</w:t>
      </w:r>
      <w:r w:rsidR="0023105C">
        <w:rPr>
          <w:rFonts w:hAnsi="Times New Roman" w:ascii="Times New Roman"/>
        </w:rPr>
        <w:t>, 30. rujna</w:t>
      </w:r>
      <w:r w:rsidRPr="008232CD">
        <w:rPr>
          <w:rFonts w:hAnsi="Times New Roman" w:ascii="Times New Roman"/>
        </w:rPr>
        <w:t xml:space="preserve"> 2015.</w:t>
      </w:r>
    </w:p>
    <w:p w:rsidRDefault="00C407C7" w:rsidP="00C407C7" w:rsidR="00C407C7" w:rsidRPr="00D74D78">
      <w:pPr>
        <w:rPr>
          <w:rFonts w:hAnsi="Times New Roman" w:ascii="Times New Roman"/>
        </w:rPr>
      </w:pPr>
    </w:p>
    <w:p w:rsidRDefault="00C407C7" w:rsidP="00C407C7" w:rsidR="00C407C7" w:rsidRPr="00D74D78">
      <w:pPr>
        <w:jc w:val="center"/>
        <w:rPr>
          <w:rFonts w:hAnsi="Times New Roman" w:ascii="Times New Roman"/>
        </w:rPr>
      </w:pPr>
      <w:r w:rsidRPr="00D74D78">
        <w:rPr>
          <w:rFonts w:hAnsi="Times New Roman" w:ascii="Times New Roman"/>
        </w:rPr>
        <w:t xml:space="preserve">r i j e š i o  j e </w:t>
      </w:r>
    </w:p>
    <w:p w:rsidRDefault="00375553" w:rsidP="00C407C7" w:rsidR="00375553" w:rsidRPr="00D74D78">
      <w:pPr>
        <w:rPr>
          <w:rFonts w:hAnsi="Times New Roman" w:ascii="Times New Roman"/>
        </w:rPr>
      </w:pPr>
    </w:p>
    <w:p w:rsidRDefault="00845A3A" w:rsidP="00382B1E" w:rsidR="0023105C">
      <w:pPr>
        <w:ind w:firstLine="720"/>
        <w:rPr>
          <w:rFonts w:hAnsi="Times New Roman" w:ascii="Times New Roman"/>
        </w:rPr>
      </w:pPr>
      <w:r w:rsidRPr="00D74D78">
        <w:rPr>
          <w:rFonts w:hAnsi="Times New Roman" w:ascii="Times New Roman"/>
        </w:rPr>
        <w:t>Odb</w:t>
      </w:r>
      <w:r w:rsidR="00621E1C" w:rsidRPr="00D74D78">
        <w:rPr>
          <w:rFonts w:hAnsi="Times New Roman" w:ascii="Times New Roman"/>
        </w:rPr>
        <w:t>acuje se</w:t>
      </w:r>
      <w:r w:rsidRPr="00D74D78">
        <w:rPr>
          <w:rFonts w:hAnsi="Times New Roman" w:ascii="Times New Roman"/>
        </w:rPr>
        <w:t xml:space="preserve"> </w:t>
      </w:r>
      <w:r w:rsidR="001D2C78" w:rsidRPr="00D74D78">
        <w:rPr>
          <w:rFonts w:hAnsi="Times New Roman" w:ascii="Times New Roman"/>
        </w:rPr>
        <w:t xml:space="preserve">kao </w:t>
      </w:r>
      <w:r w:rsidR="002F311D">
        <w:rPr>
          <w:rFonts w:hAnsi="Times New Roman" w:ascii="Times New Roman"/>
        </w:rPr>
        <w:t xml:space="preserve">nedopuštena </w:t>
      </w:r>
      <w:r w:rsidR="0023105C">
        <w:rPr>
          <w:rFonts w:hAnsi="Times New Roman" w:ascii="Times New Roman"/>
        </w:rPr>
        <w:t xml:space="preserve">žalba trgovačkog društva Ginstal d.o.o. Belica, N. Š. Zrinskog 17, od 21. </w:t>
      </w:r>
      <w:r w:rsidR="005B5817">
        <w:rPr>
          <w:rFonts w:hAnsi="Times New Roman" w:ascii="Times New Roman"/>
        </w:rPr>
        <w:t>r</w:t>
      </w:r>
      <w:r w:rsidR="0023105C">
        <w:rPr>
          <w:rFonts w:hAnsi="Times New Roman" w:ascii="Times New Roman"/>
        </w:rPr>
        <w:t xml:space="preserve">ujna 2015. </w:t>
      </w:r>
      <w:r w:rsidR="005B5817">
        <w:rPr>
          <w:rFonts w:hAnsi="Times New Roman" w:ascii="Times New Roman"/>
        </w:rPr>
        <w:t>p</w:t>
      </w:r>
      <w:r w:rsidR="0023105C">
        <w:rPr>
          <w:rFonts w:hAnsi="Times New Roman" w:ascii="Times New Roman"/>
        </w:rPr>
        <w:t xml:space="preserve">odnesena protiv rješenja Trgovačkog suda u Rijeci poslovni broj St-935/13-47 od 11. </w:t>
      </w:r>
      <w:r w:rsidR="005B5817">
        <w:rPr>
          <w:rFonts w:hAnsi="Times New Roman" w:ascii="Times New Roman"/>
        </w:rPr>
        <w:t>r</w:t>
      </w:r>
      <w:r w:rsidR="0023105C">
        <w:rPr>
          <w:rFonts w:hAnsi="Times New Roman" w:ascii="Times New Roman"/>
        </w:rPr>
        <w:t xml:space="preserve">ujna 2015. </w:t>
      </w:r>
    </w:p>
    <w:p w:rsidRDefault="005C50FA" w:rsidP="00C407C7" w:rsidR="005C50FA" w:rsidRPr="00D74D78">
      <w:pPr>
        <w:rPr>
          <w:rFonts w:hAnsi="Times New Roman" w:ascii="Times New Roman"/>
        </w:rPr>
      </w:pPr>
    </w:p>
    <w:p w:rsidRDefault="00173031" w:rsidP="00C407C7" w:rsidR="00C407C7">
      <w:pPr>
        <w:tabs>
          <w:tab w:pos="993" w:val="left"/>
        </w:tabs>
        <w:jc w:val="center"/>
        <w:rPr>
          <w:rFonts w:hAnsi="Times New Roman" w:ascii="Times New Roman"/>
        </w:rPr>
      </w:pPr>
      <w:r w:rsidRPr="00D74D78">
        <w:rPr>
          <w:rFonts w:hAnsi="Times New Roman" w:ascii="Times New Roman"/>
        </w:rPr>
        <w:t>O</w:t>
      </w:r>
      <w:r w:rsidR="00C407C7" w:rsidRPr="00D74D78">
        <w:rPr>
          <w:rFonts w:hAnsi="Times New Roman" w:ascii="Times New Roman"/>
        </w:rPr>
        <w:t>brazloženje</w:t>
      </w:r>
    </w:p>
    <w:p w:rsidRDefault="0023105C" w:rsidP="00C407C7" w:rsidR="0023105C">
      <w:pPr>
        <w:tabs>
          <w:tab w:pos="993" w:val="left"/>
        </w:tabs>
        <w:jc w:val="center"/>
        <w:rPr>
          <w:rFonts w:hAnsi="Times New Roman" w:ascii="Times New Roman"/>
        </w:rPr>
      </w:pPr>
    </w:p>
    <w:p w:rsidRDefault="0023105C" w:rsidP="0023105C" w:rsidR="0023105C">
      <w:pPr>
        <w:tabs>
          <w:tab w:pos="993" w:val="left"/>
        </w:tabs>
        <w:rPr>
          <w:rFonts w:hAnsi="Times New Roman" w:ascii="Times New Roman"/>
        </w:rPr>
      </w:pPr>
      <w:r>
        <w:rPr>
          <w:rFonts w:hAnsi="Times New Roman" w:ascii="Times New Roman"/>
        </w:rPr>
        <w:tab/>
        <w:t>Rješenjem ovog suda poslovni broj St-935/13-47 od 11. r</w:t>
      </w:r>
      <w:r w:rsidRPr="0023105C">
        <w:rPr>
          <w:rFonts w:hAnsi="Times New Roman" w:ascii="Times New Roman"/>
        </w:rPr>
        <w:t>ujna 2015.</w:t>
      </w:r>
      <w:r>
        <w:rPr>
          <w:rFonts w:hAnsi="Times New Roman" w:ascii="Times New Roman"/>
        </w:rPr>
        <w:t xml:space="preserve"> otvoren je stečajni postupak nad uvodno označenim dužnikom (točka I. do XI. izreke rješenja), ukinuta je mjera osiguranja određena rješenjem ovog suda od 8. travnja 2014. (točka XII. izreke) te je odbijen dužnikov prijedlog za prekid ovog postupka od 10. rujna 2015. (točka XIII. izreke).  </w:t>
      </w:r>
    </w:p>
    <w:p w:rsidRDefault="00F5465D" w:rsidP="0023105C" w:rsidR="00F5465D">
      <w:pPr>
        <w:tabs>
          <w:tab w:pos="993" w:val="left"/>
        </w:tabs>
        <w:rPr>
          <w:rFonts w:hAnsi="Times New Roman" w:ascii="Times New Roman"/>
        </w:rPr>
      </w:pPr>
    </w:p>
    <w:p w:rsidRDefault="0023105C" w:rsidP="00F5465D" w:rsidR="0023105C">
      <w:pPr>
        <w:tabs>
          <w:tab w:pos="993" w:val="left"/>
        </w:tabs>
        <w:rPr>
          <w:rFonts w:hAnsi="Times New Roman" w:ascii="Times New Roman"/>
        </w:rPr>
      </w:pPr>
      <w:r>
        <w:rPr>
          <w:rFonts w:hAnsi="Times New Roman" w:ascii="Times New Roman"/>
        </w:rPr>
        <w:tab/>
      </w:r>
      <w:r w:rsidR="00F5465D" w:rsidRPr="00F5465D">
        <w:rPr>
          <w:rFonts w:hAnsi="Times New Roman" w:ascii="Times New Roman"/>
        </w:rPr>
        <w:t xml:space="preserve">Protiv ovog rješenja žalbu je podnijelo trgovačko društvo </w:t>
      </w:r>
      <w:r w:rsidRPr="0023105C">
        <w:rPr>
          <w:rFonts w:hAnsi="Times New Roman" w:ascii="Times New Roman"/>
        </w:rPr>
        <w:t xml:space="preserve">Ginstal d.o.o. Belica </w:t>
      </w:r>
      <w:r>
        <w:rPr>
          <w:rFonts w:hAnsi="Times New Roman" w:ascii="Times New Roman"/>
        </w:rPr>
        <w:t xml:space="preserve"> navodeći da je rješenje </w:t>
      </w:r>
      <w:r w:rsidR="005B5817">
        <w:rPr>
          <w:rFonts w:hAnsi="Times New Roman" w:ascii="Times New Roman"/>
        </w:rPr>
        <w:t xml:space="preserve">nezakonito i doneseno na štetu </w:t>
      </w:r>
      <w:r>
        <w:rPr>
          <w:rFonts w:hAnsi="Times New Roman" w:ascii="Times New Roman"/>
        </w:rPr>
        <w:t xml:space="preserve">dužnikovih vjerovnika, kao i da je prvostupanjski sud bio dužan odrediti prekid ovog stečajnog postupka do okončanja postupka predstečajne nagodbe koji se vodi pred Trgovačkim sudom u Pazinu poslovni broj St-92/15. </w:t>
      </w:r>
    </w:p>
    <w:p w:rsidRDefault="0023105C" w:rsidP="00F5465D" w:rsidR="0023105C">
      <w:pPr>
        <w:tabs>
          <w:tab w:pos="993" w:val="left"/>
        </w:tabs>
        <w:rPr>
          <w:rFonts w:hAnsi="Times New Roman" w:ascii="Times New Roman"/>
        </w:rPr>
      </w:pPr>
    </w:p>
    <w:p w:rsidRDefault="00F5465D" w:rsidP="00F5465D" w:rsidR="00F5465D">
      <w:pPr>
        <w:tabs>
          <w:tab w:pos="993" w:val="left"/>
        </w:tabs>
        <w:rPr>
          <w:rFonts w:hAnsi="Times New Roman" w:ascii="Times New Roman"/>
        </w:rPr>
      </w:pPr>
      <w:r w:rsidRPr="00F5465D">
        <w:rPr>
          <w:rFonts w:hAnsi="Times New Roman" w:ascii="Times New Roman"/>
        </w:rPr>
        <w:tab/>
        <w:t>Žalba nije dopuštena.</w:t>
      </w:r>
    </w:p>
    <w:p w:rsidRDefault="0023105C" w:rsidP="00F5465D" w:rsidR="0023105C">
      <w:pPr>
        <w:tabs>
          <w:tab w:pos="993" w:val="left"/>
        </w:tabs>
        <w:rPr>
          <w:rFonts w:hAnsi="Times New Roman" w:ascii="Times New Roman"/>
        </w:rPr>
      </w:pPr>
    </w:p>
    <w:p w:rsidRDefault="005B5817" w:rsidP="00F5465D" w:rsidR="0023105C">
      <w:pPr>
        <w:tabs>
          <w:tab w:pos="993" w:val="left"/>
        </w:tabs>
        <w:rPr>
          <w:rFonts w:hAnsi="Times New Roman" w:ascii="Times New Roman"/>
        </w:rPr>
      </w:pPr>
      <w:r>
        <w:rPr>
          <w:rFonts w:hAnsi="Times New Roman" w:ascii="Times New Roman"/>
        </w:rPr>
        <w:tab/>
      </w:r>
      <w:r w:rsidR="0023105C">
        <w:rPr>
          <w:rFonts w:hAnsi="Times New Roman" w:ascii="Times New Roman"/>
        </w:rPr>
        <w:t xml:space="preserve">Odredbom čl. 53. </w:t>
      </w:r>
      <w:r>
        <w:rPr>
          <w:rFonts w:hAnsi="Times New Roman" w:ascii="Times New Roman"/>
        </w:rPr>
        <w:t>s</w:t>
      </w:r>
      <w:r w:rsidR="0023105C">
        <w:rPr>
          <w:rFonts w:hAnsi="Times New Roman" w:ascii="Times New Roman"/>
        </w:rPr>
        <w:t xml:space="preserve">t. 8. Stečajnog zakona </w:t>
      </w:r>
      <w:r w:rsidR="001242CE" w:rsidRPr="001242CE">
        <w:rPr>
          <w:rFonts w:hAnsi="Times New Roman" w:ascii="Times New Roman"/>
        </w:rPr>
        <w:t>(„Narodne novine“ broj 44796, 29/99, 129/00, 123/03, 82/06, 116/10, 25/12, 133/12; dalje: SZ)</w:t>
      </w:r>
      <w:r w:rsidR="001242CE">
        <w:rPr>
          <w:rFonts w:hAnsi="Times New Roman" w:ascii="Times New Roman"/>
        </w:rPr>
        <w:t xml:space="preserve"> propisano </w:t>
      </w:r>
      <w:r>
        <w:rPr>
          <w:rFonts w:hAnsi="Times New Roman" w:ascii="Times New Roman"/>
        </w:rPr>
        <w:t>je da protiv rješenja</w:t>
      </w:r>
      <w:r w:rsidR="001242CE">
        <w:rPr>
          <w:rFonts w:hAnsi="Times New Roman" w:ascii="Times New Roman"/>
        </w:rPr>
        <w:t xml:space="preserve"> o otvaranju stečajnog postupka žalbu može podnijeti osoba koja je bila zastupnik po zakonu dužnika pravne osobe do dana nastupanja pravnih posljedica otvaranja stečajnog postupka i dužnik pojedinac, a protiv rješenja stečajnog suca kojim se odbija prijedlog za otvaranje stečajnog postupka žalbu može podnijeti predlagatelj. </w:t>
      </w:r>
    </w:p>
    <w:p w:rsidRDefault="001242CE" w:rsidP="00F5465D" w:rsidR="001242CE">
      <w:pPr>
        <w:tabs>
          <w:tab w:pos="993" w:val="left"/>
        </w:tabs>
        <w:rPr>
          <w:rFonts w:hAnsi="Times New Roman" w:ascii="Times New Roman"/>
        </w:rPr>
      </w:pPr>
    </w:p>
    <w:p w:rsidRDefault="005B5817" w:rsidP="00F5465D" w:rsidR="001242CE">
      <w:pPr>
        <w:tabs>
          <w:tab w:pos="993" w:val="left"/>
        </w:tabs>
        <w:rPr>
          <w:rFonts w:hAnsi="Times New Roman" w:ascii="Times New Roman"/>
        </w:rPr>
      </w:pPr>
      <w:r>
        <w:rPr>
          <w:rFonts w:hAnsi="Times New Roman" w:ascii="Times New Roman"/>
        </w:rPr>
        <w:tab/>
      </w:r>
      <w:r w:rsidR="001242CE">
        <w:rPr>
          <w:rFonts w:hAnsi="Times New Roman" w:ascii="Times New Roman"/>
        </w:rPr>
        <w:t xml:space="preserve">S obzirom na to da podnositelj žalbe u ovom slučaju nije dužnikov zastupnik po zakonu već treća osoba, njegova žalba je nedopuštena u smislu citirane odredbe čl. 53. </w:t>
      </w:r>
      <w:r>
        <w:rPr>
          <w:rFonts w:hAnsi="Times New Roman" w:ascii="Times New Roman"/>
        </w:rPr>
        <w:t>s</w:t>
      </w:r>
      <w:r w:rsidR="001242CE">
        <w:rPr>
          <w:rFonts w:hAnsi="Times New Roman" w:ascii="Times New Roman"/>
        </w:rPr>
        <w:t>t. 8. SZ-a u odnosu na dio rješenja koji se odnosi na otvaranje stečajnog postupka (točka I. do XI. izreke rješenja)</w:t>
      </w:r>
      <w:r>
        <w:rPr>
          <w:rFonts w:hAnsi="Times New Roman" w:ascii="Times New Roman"/>
        </w:rPr>
        <w:t xml:space="preserve"> i u odnosu na točki XIII. izreke rješenja koja se može pobijati samo žalbom </w:t>
      </w:r>
      <w:r>
        <w:rPr>
          <w:rFonts w:hAnsi="Times New Roman" w:ascii="Times New Roman"/>
        </w:rPr>
        <w:lastRenderedPageBreak/>
        <w:t>protiv osnovnog rješenja (o otvaranju stečaja), a koju žalbu podnositelj iz prethodno navedenog razloga nije ovlašten podnijeti</w:t>
      </w:r>
      <w:r w:rsidR="001242CE">
        <w:rPr>
          <w:rFonts w:hAnsi="Times New Roman" w:ascii="Times New Roman"/>
        </w:rPr>
        <w:t>.</w:t>
      </w:r>
    </w:p>
    <w:p w:rsidRDefault="001242CE" w:rsidP="00F5465D" w:rsidR="001242CE">
      <w:pPr>
        <w:tabs>
          <w:tab w:pos="993" w:val="left"/>
        </w:tabs>
        <w:rPr>
          <w:rFonts w:hAnsi="Times New Roman" w:ascii="Times New Roman"/>
        </w:rPr>
      </w:pPr>
    </w:p>
    <w:p w:rsidRDefault="005B5817" w:rsidP="00F5465D" w:rsidR="005B5817">
      <w:pPr>
        <w:tabs>
          <w:tab w:pos="993" w:val="left"/>
        </w:tabs>
        <w:rPr>
          <w:rFonts w:hAnsi="Times New Roman" w:ascii="Times New Roman"/>
        </w:rPr>
      </w:pPr>
      <w:r>
        <w:rPr>
          <w:rFonts w:hAnsi="Times New Roman" w:ascii="Times New Roman"/>
        </w:rPr>
        <w:tab/>
      </w:r>
      <w:r w:rsidR="001242CE">
        <w:rPr>
          <w:rFonts w:hAnsi="Times New Roman" w:ascii="Times New Roman"/>
        </w:rPr>
        <w:t xml:space="preserve">Nadalje, a u odnosu na točku XII. izreke rješenja žalba također nije dopuštena jer ju je podnijela osoba koja nije ovlaštena na </w:t>
      </w:r>
      <w:r>
        <w:rPr>
          <w:rFonts w:hAnsi="Times New Roman" w:ascii="Times New Roman"/>
        </w:rPr>
        <w:t xml:space="preserve">podnošenje žalbe u smislu odredbe </w:t>
      </w:r>
      <w:r w:rsidR="00F5465D" w:rsidRPr="00F5465D">
        <w:rPr>
          <w:rFonts w:hAnsi="Times New Roman" w:ascii="Times New Roman"/>
        </w:rPr>
        <w:t xml:space="preserve">čl. 358. st. 3. Zakona o parničnom postupku („Narodne novine“ broj 53/91, 91/92, 112/99, 117/03, 88/05, 2/07-Odluka USRH i 84/08; dalje: ZPP) </w:t>
      </w:r>
      <w:r>
        <w:rPr>
          <w:rFonts w:hAnsi="Times New Roman" w:ascii="Times New Roman"/>
        </w:rPr>
        <w:t>u vezi s čl. 6. SZ-a jer se radi o osobi koja (još) nije stranka u ovom stečajnom postupku.</w:t>
      </w:r>
    </w:p>
    <w:p w:rsidRDefault="00F5465D" w:rsidP="005B5817" w:rsidR="00F5465D" w:rsidRPr="00D74D78">
      <w:pPr>
        <w:tabs>
          <w:tab w:pos="993" w:val="left"/>
        </w:tabs>
        <w:rPr>
          <w:rFonts w:hAnsi="Times New Roman" w:ascii="Times New Roman"/>
        </w:rPr>
      </w:pPr>
    </w:p>
    <w:p w:rsidRDefault="002B3D90" w:rsidP="002B3D90" w:rsidR="00400308">
      <w:pPr>
        <w:pStyle w:val="Tijeloteksta"/>
        <w:tabs>
          <w:tab w:pos="993" w:val="clear"/>
          <w:tab w:pos="720" w:val="left"/>
        </w:tabs>
        <w:rPr>
          <w:rFonts w:hAnsi="Times New Roman" w:ascii="Times New Roman"/>
        </w:rPr>
      </w:pPr>
      <w:r w:rsidRPr="00D74D78">
        <w:rPr>
          <w:rFonts w:hAnsi="Times New Roman" w:ascii="Times New Roman"/>
        </w:rPr>
        <w:tab/>
      </w:r>
      <w:r w:rsidR="00400308">
        <w:rPr>
          <w:rFonts w:hAnsi="Times New Roman" w:ascii="Times New Roman"/>
        </w:rPr>
        <w:t xml:space="preserve">Slijedom navedenog, primjenom odredbe čl. 358. </w:t>
      </w:r>
      <w:r w:rsidR="00427452">
        <w:rPr>
          <w:rFonts w:hAnsi="Times New Roman" w:ascii="Times New Roman"/>
        </w:rPr>
        <w:t>s</w:t>
      </w:r>
      <w:r w:rsidR="005B5817">
        <w:rPr>
          <w:rFonts w:hAnsi="Times New Roman" w:ascii="Times New Roman"/>
        </w:rPr>
        <w:t>t. 3</w:t>
      </w:r>
      <w:r w:rsidR="00400308">
        <w:rPr>
          <w:rFonts w:hAnsi="Times New Roman" w:ascii="Times New Roman"/>
        </w:rPr>
        <w:t xml:space="preserve">. ZPP-a </w:t>
      </w:r>
      <w:r w:rsidR="00427452">
        <w:rPr>
          <w:rFonts w:hAnsi="Times New Roman" w:ascii="Times New Roman"/>
        </w:rPr>
        <w:t>u</w:t>
      </w:r>
      <w:r w:rsidR="00400308">
        <w:rPr>
          <w:rFonts w:hAnsi="Times New Roman" w:ascii="Times New Roman"/>
        </w:rPr>
        <w:t xml:space="preserve"> vezi s čl. 6. SZ-a riješeno je kao u</w:t>
      </w:r>
      <w:r w:rsidR="005B5817">
        <w:rPr>
          <w:rFonts w:hAnsi="Times New Roman" w:ascii="Times New Roman"/>
        </w:rPr>
        <w:t xml:space="preserve"> izreci</w:t>
      </w:r>
      <w:r w:rsidR="00400308">
        <w:rPr>
          <w:rFonts w:hAnsi="Times New Roman" w:ascii="Times New Roman"/>
        </w:rPr>
        <w:t xml:space="preserve">. </w:t>
      </w:r>
    </w:p>
    <w:p w:rsidRDefault="00400308" w:rsidP="002B3D90" w:rsidR="00400308">
      <w:pPr>
        <w:pStyle w:val="Tijeloteksta"/>
        <w:tabs>
          <w:tab w:pos="993" w:val="clear"/>
          <w:tab w:pos="720" w:val="left"/>
        </w:tabs>
        <w:rPr>
          <w:rFonts w:hAnsi="Times New Roman" w:ascii="Times New Roman"/>
        </w:rPr>
      </w:pPr>
    </w:p>
    <w:p w:rsidRDefault="005B5817" w:rsidP="002B3D90" w:rsidR="002B3D90" w:rsidRPr="00D74D78">
      <w:pPr>
        <w:jc w:val="center"/>
        <w:rPr>
          <w:rFonts w:hAnsi="Times New Roman" w:ascii="Times New Roman"/>
        </w:rPr>
      </w:pPr>
      <w:r>
        <w:rPr>
          <w:rFonts w:hAnsi="Times New Roman" w:ascii="Times New Roman"/>
        </w:rPr>
        <w:t>U Rijeci 30. rujn</w:t>
      </w:r>
      <w:r w:rsidR="00400308">
        <w:rPr>
          <w:rFonts w:hAnsi="Times New Roman" w:ascii="Times New Roman"/>
        </w:rPr>
        <w:t>a</w:t>
      </w:r>
      <w:r w:rsidR="002B3D90" w:rsidRPr="00D74D78">
        <w:rPr>
          <w:rFonts w:hAnsi="Times New Roman" w:ascii="Times New Roman"/>
        </w:rPr>
        <w:t xml:space="preserve"> </w:t>
      </w:r>
      <w:r w:rsidR="00400308">
        <w:rPr>
          <w:rFonts w:hAnsi="Times New Roman" w:ascii="Times New Roman"/>
        </w:rPr>
        <w:t>2015</w:t>
      </w:r>
      <w:r w:rsidR="002B3D90" w:rsidRPr="00D74D78">
        <w:rPr>
          <w:rFonts w:hAnsi="Times New Roman" w:ascii="Times New Roman"/>
        </w:rPr>
        <w:t>.</w:t>
      </w:r>
    </w:p>
    <w:p w:rsidRDefault="002B3D90" w:rsidP="002B3D90" w:rsidR="002B3D90" w:rsidRPr="00D74D78">
      <w:pPr>
        <w:jc w:val="center"/>
        <w:rPr>
          <w:rFonts w:hAnsi="Times New Roman" w:ascii="Times New Roman"/>
        </w:rPr>
      </w:pPr>
    </w:p>
    <w:p w:rsidRDefault="00400308" w:rsidP="002B3D90" w:rsidR="002B3D90">
      <w:pPr>
        <w:tabs>
          <w:tab w:pos="993" w:val="left"/>
        </w:tabs>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w:t>
      </w:r>
      <w:r w:rsidR="00382B1E">
        <w:rPr>
          <w:rFonts w:hAnsi="Times New Roman" w:ascii="Times New Roman"/>
        </w:rPr>
        <w:t>tečajna sutkinja</w:t>
      </w:r>
      <w:r>
        <w:rPr>
          <w:rFonts w:hAnsi="Times New Roman" w:ascii="Times New Roman"/>
        </w:rPr>
        <w:t>:</w:t>
      </w:r>
    </w:p>
    <w:p w:rsidRDefault="00382B1E" w:rsidP="002B3D90" w:rsidR="00400308">
      <w:pPr>
        <w:tabs>
          <w:tab w:pos="993" w:val="left"/>
        </w:tabs>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400308">
        <w:rPr>
          <w:rFonts w:hAnsi="Times New Roman" w:ascii="Times New Roman"/>
        </w:rPr>
        <w:t>Ema Brdovčak</w:t>
      </w:r>
    </w:p>
    <w:p w:rsidRDefault="0032652D" w:rsidP="002B3D90" w:rsidR="0032652D">
      <w:pPr>
        <w:tabs>
          <w:tab w:pos="993" w:val="left"/>
        </w:tabs>
        <w:rPr>
          <w:rFonts w:hAnsi="Times New Roman" w:ascii="Times New Roman"/>
        </w:rPr>
      </w:pPr>
    </w:p>
    <w:p w:rsidRDefault="0032652D" w:rsidP="0032652D" w:rsidR="0032652D" w:rsidRPr="0032652D">
      <w:pPr>
        <w:tabs>
          <w:tab w:pos="993" w:val="left"/>
        </w:tabs>
        <w:rPr>
          <w:rFonts w:hAnsi="Times New Roman" w:ascii="Times New Roman"/>
        </w:rPr>
      </w:pPr>
    </w:p>
    <w:p w:rsidRDefault="00382B1E" w:rsidP="0032652D" w:rsidR="00382B1E">
      <w:pPr>
        <w:tabs>
          <w:tab w:pos="993" w:val="left"/>
        </w:tabs>
        <w:rPr>
          <w:rFonts w:hAnsi="Times New Roman" w:ascii="Times New Roman"/>
        </w:rPr>
      </w:pPr>
    </w:p>
    <w:p w:rsidRDefault="00382B1E" w:rsidP="0032652D" w:rsidR="00382B1E">
      <w:pPr>
        <w:tabs>
          <w:tab w:pos="993" w:val="left"/>
        </w:tabs>
        <w:rPr>
          <w:rFonts w:hAnsi="Times New Roman" w:ascii="Times New Roman"/>
        </w:rPr>
      </w:pPr>
    </w:p>
    <w:p w:rsidRDefault="0032652D" w:rsidP="0032652D" w:rsidR="0032652D" w:rsidRPr="0032652D">
      <w:pPr>
        <w:tabs>
          <w:tab w:pos="993" w:val="left"/>
        </w:tabs>
        <w:rPr>
          <w:rFonts w:hAnsi="Times New Roman" w:ascii="Times New Roman"/>
        </w:rPr>
      </w:pPr>
      <w:r w:rsidRPr="0032652D">
        <w:rPr>
          <w:rFonts w:hAnsi="Times New Roman" w:ascii="Times New Roman"/>
        </w:rPr>
        <w:t xml:space="preserve">UPUTA O PRAVNOM LIJEKU </w:t>
      </w:r>
    </w:p>
    <w:p w:rsidRDefault="00382B1E" w:rsidP="0032652D" w:rsidR="0032652D" w:rsidRPr="00D74D78">
      <w:pPr>
        <w:tabs>
          <w:tab w:pos="993" w:val="left"/>
        </w:tabs>
        <w:rPr>
          <w:rFonts w:hAnsi="Times New Roman" w:ascii="Times New Roman"/>
        </w:rPr>
      </w:pPr>
      <w:r>
        <w:rPr>
          <w:rFonts w:hAnsi="Times New Roman" w:ascii="Times New Roman"/>
        </w:rPr>
        <w:tab/>
      </w:r>
      <w:r w:rsidR="0032652D" w:rsidRPr="0032652D">
        <w:rPr>
          <w:rFonts w:hAnsi="Times New Roman" w:ascii="Times New Roman"/>
        </w:rPr>
        <w:t>Protiv</w:t>
      </w:r>
      <w:r w:rsidR="0032652D">
        <w:rPr>
          <w:rFonts w:hAnsi="Times New Roman" w:ascii="Times New Roman"/>
        </w:rPr>
        <w:t xml:space="preserve"> ovog</w:t>
      </w:r>
      <w:r w:rsidR="0032652D" w:rsidRPr="0032652D">
        <w:rPr>
          <w:rFonts w:hAnsi="Times New Roman" w:ascii="Times New Roman"/>
        </w:rPr>
        <w:t xml:space="preserve"> rješenja nezadovoljna stranka može uložiti žalbu. Žalba se podnosi ovom sudu u 3 primjerka u roku od 8 dana od dana primitka rješenja, a o žalbi rješava Visoki trgovački sud Republike Hrvatske u Zagrebu.</w:t>
      </w:r>
    </w:p>
    <w:p w:rsidRDefault="00AB32F7" w:rsidP="00875DE1" w:rsidR="00AB32F7" w:rsidRPr="00D74D78">
      <w:pPr>
        <w:tabs>
          <w:tab w:pos="720" w:val="left"/>
        </w:tabs>
        <w:rPr>
          <w:rFonts w:hAnsi="Times New Roman" w:ascii="Times New Roman"/>
        </w:rPr>
      </w:pPr>
    </w:p>
    <w:p w:rsidRDefault="0032652D" w:rsidP="00BF7BC4" w:rsidR="0032652D">
      <w:pPr>
        <w:tabs>
          <w:tab w:pos="993" w:val="left"/>
        </w:tabs>
        <w:rPr>
          <w:rFonts w:hAnsi="Times New Roman" w:ascii="Times New Roman"/>
        </w:rPr>
      </w:pPr>
    </w:p>
    <w:p w:rsidRDefault="0032652D" w:rsidP="00BF7BC4" w:rsidR="0032652D">
      <w:pPr>
        <w:tabs>
          <w:tab w:pos="993" w:val="left"/>
        </w:tabs>
        <w:rPr>
          <w:rFonts w:hAnsi="Times New Roman" w:ascii="Times New Roman"/>
        </w:rPr>
      </w:pPr>
    </w:p>
    <w:p w:rsidRDefault="00382B1E" w:rsidP="00BF7BC4" w:rsidR="00382B1E">
      <w:pPr>
        <w:tabs>
          <w:tab w:pos="993" w:val="left"/>
        </w:tabs>
        <w:rPr>
          <w:rFonts w:hAnsi="Times New Roman" w:ascii="Times New Roman"/>
        </w:rPr>
      </w:pPr>
    </w:p>
    <w:p w:rsidRDefault="00427452" w:rsidP="00BF7BC4" w:rsidR="00C407C7">
      <w:pPr>
        <w:tabs>
          <w:tab w:pos="993" w:val="left"/>
        </w:tabs>
        <w:rPr>
          <w:rFonts w:hAnsi="Times New Roman" w:ascii="Times New Roman"/>
        </w:rPr>
      </w:pPr>
      <w:r>
        <w:rPr>
          <w:rFonts w:hAnsi="Times New Roman" w:ascii="Times New Roman"/>
        </w:rPr>
        <w:t>DNA:</w:t>
      </w:r>
    </w:p>
    <w:p w:rsidRDefault="005B5817" w:rsidP="00427452" w:rsidR="005B5817">
      <w:pPr>
        <w:numPr>
          <w:ilvl w:val="0"/>
          <w:numId w:val="6"/>
        </w:numPr>
        <w:tabs>
          <w:tab w:pos="993" w:val="left"/>
        </w:tabs>
        <w:rPr>
          <w:rFonts w:hAnsi="Times New Roman" w:ascii="Times New Roman"/>
        </w:rPr>
      </w:pPr>
      <w:r>
        <w:rPr>
          <w:rFonts w:hAnsi="Times New Roman" w:ascii="Times New Roman"/>
        </w:rPr>
        <w:t>dostaviti Ginstal d.o.o. Belica</w:t>
      </w:r>
    </w:p>
    <w:p w:rsidRDefault="005B5817" w:rsidP="00427452" w:rsidR="005B5817">
      <w:pPr>
        <w:numPr>
          <w:ilvl w:val="0"/>
          <w:numId w:val="6"/>
        </w:numPr>
        <w:tabs>
          <w:tab w:pos="993" w:val="left"/>
        </w:tabs>
        <w:rPr>
          <w:rFonts w:hAnsi="Times New Roman" w:ascii="Times New Roman"/>
        </w:rPr>
      </w:pPr>
      <w:r>
        <w:rPr>
          <w:rFonts w:hAnsi="Times New Roman" w:ascii="Times New Roman"/>
        </w:rPr>
        <w:t>objaviti na e-oglasnoj ploči</w:t>
      </w:r>
    </w:p>
    <w:p w:rsidRDefault="00427452" w:rsidP="005B5817" w:rsidR="00427452" w:rsidRPr="00D74D78">
      <w:pPr>
        <w:tabs>
          <w:tab w:pos="993" w:val="left"/>
        </w:tabs>
        <w:ind w:left="720"/>
        <w:rPr>
          <w:rFonts w:hAnsi="Times New Roman" w:ascii="Times New Roman"/>
        </w:rPr>
      </w:pPr>
    </w:p>
    <w:sectPr w:rsidSect="0037639A" w:rsidR="00427452" w:rsidRPr="00D74D78">
      <w:headerReference w:type="default" r:id="rId9"/>
      <w:headerReference w:type="first" r:id="rId10"/>
      <w:pgSz w:code="9" w:h="16838" w:w="11906"/>
      <w:pgMar w:gutter="0" w:footer="1440" w:header="1134" w:left="1701" w:bottom="1701" w:right="1134" w:top="1134"/>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3CB6" w:rsidR="00F83CB6">
      <w:r>
        <w:separator/>
      </w:r>
    </w:p>
  </w:endnote>
  <w:endnote w:id="0" w:type="continuationSeparator">
    <w:p w:rsidRDefault="00F83CB6" w:rsidR="00F83C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3CB6" w:rsidR="00F83CB6">
      <w:r>
        <w:separator/>
      </w:r>
    </w:p>
  </w:footnote>
  <w:footnote w:id="0" w:type="continuationSeparator">
    <w:p w:rsidRDefault="00F83CB6" w:rsidR="00F83C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465D" w:rsidR="00F5465D">
    <w:pPr>
      <w:pStyle w:val="Zaglavlje"/>
      <w:rPr>
        <w:rFonts w:hAnsi="Times New Roman" w:ascii="Times New Roman"/>
      </w:rPr>
    </w:pPr>
    <w:r>
      <w:tab/>
    </w:r>
    <w:r>
      <w:tab/>
    </w:r>
    <w:r w:rsidRPr="00F5465D">
      <w:rPr>
        <w:rFonts w:hAnsi="Times New Roman" w:ascii="Times New Roman"/>
      </w:rPr>
      <w:t>8 St-935/13-51</w:t>
    </w:r>
  </w:p>
  <w:p w:rsidRDefault="00382B1E" w:rsidR="00382B1E" w:rsidRPr="00F5465D">
    <w:pPr>
      <w:pStyle w:val="Zaglavlje"/>
      <w:rPr>
        <w:rFonts w:hAnsi="Times New Roman" w:ascii="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2E7" w:rsidP="00A45EAD" w:rsidR="00A422E7">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422E7" w:rsidP="00210E4E" w:rsidR="00A422E7" w:rsidRPr="00A422E7">
    <w:pPr>
      <w:rPr>
        <w:rFonts w:hAnsi="Times New Roman" w:ascii="Times New Roman"/>
        <w:sz w:val="20"/>
      </w:rPr>
    </w:pPr>
    <w:r w:rsidRPr="00A422E7">
      <w:rPr>
        <w:rFonts w:eastAsia="MS Mincho" w:hAnsi="Times New Roman" w:ascii="Times New Roman"/>
        <w:sz w:val="20"/>
      </w:rPr>
      <w:t>REPUBLIKA HRVATSKA</w:t>
    </w:r>
  </w:p>
  <w:p w:rsidRDefault="00A422E7" w:rsidP="00210E4E" w:rsidR="00A422E7" w:rsidRPr="00A422E7">
    <w:pPr>
      <w:rPr>
        <w:rFonts w:hAnsi="Times New Roman" w:ascii="Times New Roman"/>
        <w:sz w:val="20"/>
      </w:rPr>
    </w:pPr>
    <w:r w:rsidRPr="00A422E7">
      <w:rPr>
        <w:rFonts w:eastAsia="MS Mincho" w:hAnsi="Times New Roman" w:ascii="Times New Roman"/>
        <w:sz w:val="20"/>
      </w:rPr>
      <w:t>TRGOVAČKI SUD U RIJECI</w:t>
    </w:r>
  </w:p>
  <w:p w:rsidRDefault="00A422E7" w:rsidP="00A45EAD" w:rsidR="00A422E7" w:rsidRPr="00A422E7">
    <w:pPr>
      <w:rPr>
        <w:rFonts w:eastAsia="MS Mincho" w:hAnsi="Times New Roman" w:ascii="Times New Roman"/>
        <w:sz w:val="20"/>
      </w:rPr>
    </w:pPr>
    <w:r w:rsidRPr="00A422E7">
      <w:rPr>
        <w:rFonts w:eastAsia="MS Mincho" w:hAnsi="Times New Roman" w:ascii="Times New Roman"/>
        <w:sz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B32AE"/>
    <w:multiLevelType w:val="hybridMultilevel"/>
    <w:tmpl w:val="8F8C64EE"/>
    <w:lvl w:tplc="8B327C64"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9683EC5"/>
    <w:multiLevelType w:val="hybridMultilevel"/>
    <w:tmpl w:val="EB908C5E"/>
    <w:lvl w:tplc="1EFC042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75D2722"/>
    <w:multiLevelType w:val="hybridMultilevel"/>
    <w:tmpl w:val="614AC984"/>
    <w:lvl w:tplc="776A8978"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A5742FC"/>
    <w:multiLevelType w:val="hybridMultilevel"/>
    <w:tmpl w:val="A3CA1C86"/>
    <w:lvl w:tplc="03FEA4F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A8120D"/>
    <w:multiLevelType w:val="hybridMultilevel"/>
    <w:tmpl w:val="798C85E0"/>
    <w:lvl w:tplc="723E58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5DC579A"/>
    <w:multiLevelType w:val="hybridMultilevel"/>
    <w:tmpl w:val="8DAA1600"/>
    <w:lvl w:tplc="CC5A444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5B23"/>
    <w:rsid w:val="000036A5"/>
    <w:rsid w:val="00006529"/>
    <w:rsid w:val="0000729F"/>
    <w:rsid w:val="000108DD"/>
    <w:rsid w:val="00013509"/>
    <w:rsid w:val="00016EE2"/>
    <w:rsid w:val="00023D52"/>
    <w:rsid w:val="00024716"/>
    <w:rsid w:val="00027A3E"/>
    <w:rsid w:val="00030D16"/>
    <w:rsid w:val="0003169F"/>
    <w:rsid w:val="0003279A"/>
    <w:rsid w:val="000337BF"/>
    <w:rsid w:val="00036334"/>
    <w:rsid w:val="00041640"/>
    <w:rsid w:val="000464FB"/>
    <w:rsid w:val="00046C98"/>
    <w:rsid w:val="0004738D"/>
    <w:rsid w:val="000520E9"/>
    <w:rsid w:val="00052D2B"/>
    <w:rsid w:val="00053678"/>
    <w:rsid w:val="00057CE8"/>
    <w:rsid w:val="0006011F"/>
    <w:rsid w:val="00060823"/>
    <w:rsid w:val="0006188F"/>
    <w:rsid w:val="00070806"/>
    <w:rsid w:val="000735D7"/>
    <w:rsid w:val="0007366B"/>
    <w:rsid w:val="0007373C"/>
    <w:rsid w:val="00074BD9"/>
    <w:rsid w:val="00080053"/>
    <w:rsid w:val="00087395"/>
    <w:rsid w:val="000905A7"/>
    <w:rsid w:val="0009407B"/>
    <w:rsid w:val="0009466D"/>
    <w:rsid w:val="00096D6B"/>
    <w:rsid w:val="000A04E4"/>
    <w:rsid w:val="000A3C44"/>
    <w:rsid w:val="000A5A45"/>
    <w:rsid w:val="000A6900"/>
    <w:rsid w:val="000B0E57"/>
    <w:rsid w:val="000B3251"/>
    <w:rsid w:val="000C14A5"/>
    <w:rsid w:val="000D3E34"/>
    <w:rsid w:val="000D5847"/>
    <w:rsid w:val="000D7700"/>
    <w:rsid w:val="000E0FBA"/>
    <w:rsid w:val="000E22B3"/>
    <w:rsid w:val="000F5878"/>
    <w:rsid w:val="00104333"/>
    <w:rsid w:val="00104806"/>
    <w:rsid w:val="00104908"/>
    <w:rsid w:val="00104BB1"/>
    <w:rsid w:val="00112012"/>
    <w:rsid w:val="001127DA"/>
    <w:rsid w:val="0011338A"/>
    <w:rsid w:val="001208A9"/>
    <w:rsid w:val="00120C6F"/>
    <w:rsid w:val="001242CE"/>
    <w:rsid w:val="00132EEA"/>
    <w:rsid w:val="00134981"/>
    <w:rsid w:val="00134C34"/>
    <w:rsid w:val="00135916"/>
    <w:rsid w:val="001419F5"/>
    <w:rsid w:val="00142271"/>
    <w:rsid w:val="001425D7"/>
    <w:rsid w:val="00144787"/>
    <w:rsid w:val="00144DBD"/>
    <w:rsid w:val="00146F8F"/>
    <w:rsid w:val="001525D3"/>
    <w:rsid w:val="00160F8D"/>
    <w:rsid w:val="00162CAF"/>
    <w:rsid w:val="0016357E"/>
    <w:rsid w:val="00164DC5"/>
    <w:rsid w:val="001655D0"/>
    <w:rsid w:val="00170994"/>
    <w:rsid w:val="00170E13"/>
    <w:rsid w:val="00171AFE"/>
    <w:rsid w:val="00173031"/>
    <w:rsid w:val="00173827"/>
    <w:rsid w:val="00173AD7"/>
    <w:rsid w:val="00173F6B"/>
    <w:rsid w:val="00180D47"/>
    <w:rsid w:val="001810F1"/>
    <w:rsid w:val="001821E6"/>
    <w:rsid w:val="00182671"/>
    <w:rsid w:val="00182690"/>
    <w:rsid w:val="00182A5F"/>
    <w:rsid w:val="00182E7C"/>
    <w:rsid w:val="001856AC"/>
    <w:rsid w:val="001862F8"/>
    <w:rsid w:val="00192471"/>
    <w:rsid w:val="001A2178"/>
    <w:rsid w:val="001A28B5"/>
    <w:rsid w:val="001A552B"/>
    <w:rsid w:val="001B0B18"/>
    <w:rsid w:val="001B2765"/>
    <w:rsid w:val="001B43A2"/>
    <w:rsid w:val="001B4DE9"/>
    <w:rsid w:val="001B65FF"/>
    <w:rsid w:val="001B789C"/>
    <w:rsid w:val="001C1D35"/>
    <w:rsid w:val="001C2536"/>
    <w:rsid w:val="001C27A9"/>
    <w:rsid w:val="001C688C"/>
    <w:rsid w:val="001C7D38"/>
    <w:rsid w:val="001D2C78"/>
    <w:rsid w:val="001D3ED1"/>
    <w:rsid w:val="001D7502"/>
    <w:rsid w:val="001E4915"/>
    <w:rsid w:val="001E5B23"/>
    <w:rsid w:val="001E60F0"/>
    <w:rsid w:val="002047B2"/>
    <w:rsid w:val="00207204"/>
    <w:rsid w:val="0020790E"/>
    <w:rsid w:val="002104AF"/>
    <w:rsid w:val="00210606"/>
    <w:rsid w:val="0021103A"/>
    <w:rsid w:val="002117C6"/>
    <w:rsid w:val="00212087"/>
    <w:rsid w:val="00216352"/>
    <w:rsid w:val="00220892"/>
    <w:rsid w:val="00221EDF"/>
    <w:rsid w:val="002222FF"/>
    <w:rsid w:val="00222E89"/>
    <w:rsid w:val="0022704D"/>
    <w:rsid w:val="0023105C"/>
    <w:rsid w:val="002318FC"/>
    <w:rsid w:val="002331A3"/>
    <w:rsid w:val="00234AFD"/>
    <w:rsid w:val="00242DA7"/>
    <w:rsid w:val="00245CC6"/>
    <w:rsid w:val="002500D4"/>
    <w:rsid w:val="00262C37"/>
    <w:rsid w:val="00263EE4"/>
    <w:rsid w:val="002658A6"/>
    <w:rsid w:val="0026787F"/>
    <w:rsid w:val="00280611"/>
    <w:rsid w:val="00286F78"/>
    <w:rsid w:val="00290CEC"/>
    <w:rsid w:val="0029589E"/>
    <w:rsid w:val="002A1D8A"/>
    <w:rsid w:val="002A265E"/>
    <w:rsid w:val="002A4170"/>
    <w:rsid w:val="002A6671"/>
    <w:rsid w:val="002B0FB7"/>
    <w:rsid w:val="002B3D90"/>
    <w:rsid w:val="002B6EE0"/>
    <w:rsid w:val="002B7AA9"/>
    <w:rsid w:val="002C4D29"/>
    <w:rsid w:val="002D5125"/>
    <w:rsid w:val="002E7A92"/>
    <w:rsid w:val="002F02BC"/>
    <w:rsid w:val="002F311D"/>
    <w:rsid w:val="002F683C"/>
    <w:rsid w:val="003016D2"/>
    <w:rsid w:val="003022D3"/>
    <w:rsid w:val="00305D28"/>
    <w:rsid w:val="00315FFA"/>
    <w:rsid w:val="00321892"/>
    <w:rsid w:val="003230C1"/>
    <w:rsid w:val="003243EE"/>
    <w:rsid w:val="00324CC0"/>
    <w:rsid w:val="0032652D"/>
    <w:rsid w:val="003269BA"/>
    <w:rsid w:val="003350D2"/>
    <w:rsid w:val="00337F3F"/>
    <w:rsid w:val="00340D6B"/>
    <w:rsid w:val="00343490"/>
    <w:rsid w:val="00343C6F"/>
    <w:rsid w:val="0035223D"/>
    <w:rsid w:val="003564C3"/>
    <w:rsid w:val="003574B0"/>
    <w:rsid w:val="003601E4"/>
    <w:rsid w:val="0036604A"/>
    <w:rsid w:val="003666CD"/>
    <w:rsid w:val="00375387"/>
    <w:rsid w:val="00375553"/>
    <w:rsid w:val="0037639A"/>
    <w:rsid w:val="0038163D"/>
    <w:rsid w:val="00382B1E"/>
    <w:rsid w:val="00385FAC"/>
    <w:rsid w:val="00386178"/>
    <w:rsid w:val="003866E5"/>
    <w:rsid w:val="00386B01"/>
    <w:rsid w:val="00390770"/>
    <w:rsid w:val="003915D9"/>
    <w:rsid w:val="003934D4"/>
    <w:rsid w:val="003A07E7"/>
    <w:rsid w:val="003B1411"/>
    <w:rsid w:val="003B3261"/>
    <w:rsid w:val="003B5196"/>
    <w:rsid w:val="003C03A4"/>
    <w:rsid w:val="003C409F"/>
    <w:rsid w:val="003D0376"/>
    <w:rsid w:val="003D0AF4"/>
    <w:rsid w:val="003D3290"/>
    <w:rsid w:val="003D364A"/>
    <w:rsid w:val="003D4847"/>
    <w:rsid w:val="003E1B86"/>
    <w:rsid w:val="003E240D"/>
    <w:rsid w:val="003E6182"/>
    <w:rsid w:val="003F62F4"/>
    <w:rsid w:val="00400308"/>
    <w:rsid w:val="00401E3B"/>
    <w:rsid w:val="00404091"/>
    <w:rsid w:val="00406489"/>
    <w:rsid w:val="00412D61"/>
    <w:rsid w:val="00427361"/>
    <w:rsid w:val="00427452"/>
    <w:rsid w:val="004275A1"/>
    <w:rsid w:val="00430A17"/>
    <w:rsid w:val="00431203"/>
    <w:rsid w:val="00437C63"/>
    <w:rsid w:val="004429BB"/>
    <w:rsid w:val="0044709E"/>
    <w:rsid w:val="00447707"/>
    <w:rsid w:val="00451568"/>
    <w:rsid w:val="0045174A"/>
    <w:rsid w:val="00453C8F"/>
    <w:rsid w:val="00455A6B"/>
    <w:rsid w:val="00465EB9"/>
    <w:rsid w:val="00466E88"/>
    <w:rsid w:val="004677C5"/>
    <w:rsid w:val="00473BB1"/>
    <w:rsid w:val="0047492B"/>
    <w:rsid w:val="00476626"/>
    <w:rsid w:val="00477911"/>
    <w:rsid w:val="00482251"/>
    <w:rsid w:val="00483480"/>
    <w:rsid w:val="00483F1C"/>
    <w:rsid w:val="0048586C"/>
    <w:rsid w:val="004901B2"/>
    <w:rsid w:val="00492F2B"/>
    <w:rsid w:val="004941F0"/>
    <w:rsid w:val="00495D86"/>
    <w:rsid w:val="0049748F"/>
    <w:rsid w:val="004A172C"/>
    <w:rsid w:val="004A32EB"/>
    <w:rsid w:val="004B4382"/>
    <w:rsid w:val="004B50BC"/>
    <w:rsid w:val="004C5D11"/>
    <w:rsid w:val="004D0917"/>
    <w:rsid w:val="004E1608"/>
    <w:rsid w:val="004E6770"/>
    <w:rsid w:val="004E7545"/>
    <w:rsid w:val="004E758F"/>
    <w:rsid w:val="004F1340"/>
    <w:rsid w:val="005024C5"/>
    <w:rsid w:val="005032E1"/>
    <w:rsid w:val="00503BCC"/>
    <w:rsid w:val="00505ED0"/>
    <w:rsid w:val="00506F78"/>
    <w:rsid w:val="005166A8"/>
    <w:rsid w:val="00520B75"/>
    <w:rsid w:val="00525F8D"/>
    <w:rsid w:val="0052614D"/>
    <w:rsid w:val="00527F89"/>
    <w:rsid w:val="00530762"/>
    <w:rsid w:val="00532789"/>
    <w:rsid w:val="00532799"/>
    <w:rsid w:val="0053672D"/>
    <w:rsid w:val="00537DD3"/>
    <w:rsid w:val="00540F7D"/>
    <w:rsid w:val="0054383F"/>
    <w:rsid w:val="00544535"/>
    <w:rsid w:val="00545249"/>
    <w:rsid w:val="00545A49"/>
    <w:rsid w:val="00552160"/>
    <w:rsid w:val="00555B18"/>
    <w:rsid w:val="00556AFB"/>
    <w:rsid w:val="005626DC"/>
    <w:rsid w:val="0056532E"/>
    <w:rsid w:val="00566367"/>
    <w:rsid w:val="00566938"/>
    <w:rsid w:val="00567773"/>
    <w:rsid w:val="005755FC"/>
    <w:rsid w:val="00576E1A"/>
    <w:rsid w:val="00580C93"/>
    <w:rsid w:val="005826CC"/>
    <w:rsid w:val="00584BFD"/>
    <w:rsid w:val="0059014C"/>
    <w:rsid w:val="005A3B84"/>
    <w:rsid w:val="005B5817"/>
    <w:rsid w:val="005C0D46"/>
    <w:rsid w:val="005C24FC"/>
    <w:rsid w:val="005C50FA"/>
    <w:rsid w:val="005C7D6B"/>
    <w:rsid w:val="005D1CD8"/>
    <w:rsid w:val="005E0135"/>
    <w:rsid w:val="005E45DF"/>
    <w:rsid w:val="005E64D6"/>
    <w:rsid w:val="005E73A4"/>
    <w:rsid w:val="005F035D"/>
    <w:rsid w:val="005F1880"/>
    <w:rsid w:val="005F3377"/>
    <w:rsid w:val="005F645B"/>
    <w:rsid w:val="005F7A40"/>
    <w:rsid w:val="00607DCE"/>
    <w:rsid w:val="006111E1"/>
    <w:rsid w:val="00612AF3"/>
    <w:rsid w:val="006130A5"/>
    <w:rsid w:val="006133F3"/>
    <w:rsid w:val="006208F9"/>
    <w:rsid w:val="00621AD0"/>
    <w:rsid w:val="00621C6A"/>
    <w:rsid w:val="00621E1C"/>
    <w:rsid w:val="00632448"/>
    <w:rsid w:val="00641458"/>
    <w:rsid w:val="00641C29"/>
    <w:rsid w:val="00643ACA"/>
    <w:rsid w:val="00646006"/>
    <w:rsid w:val="00647B76"/>
    <w:rsid w:val="00650E6C"/>
    <w:rsid w:val="006533A7"/>
    <w:rsid w:val="00653C59"/>
    <w:rsid w:val="00655BB6"/>
    <w:rsid w:val="00657D6E"/>
    <w:rsid w:val="00662789"/>
    <w:rsid w:val="006666AD"/>
    <w:rsid w:val="0066697E"/>
    <w:rsid w:val="00697B70"/>
    <w:rsid w:val="006A3C13"/>
    <w:rsid w:val="006B063E"/>
    <w:rsid w:val="006B558A"/>
    <w:rsid w:val="006C0BE5"/>
    <w:rsid w:val="006D1658"/>
    <w:rsid w:val="006D26EF"/>
    <w:rsid w:val="006E00AB"/>
    <w:rsid w:val="006E0294"/>
    <w:rsid w:val="006E6677"/>
    <w:rsid w:val="006F1317"/>
    <w:rsid w:val="006F5AF8"/>
    <w:rsid w:val="007135A7"/>
    <w:rsid w:val="00720DA7"/>
    <w:rsid w:val="007234F8"/>
    <w:rsid w:val="00740BB7"/>
    <w:rsid w:val="007426B8"/>
    <w:rsid w:val="00745956"/>
    <w:rsid w:val="007525F7"/>
    <w:rsid w:val="00752670"/>
    <w:rsid w:val="0076549C"/>
    <w:rsid w:val="00766B52"/>
    <w:rsid w:val="00767637"/>
    <w:rsid w:val="00775E34"/>
    <w:rsid w:val="0078238F"/>
    <w:rsid w:val="007833BA"/>
    <w:rsid w:val="00785983"/>
    <w:rsid w:val="00790743"/>
    <w:rsid w:val="00793901"/>
    <w:rsid w:val="007A25EF"/>
    <w:rsid w:val="007A4487"/>
    <w:rsid w:val="007B030D"/>
    <w:rsid w:val="007B03E7"/>
    <w:rsid w:val="007B185C"/>
    <w:rsid w:val="007B6AEC"/>
    <w:rsid w:val="007B6B52"/>
    <w:rsid w:val="007B7B0A"/>
    <w:rsid w:val="007C10CF"/>
    <w:rsid w:val="007C2C2B"/>
    <w:rsid w:val="007C33F0"/>
    <w:rsid w:val="007C353C"/>
    <w:rsid w:val="007C41DA"/>
    <w:rsid w:val="007C586F"/>
    <w:rsid w:val="007C618C"/>
    <w:rsid w:val="007C6721"/>
    <w:rsid w:val="007C7FDD"/>
    <w:rsid w:val="007D012D"/>
    <w:rsid w:val="007E0779"/>
    <w:rsid w:val="007E0826"/>
    <w:rsid w:val="007E0C6B"/>
    <w:rsid w:val="007E1F8C"/>
    <w:rsid w:val="007E5C9B"/>
    <w:rsid w:val="007E67EF"/>
    <w:rsid w:val="007E689E"/>
    <w:rsid w:val="007E6B50"/>
    <w:rsid w:val="007F1DFD"/>
    <w:rsid w:val="007F2B21"/>
    <w:rsid w:val="007F331F"/>
    <w:rsid w:val="00800B36"/>
    <w:rsid w:val="00806924"/>
    <w:rsid w:val="00807C98"/>
    <w:rsid w:val="00807FB1"/>
    <w:rsid w:val="00814164"/>
    <w:rsid w:val="00817970"/>
    <w:rsid w:val="00820D2D"/>
    <w:rsid w:val="008232CD"/>
    <w:rsid w:val="00831368"/>
    <w:rsid w:val="00832792"/>
    <w:rsid w:val="00833FCC"/>
    <w:rsid w:val="0083772E"/>
    <w:rsid w:val="0084179F"/>
    <w:rsid w:val="00845A3A"/>
    <w:rsid w:val="00851C4E"/>
    <w:rsid w:val="00856AC6"/>
    <w:rsid w:val="00874234"/>
    <w:rsid w:val="00875DE1"/>
    <w:rsid w:val="00883CE8"/>
    <w:rsid w:val="00891D9C"/>
    <w:rsid w:val="00894CAC"/>
    <w:rsid w:val="00896B99"/>
    <w:rsid w:val="00896F9C"/>
    <w:rsid w:val="008A0578"/>
    <w:rsid w:val="008A545D"/>
    <w:rsid w:val="008A5802"/>
    <w:rsid w:val="008A6C95"/>
    <w:rsid w:val="008B30A6"/>
    <w:rsid w:val="008C178F"/>
    <w:rsid w:val="008C1DA9"/>
    <w:rsid w:val="008C2069"/>
    <w:rsid w:val="008D585C"/>
    <w:rsid w:val="008D5899"/>
    <w:rsid w:val="008E71CC"/>
    <w:rsid w:val="008F417D"/>
    <w:rsid w:val="008F7166"/>
    <w:rsid w:val="00913210"/>
    <w:rsid w:val="009245AA"/>
    <w:rsid w:val="009302D1"/>
    <w:rsid w:val="0093175C"/>
    <w:rsid w:val="009433AA"/>
    <w:rsid w:val="00946F9F"/>
    <w:rsid w:val="00951065"/>
    <w:rsid w:val="00956A6C"/>
    <w:rsid w:val="009578B5"/>
    <w:rsid w:val="00964DAA"/>
    <w:rsid w:val="00964F07"/>
    <w:rsid w:val="00980779"/>
    <w:rsid w:val="00980CF8"/>
    <w:rsid w:val="00990AF8"/>
    <w:rsid w:val="00991506"/>
    <w:rsid w:val="0099222C"/>
    <w:rsid w:val="00996A09"/>
    <w:rsid w:val="009A29DF"/>
    <w:rsid w:val="009A2F86"/>
    <w:rsid w:val="009A3B17"/>
    <w:rsid w:val="009B671B"/>
    <w:rsid w:val="009C3630"/>
    <w:rsid w:val="009D119D"/>
    <w:rsid w:val="009D1E5E"/>
    <w:rsid w:val="009D53EA"/>
    <w:rsid w:val="009D7D7C"/>
    <w:rsid w:val="009E022E"/>
    <w:rsid w:val="009F05AE"/>
    <w:rsid w:val="009F27EB"/>
    <w:rsid w:val="00A02C7B"/>
    <w:rsid w:val="00A039C3"/>
    <w:rsid w:val="00A162D1"/>
    <w:rsid w:val="00A30ABA"/>
    <w:rsid w:val="00A34133"/>
    <w:rsid w:val="00A370DF"/>
    <w:rsid w:val="00A422E7"/>
    <w:rsid w:val="00A45468"/>
    <w:rsid w:val="00A46ED7"/>
    <w:rsid w:val="00A54BC1"/>
    <w:rsid w:val="00A64636"/>
    <w:rsid w:val="00A66CCC"/>
    <w:rsid w:val="00A7186B"/>
    <w:rsid w:val="00A75E47"/>
    <w:rsid w:val="00A77A4F"/>
    <w:rsid w:val="00A81B66"/>
    <w:rsid w:val="00A85F93"/>
    <w:rsid w:val="00A87739"/>
    <w:rsid w:val="00A87F32"/>
    <w:rsid w:val="00A91320"/>
    <w:rsid w:val="00A9266D"/>
    <w:rsid w:val="00A92E18"/>
    <w:rsid w:val="00A92FEF"/>
    <w:rsid w:val="00AA0D54"/>
    <w:rsid w:val="00AA5E90"/>
    <w:rsid w:val="00AB32F7"/>
    <w:rsid w:val="00AB55AA"/>
    <w:rsid w:val="00AB6CAE"/>
    <w:rsid w:val="00AC496D"/>
    <w:rsid w:val="00AC4E45"/>
    <w:rsid w:val="00AC6DC5"/>
    <w:rsid w:val="00AC78BE"/>
    <w:rsid w:val="00AC7B73"/>
    <w:rsid w:val="00AD1B03"/>
    <w:rsid w:val="00AD50CA"/>
    <w:rsid w:val="00AD58FA"/>
    <w:rsid w:val="00AE2A6D"/>
    <w:rsid w:val="00AE4F16"/>
    <w:rsid w:val="00AF4E20"/>
    <w:rsid w:val="00AF6410"/>
    <w:rsid w:val="00AF6F6E"/>
    <w:rsid w:val="00B00E56"/>
    <w:rsid w:val="00B01084"/>
    <w:rsid w:val="00B073BF"/>
    <w:rsid w:val="00B12777"/>
    <w:rsid w:val="00B12D6A"/>
    <w:rsid w:val="00B143EE"/>
    <w:rsid w:val="00B17EA3"/>
    <w:rsid w:val="00B20209"/>
    <w:rsid w:val="00B21580"/>
    <w:rsid w:val="00B22972"/>
    <w:rsid w:val="00B27C8A"/>
    <w:rsid w:val="00B32A70"/>
    <w:rsid w:val="00B44C36"/>
    <w:rsid w:val="00B44C54"/>
    <w:rsid w:val="00B477B7"/>
    <w:rsid w:val="00B5076F"/>
    <w:rsid w:val="00B51CD9"/>
    <w:rsid w:val="00B571F5"/>
    <w:rsid w:val="00B60811"/>
    <w:rsid w:val="00B60C75"/>
    <w:rsid w:val="00B63929"/>
    <w:rsid w:val="00B7314F"/>
    <w:rsid w:val="00B75145"/>
    <w:rsid w:val="00B77474"/>
    <w:rsid w:val="00B80578"/>
    <w:rsid w:val="00B81705"/>
    <w:rsid w:val="00B84724"/>
    <w:rsid w:val="00B91AB9"/>
    <w:rsid w:val="00BB3DCD"/>
    <w:rsid w:val="00BB5E59"/>
    <w:rsid w:val="00BC449E"/>
    <w:rsid w:val="00BC6D6D"/>
    <w:rsid w:val="00BD0178"/>
    <w:rsid w:val="00BD3BD9"/>
    <w:rsid w:val="00BD6DCD"/>
    <w:rsid w:val="00BE1337"/>
    <w:rsid w:val="00BE2603"/>
    <w:rsid w:val="00BE67A2"/>
    <w:rsid w:val="00BF0AC7"/>
    <w:rsid w:val="00BF5227"/>
    <w:rsid w:val="00BF7BC4"/>
    <w:rsid w:val="00C15F2F"/>
    <w:rsid w:val="00C168F0"/>
    <w:rsid w:val="00C17B04"/>
    <w:rsid w:val="00C25A7E"/>
    <w:rsid w:val="00C27874"/>
    <w:rsid w:val="00C31D92"/>
    <w:rsid w:val="00C32427"/>
    <w:rsid w:val="00C363BB"/>
    <w:rsid w:val="00C407C7"/>
    <w:rsid w:val="00C441CF"/>
    <w:rsid w:val="00C44328"/>
    <w:rsid w:val="00C50A83"/>
    <w:rsid w:val="00C5153A"/>
    <w:rsid w:val="00C530BA"/>
    <w:rsid w:val="00C561CF"/>
    <w:rsid w:val="00C56EE5"/>
    <w:rsid w:val="00C57AD7"/>
    <w:rsid w:val="00C6774E"/>
    <w:rsid w:val="00C70EC7"/>
    <w:rsid w:val="00C8397F"/>
    <w:rsid w:val="00C86873"/>
    <w:rsid w:val="00C87433"/>
    <w:rsid w:val="00C9767E"/>
    <w:rsid w:val="00CA1188"/>
    <w:rsid w:val="00CA2361"/>
    <w:rsid w:val="00CA554A"/>
    <w:rsid w:val="00CA6BFF"/>
    <w:rsid w:val="00CB04D8"/>
    <w:rsid w:val="00CB5B29"/>
    <w:rsid w:val="00CC637B"/>
    <w:rsid w:val="00CD0827"/>
    <w:rsid w:val="00CD19EE"/>
    <w:rsid w:val="00CD2057"/>
    <w:rsid w:val="00CD4333"/>
    <w:rsid w:val="00CE1CB5"/>
    <w:rsid w:val="00CE538D"/>
    <w:rsid w:val="00CE7524"/>
    <w:rsid w:val="00CF550E"/>
    <w:rsid w:val="00D020E6"/>
    <w:rsid w:val="00D047C0"/>
    <w:rsid w:val="00D10002"/>
    <w:rsid w:val="00D107D6"/>
    <w:rsid w:val="00D10883"/>
    <w:rsid w:val="00D11E71"/>
    <w:rsid w:val="00D13008"/>
    <w:rsid w:val="00D13A39"/>
    <w:rsid w:val="00D23093"/>
    <w:rsid w:val="00D235CF"/>
    <w:rsid w:val="00D25AD9"/>
    <w:rsid w:val="00D27454"/>
    <w:rsid w:val="00D30152"/>
    <w:rsid w:val="00D329AA"/>
    <w:rsid w:val="00D348D2"/>
    <w:rsid w:val="00D4398A"/>
    <w:rsid w:val="00D46447"/>
    <w:rsid w:val="00D4726E"/>
    <w:rsid w:val="00D562CC"/>
    <w:rsid w:val="00D6303B"/>
    <w:rsid w:val="00D64CAE"/>
    <w:rsid w:val="00D67274"/>
    <w:rsid w:val="00D67AC2"/>
    <w:rsid w:val="00D71888"/>
    <w:rsid w:val="00D74D12"/>
    <w:rsid w:val="00D74D78"/>
    <w:rsid w:val="00D761A3"/>
    <w:rsid w:val="00D766A8"/>
    <w:rsid w:val="00D76CBD"/>
    <w:rsid w:val="00D802AC"/>
    <w:rsid w:val="00D83D7A"/>
    <w:rsid w:val="00D86D26"/>
    <w:rsid w:val="00D90FB5"/>
    <w:rsid w:val="00D94B21"/>
    <w:rsid w:val="00DA3FFE"/>
    <w:rsid w:val="00DB0C9E"/>
    <w:rsid w:val="00DB0E6A"/>
    <w:rsid w:val="00DB2613"/>
    <w:rsid w:val="00DB31C6"/>
    <w:rsid w:val="00DB5B68"/>
    <w:rsid w:val="00DC3C2D"/>
    <w:rsid w:val="00DD344A"/>
    <w:rsid w:val="00DD58CA"/>
    <w:rsid w:val="00DE1F9F"/>
    <w:rsid w:val="00DE4E07"/>
    <w:rsid w:val="00DE6B84"/>
    <w:rsid w:val="00DF1A88"/>
    <w:rsid w:val="00DF43CB"/>
    <w:rsid w:val="00E00D74"/>
    <w:rsid w:val="00E0227F"/>
    <w:rsid w:val="00E05A56"/>
    <w:rsid w:val="00E06115"/>
    <w:rsid w:val="00E06F65"/>
    <w:rsid w:val="00E1386E"/>
    <w:rsid w:val="00E205AB"/>
    <w:rsid w:val="00E230B5"/>
    <w:rsid w:val="00E25FE7"/>
    <w:rsid w:val="00E30232"/>
    <w:rsid w:val="00E306F7"/>
    <w:rsid w:val="00E3262A"/>
    <w:rsid w:val="00E36D49"/>
    <w:rsid w:val="00E4622E"/>
    <w:rsid w:val="00E51800"/>
    <w:rsid w:val="00E570AE"/>
    <w:rsid w:val="00E5743D"/>
    <w:rsid w:val="00E57614"/>
    <w:rsid w:val="00E6332C"/>
    <w:rsid w:val="00E651BA"/>
    <w:rsid w:val="00E81983"/>
    <w:rsid w:val="00E939AA"/>
    <w:rsid w:val="00E973AF"/>
    <w:rsid w:val="00E97ACB"/>
    <w:rsid w:val="00EA762A"/>
    <w:rsid w:val="00EB0C37"/>
    <w:rsid w:val="00EB71ED"/>
    <w:rsid w:val="00EB73B9"/>
    <w:rsid w:val="00EC1C8A"/>
    <w:rsid w:val="00EC3998"/>
    <w:rsid w:val="00ED1EBB"/>
    <w:rsid w:val="00EE4219"/>
    <w:rsid w:val="00EE4747"/>
    <w:rsid w:val="00EE7E59"/>
    <w:rsid w:val="00EF1F9D"/>
    <w:rsid w:val="00EF4270"/>
    <w:rsid w:val="00EF6F3A"/>
    <w:rsid w:val="00EF74AF"/>
    <w:rsid w:val="00F00141"/>
    <w:rsid w:val="00F041BA"/>
    <w:rsid w:val="00F04F7C"/>
    <w:rsid w:val="00F1159A"/>
    <w:rsid w:val="00F20738"/>
    <w:rsid w:val="00F23F0B"/>
    <w:rsid w:val="00F24C85"/>
    <w:rsid w:val="00F2524E"/>
    <w:rsid w:val="00F30869"/>
    <w:rsid w:val="00F342F0"/>
    <w:rsid w:val="00F35A11"/>
    <w:rsid w:val="00F41EA4"/>
    <w:rsid w:val="00F42BFA"/>
    <w:rsid w:val="00F5238B"/>
    <w:rsid w:val="00F526C7"/>
    <w:rsid w:val="00F5465D"/>
    <w:rsid w:val="00F54F17"/>
    <w:rsid w:val="00F6681F"/>
    <w:rsid w:val="00F75154"/>
    <w:rsid w:val="00F77C79"/>
    <w:rsid w:val="00F80F05"/>
    <w:rsid w:val="00F83CB6"/>
    <w:rsid w:val="00F855FC"/>
    <w:rsid w:val="00FA377D"/>
    <w:rsid w:val="00FA5FAE"/>
    <w:rsid w:val="00FB155C"/>
    <w:rsid w:val="00FB2BA3"/>
    <w:rsid w:val="00FB3FF2"/>
    <w:rsid w:val="00FC30F9"/>
    <w:rsid w:val="00FC4611"/>
    <w:rsid w:val="00FC6383"/>
    <w:rsid w:val="00FD2769"/>
    <w:rsid w:val="00FD2BEA"/>
    <w:rsid w:val="00FE0B8F"/>
    <w:rsid w:val="00FF15A3"/>
    <w:rsid w:val="00FF2B03"/>
    <w:rsid w:val="00FF5E90"/>
    <w:rsid w:val="00FF691F"/>
    <w:rsid w:val="00FF6E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DC5"/>
    <w:pPr>
      <w:jc w:val="both"/>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komentara" w:type="character">
    <w:name w:val="annotation reference"/>
    <w:semiHidden/>
    <w:rsid w:val="00527F89"/>
    <w:rPr>
      <w:sz w:val="16"/>
      <w:szCs w:val="16"/>
    </w:rPr>
  </w:style>
  <w:style w:styleId="Tekstkomentara" w:type="paragraph">
    <w:name w:val="annotation text"/>
    <w:basedOn w:val="Normal"/>
    <w:semiHidden/>
    <w:rsid w:val="00527F89"/>
  </w:style>
  <w:style w:styleId="Zaglavlje" w:type="paragraph">
    <w:name w:val="header"/>
    <w:basedOn w:val="Normal"/>
    <w:link w:val="ZaglavljeChar"/>
    <w:uiPriority w:val="99"/>
    <w:rsid w:val="00527F89"/>
    <w:pPr>
      <w:tabs>
        <w:tab w:pos="4703" w:val="center"/>
        <w:tab w:pos="9406" w:val="right"/>
      </w:tabs>
    </w:pPr>
  </w:style>
  <w:style w:styleId="Podnoje" w:type="paragraph">
    <w:name w:val="footer"/>
    <w:basedOn w:val="Normal"/>
    <w:rsid w:val="00527F89"/>
    <w:pPr>
      <w:tabs>
        <w:tab w:pos="4703" w:val="center"/>
        <w:tab w:pos="9406" w:val="right"/>
      </w:tabs>
    </w:pPr>
  </w:style>
  <w:style w:styleId="Reetkatablice" w:type="table">
    <w:name w:val="Table Grid"/>
    <w:basedOn w:val="Obinatablica"/>
    <w:rsid w:val="00527F8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rsid w:val="00527F89"/>
    <w:rPr>
      <w:color w:val="0000FF"/>
      <w:u w:val="single"/>
    </w:rPr>
  </w:style>
  <w:style w:styleId="Tekstbalonia" w:type="paragraph">
    <w:name w:val="Balloon Text"/>
    <w:basedOn w:val="Normal"/>
    <w:semiHidden/>
    <w:rsid w:val="00053678"/>
    <w:rPr>
      <w:rFonts w:cs="Tahoma" w:hAnsi="Tahoma" w:ascii="Tahoma"/>
      <w:sz w:val="16"/>
      <w:szCs w:val="16"/>
    </w:rPr>
  </w:style>
  <w:style w:styleId="Brojstranice" w:type="character">
    <w:name w:val="page number"/>
    <w:basedOn w:val="Zadanifontodlomka"/>
    <w:rsid w:val="00222E89"/>
  </w:style>
  <w:style w:customStyle="true" w:styleId="toa" w:type="paragraph">
    <w:name w:val="toa"/>
    <w:basedOn w:val="Normal"/>
    <w:rsid w:val="00337F3F"/>
    <w:pPr>
      <w:tabs>
        <w:tab w:pos="9000" w:val="left"/>
        <w:tab w:pos="9360" w:val="right"/>
      </w:tabs>
      <w:suppressAutoHyphens/>
    </w:pPr>
  </w:style>
  <w:style w:styleId="Tijeloteksta" w:type="paragraph">
    <w:name w:val="Body Text"/>
    <w:basedOn w:val="Normal"/>
    <w:rsid w:val="001A552B"/>
    <w:pPr>
      <w:tabs>
        <w:tab w:pos="993" w:val="left"/>
      </w:tabs>
    </w:pPr>
  </w:style>
  <w:style w:customStyle="true" w:styleId="ZaglavljeChar" w:type="character">
    <w:name w:val="Zaglavlje Char"/>
    <w:link w:val="Zaglavlje"/>
    <w:uiPriority w:val="99"/>
    <w:rsid w:val="00F24C85"/>
    <w:rPr>
      <w:rFonts w:hAnsi="Arial" w:ascii="Arial"/>
      <w:sz w:val="24"/>
    </w:rPr>
  </w:style>
  <w:style w:styleId="Tekstrezerviranogmjesta" w:type="character">
    <w:name w:val="Placeholder Text"/>
    <w:basedOn w:val="Zadanifontodlomka"/>
    <w:uiPriority w:val="99"/>
    <w:semiHidden/>
    <w:rsid w:val="00404091"/>
    <w:rPr>
      <w:color w:val="808080"/>
      <w:bdr w:space="0" w:sz="0" w:color="auto" w:val="none"/>
      <w:shd w:fill="auto" w:color="auto" w:val="clear"/>
    </w:rPr>
  </w:style>
  <w:style w:customStyle="true" w:styleId="eSPISCCParagraphDefaultFont" w:type="character">
    <w:name w:val="eSPIS_CC_Paragraph Default Font"/>
    <w:basedOn w:val="Zadanifontodlomka"/>
    <w:rsid w:val="004040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409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040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40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DC5"/>
    <w:pPr>
      <w:jc w:val="both"/>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komentara" w:type="character">
    <w:name w:val="annotation reference"/>
    <w:semiHidden/>
    <w:rsid w:val="00527F89"/>
    <w:rPr>
      <w:sz w:val="16"/>
      <w:szCs w:val="16"/>
    </w:rPr>
  </w:style>
  <w:style w:styleId="Tekstkomentara" w:type="paragraph">
    <w:name w:val="annotation text"/>
    <w:basedOn w:val="Normal"/>
    <w:semiHidden/>
    <w:rsid w:val="00527F89"/>
  </w:style>
  <w:style w:styleId="Zaglavlje" w:type="paragraph">
    <w:name w:val="header"/>
    <w:basedOn w:val="Normal"/>
    <w:link w:val="ZaglavljeChar"/>
    <w:uiPriority w:val="99"/>
    <w:rsid w:val="00527F89"/>
    <w:pPr>
      <w:tabs>
        <w:tab w:pos="4703" w:val="center"/>
        <w:tab w:pos="9406" w:val="right"/>
      </w:tabs>
    </w:pPr>
  </w:style>
  <w:style w:styleId="Podnoje" w:type="paragraph">
    <w:name w:val="footer"/>
    <w:basedOn w:val="Normal"/>
    <w:rsid w:val="00527F89"/>
    <w:pPr>
      <w:tabs>
        <w:tab w:pos="4703" w:val="center"/>
        <w:tab w:pos="9406" w:val="right"/>
      </w:tabs>
    </w:pPr>
  </w:style>
  <w:style w:styleId="Reetkatablice" w:type="table">
    <w:name w:val="Table Grid"/>
    <w:basedOn w:val="Obinatablica"/>
    <w:rsid w:val="00527F8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rsid w:val="00527F89"/>
    <w:rPr>
      <w:color w:val="0000FF"/>
      <w:u w:val="single"/>
    </w:rPr>
  </w:style>
  <w:style w:styleId="Tekstbalonia" w:type="paragraph">
    <w:name w:val="Balloon Text"/>
    <w:basedOn w:val="Normal"/>
    <w:semiHidden/>
    <w:rsid w:val="00053678"/>
    <w:rPr>
      <w:rFonts w:ascii="Tahoma" w:cs="Tahoma" w:hAnsi="Tahoma"/>
      <w:sz w:val="16"/>
      <w:szCs w:val="16"/>
    </w:rPr>
  </w:style>
  <w:style w:styleId="Brojstranice" w:type="character">
    <w:name w:val="page number"/>
    <w:basedOn w:val="Zadanifontodlomka"/>
    <w:rsid w:val="00222E89"/>
  </w:style>
  <w:style w:customStyle="1" w:styleId="toa" w:type="paragraph">
    <w:name w:val="toa"/>
    <w:basedOn w:val="Normal"/>
    <w:rsid w:val="00337F3F"/>
    <w:pPr>
      <w:tabs>
        <w:tab w:pos="9000" w:val="left"/>
        <w:tab w:pos="9360" w:val="right"/>
      </w:tabs>
      <w:suppressAutoHyphens/>
    </w:pPr>
  </w:style>
  <w:style w:styleId="Tijeloteksta" w:type="paragraph">
    <w:name w:val="Body Text"/>
    <w:basedOn w:val="Normal"/>
    <w:rsid w:val="001A552B"/>
    <w:pPr>
      <w:tabs>
        <w:tab w:pos="993" w:val="left"/>
      </w:tabs>
    </w:pPr>
  </w:style>
  <w:style w:customStyle="1" w:styleId="ZaglavljeChar" w:type="character">
    <w:name w:val="Zaglavlje Char"/>
    <w:link w:val="Zaglavlje"/>
    <w:uiPriority w:val="99"/>
    <w:rsid w:val="00F24C85"/>
    <w:rPr>
      <w:rFonts w:ascii="Arial" w:hAnsi="Arial"/>
      <w:sz w:val="24"/>
    </w:rPr>
  </w:style>
  <w:style w:styleId="Tekstrezerviranogmjesta" w:type="character">
    <w:name w:val="Placeholder Text"/>
    <w:basedOn w:val="Zadanifontodlomka"/>
    <w:uiPriority w:val="99"/>
    <w:semiHidden/>
    <w:rsid w:val="00404091"/>
    <w:rPr>
      <w:color w:val="808080"/>
      <w:bdr w:color="auto" w:space="0" w:sz="0" w:val="none"/>
      <w:shd w:color="auto" w:fill="auto" w:val="clear"/>
    </w:rPr>
  </w:style>
  <w:style w:customStyle="1" w:styleId="eSPISCCParagraphDefaultFont" w:type="character">
    <w:name w:val="eSPIS_CC_Paragraph Default Font"/>
    <w:basedOn w:val="Zadanifontodlomka"/>
    <w:rsid w:val="004040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409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040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40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0029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St-935/2013-51</izvorni_sadrzaj>
    <derivirana_varijabla naziv="DomainObject.Oznaka_1">St-935/2013-51</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2013.</izvorni_sadrzaj>
    <derivirana_varijabla naziv="DomainObject.Predmet.DatumOsnivanja_1">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St-935/2013</izvorni_sadrzaj>
    <derivirana_varijabla naziv="DomainObject.Predmet.OznakaBroj_1">St-935/2013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DRD - INTERNATIONAL d.o.o.  Umag zastupanog po punomoćniku Frane Dobrović</izvorni_sadrzaj>
    <derivirana_varijabla naziv="DomainObject.Predmet.ProtustrankaFormated_1">  DRD - INTERNATIONAL d.o.o.  Umag zastupanog po punomoćniku Frane Dobrović</derivirana_varijabla>
  </DomainObject.Predmet.ProtustrankaFormated>
  <DomainObject.Predmet.ProtustrankaFormatedOIB>
    <izvorni_sadrzaj>  DRD - INTERNATIONAL d.o.o.  Umag, OIB 27636389809 zastupanog po punomoćniku Frane Dobrović</izvorni_sadrzaj>
    <derivirana_varijabla naziv="DomainObject.Predmet.ProtustrankaFormatedOIB_1">  DRD - INTERNATIONAL d.o.o.  Umag, OIB 27636389809 zastupanog po punomoćniku Frane Dobrović</derivirana_varijabla>
  </DomainObject.Predmet.ProtustrankaFormatedOIB>
  <DomainObject.Predmet.ProtustrankaFormatedWithAdress>
    <izvorni_sadrzaj> DRD - INTERNATIONAL d.o.o.  Umag, Šetalište Vladimira Gortana 38, 52 470 Umag zastupanog po punomoćniku Frane Dobrović</izvorni_sadrzaj>
    <derivirana_varijabla naziv="DomainObject.Predmet.ProtustrankaFormatedWithAdress_1"> DRD - INTERNATIONAL d.o.o.  Umag, Šetalište Vladimira Gortana 38, 52 470 Umag zastupanog po punomoćniku Frane Dobrović</derivirana_varijabla>
  </DomainObject.Predmet.ProtustrankaFormatedWithAdress>
  <DomainObject.Predmet.ProtustrankaFormatedWithAdressOIB>
    <izvorni_sadrzaj> DRD - INTERNATIONAL d.o.o.  Umag, OIB 27636389809, Šetalište Vladimira Gortana 38, 52 470 Umag zastupanog po punomoćniku Frane Dobrović</izvorni_sadrzaj>
    <derivirana_varijabla naziv="DomainObject.Predmet.ProtustrankaFormatedWithAdressOIB_1"> DRD - INTERNATIONAL d.o.o.  Umag, OIB 27636389809, Šetalište Vladimira Gortana 38, 52 470 Umag zastupanog po punomoćniku Frane Dobrović</derivirana_varijabla>
  </DomainObject.Predmet.ProtustrankaFormatedWithAdressOIB>
  <DomainObject.Predmet.ProtustrankaWithAdress>
    <izvorni_sadrzaj>DRD - INTERNATIONAL d.o.o.  Umag Šetalište Vladimira Gortana 38, 52 470 Umag</izvorni_sadrzaj>
    <derivirana_varijabla naziv="DomainObject.Predmet.ProtustrankaWithAdress_1">DRD - INTERNATIONAL d.o.o.  Umag Šetalište Vladimira Gortana 38, 52 470 Umag</derivirana_varijabla>
  </DomainObject.Predmet.ProtustrankaWithAdress>
  <DomainObject.Predmet.ProtustrankaWithAdressOIB>
    <izvorni_sadrzaj>DRD - INTERNATIONAL d.o.o.  Umag, OIB 27636389809, Šetalište Vladimira Gortana 38, 52 470 Umag</izvorni_sadrzaj>
    <derivirana_varijabla naziv="DomainObject.Predmet.ProtustrankaWithAdressOIB_1">DRD - INTERNATIONAL d.o.o.  Umag, OIB 27636389809, Šetalište Vladimira Gortana 38, 52 470 Umag</derivirana_varijabla>
  </DomainObject.Predmet.ProtustrankaWithAdressOIB>
  <DomainObject.Predmet.ProtustrankaNazivFormated>
    <izvorni_sadrzaj>DRD - INTERNATIONAL d.o.o.  Umag</izvorni_sadrzaj>
    <derivirana_varijabla naziv="DomainObject.Predmet.ProtustrankaNazivFormated_1">DRD - INTERNATIONAL d.o.o.  Umag</derivirana_varijabla>
  </DomainObject.Predmet.ProtustrankaNazivFormated>
  <DomainObject.Predmet.ProtustrankaNazivFormatedOIB>
    <izvorni_sadrzaj>DRD - INTERNATIONAL d.o.o.  Umag, OIB 27636389809</izvorni_sadrzaj>
    <derivirana_varijabla naziv="DomainObject.Predmet.ProtustrankaNazivFormatedOIB_1">DRD - INTERNATIONAL d.o.o.  Umag, OIB 27636389809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STEIERMARKISCHE BANK d.d.  Rijeka zastupanog po punomoćniku Odvjetničko društvo Hanžeković &amp; partneri</izvorni_sadrzaj>
    <derivirana_varijabla naziv="DomainObject.Predmet.StrankaFormated_1">  ERSTE &amp; STEIERMARKISCHE BANK d.d.  Rijeka zastupanog po punomoćniku Odvjetničko društvo Hanžeković &amp; partneri</derivirana_varijabla>
  </DomainObject.Predmet.StrankaFormated>
  <DomainObject.Predmet.StrankaFormatedOIB>
    <izvorni_sadrzaj>  ERSTE &amp; STEIERMARKISCHE BANK d.d.  Rijeka, OIB 23057039320 zastupanog po punomoćniku Odvjetničko društvo Hanžeković &amp; partneri</izvorni_sadrzaj>
    <derivirana_varijabla naziv="DomainObject.Predmet.StrankaFormatedOIB_1">  ERSTE &amp; STEIERMARKISCHE BANK d.d.  Rijeka, OIB 23057039320 zastupanog po punomoćniku Odvjetničko društvo Hanžeković &amp; partneri</derivirana_varijabla>
  </DomainObject.Predmet.StrankaFormatedOIB>
  <DomainObject.Predmet.StrankaFormatedWithAdress>
    <izvorni_sadrzaj> ERSTE &amp; STEIERMARKISCHE BANK d.d.  Rijeka, Jadranski trg 3a, 51 000 Rijeka zastupanog po punomoćniku Odvjetničko društvo Hanžeković &amp; partneri</izvorni_sadrzaj>
    <derivirana_varijabla naziv="DomainObject.Predmet.StrankaFormatedWithAdress_1"> ERSTE &amp; STEIERMARKISCHE BANK d.d.  Rijeka, Jadranski trg 3a, 51 000 Rijeka zastupanog po punomoćniku Odvjetničko društvo Hanžeković &amp; partneri</derivirana_varijabla>
  </DomainObject.Predmet.StrankaFormatedWithAdress>
  <DomainObject.Predmet.StrankaFormatedWithAdressOIB>
    <izvorni_sadrzaj> ERSTE &amp; STEIERMARKISCHE BANK d.d.  Rijeka, OIB 23057039320, Jadranski trg 3a, 51 000 Rijeka zastupanog po punomoćniku Odvjetničko društvo Hanžeković &amp; partneri</izvorni_sadrzaj>
    <derivirana_varijabla naziv="DomainObject.Predmet.StrankaFormatedWithAdressOIB_1"> ERSTE &amp; STEIERMARKISCHE BANK d.d.  Rijeka, OIB 23057039320, Jadranski trg 3a, 51 000 Rijeka zastupanog po punomoćniku Odvjetničko društvo Hanžeković &amp; partneri</derivirana_varijabla>
  </DomainObject.Predmet.StrankaFormatedWithAdressOIB>
  <DomainObject.Predmet.StrankaWithAdress>
    <izvorni_sadrzaj>ERSTE &amp; STEIERMARKISCHE BANK d.d.  Rijeka Jadranski trg 3a,51 000 Rijeka</izvorni_sadrzaj>
    <derivirana_varijabla naziv="DomainObject.Predmet.StrankaWithAdress_1">ERSTE &amp; STEIERMARKISCHE BANK d.d.  Rijeka Jadranski trg 3a,51 000 Rijeka</derivirana_varijabla>
  </DomainObject.Predmet.StrankaWithAdress>
  <DomainObject.Predmet.StrankaWithAdressOIB>
    <izvorni_sadrzaj>ERSTE &amp; STEIERMARKISCHE BANK d.d.  Rijeka, OIB 23057039320, Jadranski trg 3a,51 000 Rijeka</izvorni_sadrzaj>
    <derivirana_varijabla naziv="DomainObject.Predmet.StrankaWithAdressOIB_1">ERSTE &amp; STEIERMARKISCHE BANK d.d.  Rijeka, OIB 23057039320, Jadranski trg 3a,51 000 Rijeka</derivirana_varijabla>
  </DomainObject.Predmet.StrankaWithAdressOIB>
  <DomainObject.Predmet.StrankaNazivFormated>
    <izvorni_sadrzaj>ERSTE &amp; STEIERMARKISCHE BANK d.d.  Rijeka</izvorni_sadrzaj>
    <derivirana_varijabla naziv="DomainObject.Predmet.StrankaNazivFormated_1">ERSTE &amp; STEIERMARKISCHE BANK d.d.  Rijeka</derivirana_varijabla>
  </DomainObject.Predmet.StrankaNazivFormated>
  <DomainObject.Predmet.StrankaNazivFormatedOIB>
    <izvorni_sadrzaj>ERSTE &amp; STEIERMARKISCHE BANK d.d.  Rijeka, OIB 23057039320</izvorni_sadrzaj>
    <derivirana_varijabla naziv="DomainObject.Predmet.StrankaNazivFormatedOIB_1">ERSTE &amp; STEIERMARKISCHE BANK d.d.  Rijeka, OIB 23057039320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ERSTE &amp; STEIERMARKISCHE BANK d.d.  Rijeka zastupanog po punomoćniku Odvjetničko društvo Hanžeković &amp; partneri</item>
    </izvorni_sadrzaj>
    <derivirana_varijabla naziv="DomainObject.Predmet.StrankaListFormated_1">
      <item>ERSTE &amp; STEIERMARKISCHE BANK d.d.  Rijeka zastupanog po punomoćniku Odvjetničko društvo Hanžeković &amp; partneri</item>
    </derivirana_varijabla>
  </DomainObject.Predmet.StrankaListFormated>
  <DomainObject.Predmet.StrankaListFormatedOIB>
    <izvorni_sadrzaj>
      <item>ERSTE &amp; STEIERMARKISCHE BANK d.d.  Rijeka, OIB 23057039320 zastupanog po punomoćniku Odvjetničko društvo Hanžeković &amp; partneri</item>
    </izvorni_sadrzaj>
    <derivirana_varijabla naziv="DomainObject.Predmet.StrankaListFormatedOIB_1">
      <item>ERSTE &amp; STEIERMARKISCHE BANK d.d.  Rijeka, OIB 23057039320 zastupanog po punomoćniku Odvjetničko društvo Hanžeković &amp; partneri</item>
    </derivirana_varijabla>
  </DomainObject.Predmet.StrankaListFormatedOIB>
  <DomainObject.Predmet.StrankaListFormatedWithAdress>
    <izvorni_sadrzaj>
      <item>ERSTE &amp; STEIERMARKISCHE BANK d.d.  Rijeka, Jadranski trg 3a, 51 000 Rijeka zastupanog po punomoćniku Odvjetničko društvo Hanžeković &amp; partneri</item>
    </izvorni_sadrzaj>
    <derivirana_varijabla naziv="DomainObject.Predmet.StrankaListFormatedWithAdress_1">
      <item>ERSTE &amp; STEIERMARKISCHE BANK d.d.  Rijeka, Jadranski trg 3a, 51 000 Rijeka zastupanog po punomoćniku Odvjetničko društvo Hanžeković &amp; partneri</item>
    </derivirana_varijabla>
  </DomainObject.Predmet.StrankaListFormatedWithAdress>
  <DomainObject.Predmet.StrankaListFormatedWithAdressOIB>
    <izvorni_sadrzaj>
      <item>ERSTE &amp; STEIERMARKISCHE BANK d.d.  Rijeka, OIB 23057039320, Jadranski trg 3a, 51 000 Rijeka zastupanog po punomoćniku Odvjetničko društvo Hanžeković &amp; partneri</item>
    </izvorni_sadrzaj>
    <derivirana_varijabla naziv="DomainObject.Predmet.StrankaListFormatedWithAdressOIB_1">
      <item>ERSTE &amp; STEIERMARKISCHE BANK d.d.  Rijeka, OIB 23057039320, Jadranski trg 3a, 51 000 Rijeka zastupanog po punomoćniku Odvjetničko društvo Hanžeković &amp; partneri</item>
    </derivirana_varijabla>
  </DomainObject.Predmet.StrankaListFormatedWithAdressOIB>
  <DomainObject.Predmet.StrankaListNazivFormated>
    <izvorni_sadrzaj>
      <item>ERSTE &amp; STEIERMARKISCHE BANK d.d.  Rijeka</item>
    </izvorni_sadrzaj>
    <derivirana_varijabla naziv="DomainObject.Predmet.StrankaListNazivFormated_1">
      <item>ERSTE &amp; STEIERMARKISCHE BANK d.d.  Rijeka</item>
    </derivirana_varijabla>
  </DomainObject.Predmet.StrankaListNazivFormated>
  <DomainObject.Predmet.StrankaListNazivFormatedOIB>
    <izvorni_sadrzaj>
      <item>ERSTE &amp; STEIERMARKISCHE BANK d.d.  Rijeka, OIB 23057039320</item>
    </izvorni_sadrzaj>
    <derivirana_varijabla naziv="DomainObject.Predmet.StrankaListNazivFormatedOIB_1">
      <item>ERSTE &amp; STEIERMARKISCHE BANK d.d.  Rijeka, OIB 23057039320</item>
    </derivirana_varijabla>
  </DomainObject.Predmet.StrankaListNazivFormatedOIB>
  <DomainObject.Predmet.ProtuStrankaListFormated>
    <izvorni_sadrzaj>
      <item>DRD - INTERNATIONAL d.o.o.  Umag zastupanog po punomoćniku Frane Dobrović</item>
    </izvorni_sadrzaj>
    <derivirana_varijabla naziv="DomainObject.Predmet.ProtuStrankaListFormated_1">
      <item>DRD - INTERNATIONAL d.o.o.  Umag zastupanog po punomoćniku Frane Dobrović</item>
    </derivirana_varijabla>
  </DomainObject.Predmet.ProtuStrankaListFormated>
  <DomainObject.Predmet.ProtuStrankaListFormatedOIB>
    <izvorni_sadrzaj>
      <item>DRD - INTERNATIONAL d.o.o.  Umag, OIB 27636389809 zastupanog po punomoćniku Frane Dobrović</item>
    </izvorni_sadrzaj>
    <derivirana_varijabla naziv="DomainObject.Predmet.ProtuStrankaListFormatedOIB_1">
      <item>DRD - INTERNATIONAL d.o.o.  Umag, OIB 27636389809 zastupanog po punomoćniku Frane Dobrović</item>
    </derivirana_varijabla>
  </DomainObject.Predmet.ProtuStrankaListFormatedOIB>
  <DomainObject.Predmet.ProtuStrankaListFormatedWithAdress>
    <izvorni_sadrzaj>
      <item>DRD - INTERNATIONAL d.o.o.  Umag, Šetalište Vladimira Gortana 38, 52 470 Umag zastupanog po punomoćniku Frane Dobrović</item>
    </izvorni_sadrzaj>
    <derivirana_varijabla naziv="DomainObject.Predmet.ProtuStrankaListFormatedWithAdress_1">
      <item>DRD - INTERNATIONAL d.o.o.  Umag, Šetalište Vladimira Gortana 38, 52 470 Umag zastupanog po punomoćniku Frane Dobrović</item>
    </derivirana_varijabla>
  </DomainObject.Predmet.ProtuStrankaListFormatedWithAdress>
  <DomainObject.Predmet.ProtuStrankaListFormatedWithAdressOIB>
    <izvorni_sadrzaj>
      <item>DRD - INTERNATIONAL d.o.o.  Umag, OIB 27636389809, Šetalište Vladimira Gortana 38, 52 470 Umag zastupanog po punomoćniku Frane Dobrović</item>
    </izvorni_sadrzaj>
    <derivirana_varijabla naziv="DomainObject.Predmet.ProtuStrankaListFormatedWithAdressOIB_1">
      <item>DRD - INTERNATIONAL d.o.o.  Umag, OIB 27636389809, Šetalište Vladimira Gortana 38, 52 470 Umag zastupanog po punomoćniku Frane Dobrović</item>
    </derivirana_varijabla>
  </DomainObject.Predmet.ProtuStrankaListFormatedWithAdressOIB>
  <DomainObject.Predmet.ProtuStrankaListNazivFormated>
    <izvorni_sadrzaj>
      <item>DRD - INTERNATIONAL d.o.o.  Umag</item>
    </izvorni_sadrzaj>
    <derivirana_varijabla naziv="DomainObject.Predmet.ProtuStrankaListNazivFormated_1">
      <item>DRD - INTERNATIONAL d.o.o.  Umag</item>
    </derivirana_varijabla>
  </DomainObject.Predmet.ProtuStrankaListNazivFormated>
  <DomainObject.Predmet.ProtuStrankaListNazivFormatedOIB>
    <izvorni_sadrzaj>
      <item>DRD - INTERNATIONAL d.o.o.  Umag, OIB 27636389809</item>
    </izvorni_sadrzaj>
    <derivirana_varijabla naziv="DomainObject.Predmet.ProtuStrankaListNazivFormatedOIB_1">
      <item>DRD - INTERNATIONAL d.o.o.  Umag, OIB 27636389809</item>
    </derivirana_varijabla>
  </DomainObject.Predmet.ProtuStrankaListNazivFormatedOIB>
  <DomainObject.Predmet.OstaliListFormated>
    <izvorni_sadrzaj>
      <item>Odvjetničko društvo Hanžeković &amp; partneri punomoćnik sudionika u postupku ERSTE &amp; STEIERMARKISCHE BANK d.d.  Rijeka</item>
      <item>Mile Čačić</item>
      <item>Frane Dobrović punomoćnik sudionika u postupku DRD - INTERNATIONAL d.o.o.  Umag</item>
      <item>Boris Zadković</item>
    </izvorni_sadrzaj>
    <derivirana_varijabla naziv="DomainObject.Predmet.OstaliListFormated_1">
      <item>Odvjetničko društvo Hanžeković &amp; partneri punomoćnik sudionika u postupku ERSTE &amp; STEIERMARKISCHE BANK d.d.  Rijeka</item>
      <item>Mile Čačić</item>
      <item>Frane Dobrović punomoćnik sudionika u postupku DRD - INTERNATIONAL d.o.o.  Umag</item>
      <item>Boris Zadković</item>
    </derivirana_varijabla>
  </DomainObject.Predmet.OstaliListFormated>
  <DomainObject.Predmet.OstaliListFormatedOIB>
    <izvorni_sadrzaj>
      <item>Odvjetničko društvo Hanžeković &amp; partneri, OIB 85127306373 punomoćnik sudionika u postupku ERSTE &amp; STEIERMARKISCHE BANK d.d.  Rijeka</item>
      <item>Mile Čačić, OIB 43003944957</item>
      <item>Frane Dobrović, OIB 93520121237 punomoćnik sudionika u postupku DRD - INTERNATIONAL d.o.o.  Umag</item>
      <item>Boris Zadković, OIB 90786626685</item>
    </izvorni_sadrzaj>
    <derivirana_varijabla naziv="DomainObject.Predmet.OstaliListFormatedOIB_1">
      <item>Odvjetničko društvo Hanžeković &amp; partneri, OIB 85127306373 punomoćnik sudionika u postupku ERSTE &amp; STEIERMARKISCHE BANK d.d.  Rijeka</item>
      <item>Mile Čačić, OIB 43003944957</item>
      <item>Frane Dobrović, OIB 93520121237 punomoćnik sudionika u postupku DRD - INTERNATIONAL d.o.o.  Umag</item>
      <item>Boris Zadković, OIB 90786626685</item>
    </derivirana_varijabla>
  </DomainObject.Predmet.OstaliListFormatedOIB>
  <DomainObject.Predmet.OstaliListFormatedWithAdress>
    <izvorni_sadrzaj>
      <item>Odvjetničko društvo Hanžeković &amp; partneri, Radnička 22, 10 000 Zagreb punomoćnik sudionika u postupku ERSTE &amp; STEIERMARKISCHE BANK d.d.  Rijeka</item>
      <item>Mile Čačić, Bruška 28, 23420 Benkovac</item>
      <item>Frane Dobrović, Ivana Grohovca 2, 51000 Rijeka punomoćnik sudionika u postupku DRD - INTERNATIONAL d.o.o.  Umag</item>
      <item>Boris Zadković, Sportska 2, 52420 Buzet</item>
    </izvorni_sadrzaj>
    <derivirana_varijabla naziv="DomainObject.Predmet.OstaliListFormatedWithAdress_1">
      <item>Odvjetničko društvo Hanžeković &amp; partneri, Radnička 22, 10 000 Zagreb punomoćnik sudionika u postupku ERSTE &amp; STEIERMARKISCHE BANK d.d.  Rijeka</item>
      <item>Mile Čačić, Bruška 28, 23420 Benkovac</item>
      <item>Frane Dobrović, Ivana Grohovca 2, 51000 Rijeka punomoćnik sudionika u postupku DRD - INTERNATIONAL d.o.o.  Umag</item>
      <item>Boris Zadković, Sportska 2, 52420 Buzet</item>
    </derivirana_varijabla>
  </DomainObject.Predmet.OstaliListFormatedWithAdress>
  <DomainObject.Predmet.OstaliListFormatedWithAdressOIB>
    <izvorni_sadrzaj>
      <item>Odvjetničko društvo Hanžeković &amp; partneri, OIB 85127306373, Radnička 22, 10 000 Zagreb punomoćnik sudionika u postupku ERSTE &amp; STEIERMARKISCHE BANK d.d.  Rijeka</item>
      <item>Mile Čačić, OIB 43003944957, Bruška 28, 23420 Benkovac</item>
      <item>Frane Dobrović, OIB 93520121237, Ivana Grohovca 2, 51000 Rijeka punomoćnik sudionika u postupku DRD - INTERNATIONAL d.o.o.  Umag</item>
      <item>Boris Zadković, OIB 90786626685, Sportska 2, 52420 Buzet</item>
    </izvorni_sadrzaj>
    <derivirana_varijabla naziv="DomainObject.Predmet.OstaliListFormatedWithAdressOIB_1">
      <item>Odvjetničko društvo Hanžeković &amp; partneri, OIB 85127306373, Radnička 22, 10 000 Zagreb punomoćnik sudionika u postupku ERSTE &amp; STEIERMARKISCHE BANK d.d.  Rijeka</item>
      <item>Mile Čačić, OIB 43003944957, Bruška 28, 23420 Benkovac</item>
      <item>Frane Dobrović, OIB 93520121237, Ivana Grohovca 2, 51000 Rijeka punomoćnik sudionika u postupku DRD - INTERNATIONAL d.o.o.  Umag</item>
      <item>Boris Zadković, OIB 90786626685, Sportska 2, 52420 Buzet</item>
    </derivirana_varijabla>
  </DomainObject.Predmet.OstaliListFormatedWithAdressOIB>
  <DomainObject.Predmet.OstaliListNazivFormated>
    <izvorni_sadrzaj>
      <item>Odvjetničko društvo Hanžeković &amp; partneri</item>
      <item>Mile Čačić</item>
      <item>Frane Dobrović</item>
      <item>Boris Zadković</item>
    </izvorni_sadrzaj>
    <derivirana_varijabla naziv="DomainObject.Predmet.OstaliListNazivFormated_1">
      <item>Odvjetničko društvo Hanžeković &amp; partneri</item>
      <item>Mile Čačić</item>
      <item>Frane Dobrović</item>
      <item>Boris Zadković</item>
    </derivirana_varijabla>
  </DomainObject.Predmet.OstaliListNazivFormated>
  <DomainObject.Predmet.OstaliListNazivFormatedOIB>
    <izvorni_sadrzaj>
      <item>Odvjetničko društvo Hanžeković &amp; partneri, OIB 85127306373</item>
      <item>Mile Čačić, OIB 43003944957</item>
      <item>Frane Dobrović, OIB 93520121237</item>
      <item>Boris Zadković, OIB 90786626685</item>
    </izvorni_sadrzaj>
    <derivirana_varijabla naziv="DomainObject.Predmet.OstaliListNazivFormatedOIB_1">
      <item>Odvjetničko društvo Hanžeković &amp; partneri, OIB 85127306373</item>
      <item>Mile Čačić, OIB 43003944957</item>
      <item>Frane Dobrović, OIB 93520121237</item>
      <item>Boris Zadković, OIB 90786626685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St-935/2013-51</izvorni_sadrzaj>
    <derivirana_varijabla naziv="DomainObject.PoslovniBrojDokumenta_1">St-935/2013-51</derivirana_varijabla>
  </DomainObject.PoslovniBrojDokumenta>
  <DomainObject.Predmet.StrankaIDrugi>
    <izvorni_sadrzaj>ERSTE &amp; STEIERMARKISCHE BANK d.d.  Rijeka</izvorni_sadrzaj>
    <derivirana_varijabla naziv="DomainObject.Predmet.StrankaIDrugi_1">ERSTE &amp; STEIERMARKISCHE BANK d.d.  Rijeka</derivirana_varijabla>
  </DomainObject.Predmet.StrankaIDrugi>
  <DomainObject.Predmet.ProtustrankaIDrugi>
    <izvorni_sadrzaj>DRD - INTERNATIONAL d.o.o.  Umag</izvorni_sadrzaj>
    <derivirana_varijabla naziv="DomainObject.Predmet.ProtustrankaIDrugi_1">DRD - INTERNATIONAL d.o.o.  Umag</derivirana_varijabla>
  </DomainObject.Predmet.ProtustrankaIDrugi>
  <DomainObject.Predmet.StrankaIDrugiAdressOIB>
    <izvorni_sadrzaj>ERSTE &amp; STEIERMARKISCHE BANK d.d.  Rijeka, OIB 23057039320, Jadranski trg 3a, 51 000 Rijeka</izvorni_sadrzaj>
    <derivirana_varijabla naziv="DomainObject.Predmet.StrankaIDrugiAdressOIB_1">ERSTE &amp; STEIERMARKISCHE BANK d.d.  Rijeka, OIB 23057039320, Jadranski trg 3a, 51 000 Rijeka</derivirana_varijabla>
  </DomainObject.Predmet.StrankaIDrugiAdressOIB>
  <DomainObject.Predmet.ProtustrankaIDrugiAdressOIB>
    <izvorni_sadrzaj>DRD - INTERNATIONAL d.o.o.  Umag, OIB 27636389809, Šetalište Vladimira Gortana 38, 52 470 Umag</izvorni_sadrzaj>
    <derivirana_varijabla naziv="DomainObject.Predmet.ProtustrankaIDrugiAdressOIB_1">DRD - INTERNATIONAL d.o.o.  Umag, OIB 27636389809, Šetalište Vladimira Gortana 38, 52 470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 &amp; STEIERMARKISCHE BANK d.d.  Rijeka</item>
      <item>DRD - INTERNATIONAL d.o.o.  Umag</item>
      <item>Odvjetničko društvo Hanžeković &amp; partneri</item>
      <item>Mile Čačić</item>
      <item>Frane Dobrović</item>
      <item>Boris Zadković</item>
    </izvorni_sadrzaj>
    <derivirana_varijabla naziv="DomainObject.Predmet.SudioniciListNaziv_1">
      <item>ERSTE &amp; STEIERMARKISCHE BANK d.d.  Rijeka</item>
      <item>DRD - INTERNATIONAL d.o.o.  Umag</item>
      <item>Odvjetničko društvo Hanžeković &amp; partneri</item>
      <item>Mile Čačić</item>
      <item>Frane Dobrović</item>
      <item>Boris Zadković</item>
    </derivirana_varijabla>
  </DomainObject.Predmet.SudioniciListNaziv>
  <DomainObject.Predmet.SudioniciListAdressOIB>
    <izvorni_sadrzaj>
      <item>ERSTE &amp; STEIERMARKISCHE BANK d.d.  Rijeka, OIB 23057039320, Jadranski trg 3a,51 000 Rijeka</item>
      <item>DRD - INTERNATIONAL d.o.o.  Umag, OIB 27636389809, Šetalište Vladimira Gortana 38,52 470 Umag</item>
      <item>Odvjetničko društvo Hanžeković &amp; partneri, OIB 85127306373, Radnička 22,10 000 Zagreb</item>
      <item>Mile Čačić, OIB 43003944957, Bruška 28,23420 Benkovac</item>
      <item>Frane Dobrović, OIB 93520121237, Ivana Grohovca 2,51000 Rijeka</item>
      <item>Boris Zadković, OIB 90786626685, Sportska 2,52420 Buzet</item>
    </izvorni_sadrzaj>
    <derivirana_varijabla naziv="DomainObject.Predmet.SudioniciListAdressOIB_1">
      <item>ERSTE &amp; STEIERMARKISCHE BANK d.d.  Rijeka, OIB 23057039320, Jadranski trg 3a,51 000 Rijeka</item>
      <item>DRD - INTERNATIONAL d.o.o.  Umag, OIB 27636389809, Šetalište Vladimira Gortana 38,52 470 Umag</item>
      <item>Odvjetničko društvo Hanžeković &amp; partneri, OIB 85127306373, Radnička 22,10 000 Zagreb</item>
      <item>Mile Čačić, OIB 43003944957, Bruška 28,23420 Benkovac</item>
      <item>Frane Dobrović, OIB 93520121237, Ivana Grohovca 2,51000 Rijeka</item>
      <item>Boris Zadković, OIB 90786626685, Sportska 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27636389809</item>
      <item>, OIB 85127306373</item>
      <item>, OIB 43003944957</item>
      <item>, OIB 93520121237</item>
      <item>, OIB 90786626685</item>
    </izvorni_sadrzaj>
    <derivirana_varijabla naziv="DomainObject.Predmet.SudioniciListNazivOIB_1">
      <item>, OIB 23057039320</item>
      <item>, OIB 27636389809</item>
      <item>, OIB 85127306373</item>
      <item>, OIB 43003944957</item>
      <item>, OIB 93520121237</item>
      <item>, OIB 90786626685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Visoki trgovački sud Republiuke Hrvatske</properties:Company>
  <properties:Pages>2</properties:Pages>
  <properties:Words>517</properties:Words>
  <properties:Characters>2662</properties:Characters>
  <properties:Lines>75</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Pž-</vt:lpstr>
    </vt:vector>
  </properties:TitlesOfParts>
  <properties:LinksUpToDate>false</properties:LinksUpToDate>
  <properties:CharactersWithSpaces>3207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2015-10-02T07:27:00Z</dcterms:created>
  <dc:creator>pcesar</dc:creator>
  <cp:lastModifiedBy>Renata Valić</cp:lastModifiedBy>
  <cp:lastPrinted>2015-10-02T07:19:00Z</cp:lastPrinted>
  <dcterms:modified xmlns:xsi="http://www.w3.org/2001/XMLSchema-instance" xsi:type="dcterms:W3CDTF">2015-10-02T07:44:00Z</dcterms:modified>
  <cp:revision>4</cp:revision>
  <dc:title>Pž-</dc:title>
</cp:coreProperties>
</file>

<file path=docProps/custom.xml><?xml version="1.0" encoding="utf-8"?>
<prop:Properties xmlns:vt="http://schemas.openxmlformats.org/officeDocument/2006/docPropsVTypes" xmlns:prop="http://schemas.openxmlformats.org/officeDocument/2006/custom-properties">
  <prop:property name="Vrsta postupka" pid="2" fmtid="{D5CDD505-2E9C-101B-9397-08002B2CF9AE}">
    <vt:lpwstr>izvanparnični</vt:lpwstr>
  </prop:property>
  <prop:property name="Stranka (aktivna)" pid="3" fmtid="{D5CDD505-2E9C-101B-9397-08002B2CF9AE}">
    <vt:lpwstr>MONTRAKER D.O.O. VRSAR</vt:lpwstr>
  </prop:property>
  <prop:property name="Stranka (pasivna)" pid="4" fmtid="{D5CDD505-2E9C-101B-9397-08002B2CF9AE}">
    <vt:lpwstr>UDO GUNTER SATZER NJEMAČKA</vt:lpwstr>
  </prop:property>
  <prop:property name="Vrsta drugostupanjske odluke" pid="5" fmtid="{D5CDD505-2E9C-101B-9397-08002B2CF9AE}">
    <vt:lpwstr>presuda</vt:lpwstr>
  </prop:property>
  <prop:property name="Način" pid="6" fmtid="{D5CDD505-2E9C-101B-9397-08002B2CF9AE}">
    <vt:lpwstr>potvrđena</vt:lpwstr>
  </prop:property>
  <prop:property name="Datum donošenja drugostup. odluke" pid="7" fmtid="{D5CDD505-2E9C-101B-9397-08002B2CF9AE}">
    <vt:lpwstr>2006-09-27T00:00:00Z</vt:lpwstr>
  </prop:property>
  <prop:property name="Identitet spora (Radi...)" pid="8" fmtid="{D5CDD505-2E9C-101B-9397-08002B2CF9AE}">
    <vt:lpwstr>radi osiguranja plaćanja određivanjem privremene mjere zaustavljanja i zabrane isplovljenja jedrilice</vt:lpwstr>
  </prop:property>
  <prop:property name="Naziv prvostupanjskog suda" pid="9" fmtid="{D5CDD505-2E9C-101B-9397-08002B2CF9AE}">
    <vt:lpwstr>Trgovački sud u Rijeci</vt:lpwstr>
  </prop:property>
  <prop:property name="Broj prvostupanjskog predmeta" pid="10" fmtid="{D5CDD505-2E9C-101B-9397-08002B2CF9AE}">
    <vt:lpwstr>R1-102/06</vt:lpwstr>
  </prop:property>
  <prop:property name="Broj drugostupanjske odluke" pid="11" fmtid="{D5CDD505-2E9C-101B-9397-08002B2CF9AE}">
    <vt:lpwstr>Pž-5043/06-3</vt:lpwstr>
  </prop:property>
  <prop:property name="Rimski broj" pid="12" fmtid="{D5CDD505-2E9C-101B-9397-08002B2CF9AE}">
    <vt:lpwstr>XLIII</vt:lpwstr>
  </prop:property>
  <prop:property name="Sudac pojedinac" pid="13" fmtid="{D5CDD505-2E9C-101B-9397-08002B2CF9AE}">
    <vt:lpwstr>VELJAK, MARINA/VIKTORIJA LOVRIĆ</vt:lpwstr>
  </prop:property>
  <prop:property name="Sudac izvjestitelj" pid="14" fmtid="{D5CDD505-2E9C-101B-9397-08002B2CF9AE}">
    <vt:lpwstr/>
  </prop:property>
  <prop:property name="Predsjednik vijeća" pid="15" fmtid="{D5CDD505-2E9C-101B-9397-08002B2CF9AE}">
    <vt:lpwstr/>
  </prop:property>
  <prop:property name="Naziv pravnog propisa" pid="16" fmtid="{D5CDD505-2E9C-101B-9397-08002B2CF9AE}">
    <vt:lpwstr>Međunarodna konvencija o privremenom zadržavanju pomorskih brodova (Bruxelles, 1952.g.)</vt:lpwstr>
  </prop:property>
  <prop:property name="Članak" pid="17" fmtid="{D5CDD505-2E9C-101B-9397-08002B2CF9AE}">
    <vt:lpwstr>8</vt:lpwstr>
  </prop:property>
  <prop:property name="Stavak - podstavak - točka" pid="18" fmtid="{D5CDD505-2E9C-101B-9397-08002B2CF9AE}">
    <vt:lpwstr>1</vt:lpwstr>
  </prop:property>
  <prop:property name="Paragraf - tarifa - točka" pid="19" fmtid="{D5CDD505-2E9C-101B-9397-08002B2CF9AE}">
    <vt:lpwstr/>
  </prop:property>
  <prop:property name="Pojam (ključna riječ)" pid="20" fmtid="{D5CDD505-2E9C-101B-9397-08002B2CF9AE}">
    <vt:lpwstr>primjena</vt:lpwstr>
  </prop:property>
  <prop:property name="Datum evidencije" pid="21" fmtid="{D5CDD505-2E9C-101B-9397-08002B2CF9AE}">
    <vt:lpwstr/>
  </prop:property>
  <prop:property name="Datum otpreme" pid="22" fmtid="{D5CDD505-2E9C-101B-9397-08002B2CF9AE}">
    <vt:lpwstr/>
  </prop:property>
  <prop:property name="Naknadne - dopunske odluke" pid="23" fmtid="{D5CDD505-2E9C-101B-9397-08002B2CF9AE}">
    <vt:lpwstr/>
  </prop:property>
  <prop:property name="Sentenca" pid="24" fmtid="{D5CDD505-2E9C-101B-9397-08002B2CF9AE}">
    <vt:lpwstr/>
  </prop:property>
  <prop:property name="Faza dokumenta (status)" pid="25" fmtid="{D5CDD505-2E9C-101B-9397-08002B2CF9AE}">
    <vt:lpwstr>otpravak</vt:lpwstr>
  </prop:property>
  <prop:property name="Novi predmet" pid="26" fmtid="{D5CDD505-2E9C-101B-9397-08002B2CF9AE}">
    <vt:lpwstr>1</vt:lpwstr>
  </prop:property>
  <prop:property name="Saved" pid="27" fmtid="{D5CDD505-2E9C-101B-9397-08002B2CF9AE}">
    <vt:bool>true</vt:bool>
  </prop:property>
  <prop:property name="Naslov" pid="28" fmtid="{D5CDD505-2E9C-101B-9397-08002B2CF9AE}">
    <vt:lpwstr>St-935/2013-51 / Odluka - Rješenje - odbačena žalba kao nedopuštena</vt:lpwstr>
  </prop:property>
  <prop:property name="CC_coloring" pid="29" fmtid="{D5CDD505-2E9C-101B-9397-08002B2CF9AE}">
    <vt:bool>false</vt:bool>
  </prop:property>
  <prop:property name="BrojStranica" pid="30" fmtid="{D5CDD505-2E9C-101B-9397-08002B2CF9AE}">
    <vt:i4>2</vt:i4>
  </prop:property>
</prop:Properties>
</file>