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66e1" w14:paraId="36566e1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AC047A">
        <w:rPr>
          <w:rFonts w:cs="Times New Roman" w:hAnsi="Times New Roman" w:ascii="Times New Roman"/>
          <w:b w:val="false"/>
          <w:sz w:val="24"/>
          <w:szCs w:val="24"/>
        </w:rPr>
        <w:t>274</w:t>
      </w:r>
      <w:r w:rsidR="000126CC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B16DFF">
        <w:t>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690D0A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0126CC">
        <w:t xml:space="preserve">Republika Hrvatska, Ministarstvo financija, Porezna uprava, Područni ured Zagreb, OIB: 18683136487, kojeg zastupa Županijsko državno odvjetništvo u Zagrebu, Zagreb, Savska cesta 41, </w:t>
      </w:r>
      <w:r w:rsidR="005401B6">
        <w:t xml:space="preserve">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AC047A">
        <w:t>SUPER SOCIUS d.o.o., Zagreb, Drage Ivaniševića 3, OIB: 95099769261</w:t>
      </w:r>
      <w:r w:rsidR="005401B6">
        <w:t xml:space="preserve">, </w:t>
      </w:r>
      <w:r w:rsidR="00B16DFF">
        <w:t xml:space="preserve">6. </w:t>
      </w:r>
      <w:r w:rsidR="000126CC">
        <w:t>veljače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AC047A">
        <w:t>SUPER SOCIUS d.o.o., Zagreb, Drage Ivaniševića 3, OIB: 95099769261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33471D" w:rsidP="003C5353" w:rsidR="0033471D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33471D" w:rsidP="003C5353" w:rsidR="0033471D" w:rsidRPr="002365A1">
      <w:pPr>
        <w:ind w:left="708"/>
        <w:jc w:val="both"/>
      </w:pPr>
    </w:p>
    <w:p w:rsidRDefault="00B16DFF" w:rsidP="00B16DFF" w:rsidR="00B16DFF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>
        <w:t xml:space="preserve">osobi ovlaštenoj za zastupanje dužnika </w:t>
      </w:r>
      <w:r w:rsidR="00AC047A">
        <w:t>SUPER SOCIUS d.o.o., Zagreb, Drage Ivaniševića 3, OIB: 95099769261,</w:t>
      </w:r>
      <w:r>
        <w:t xml:space="preserve"> </w:t>
      </w:r>
      <w:r w:rsidR="00AC047A">
        <w:t>Tonki Čutura, Zagreb, Drage Ivaniševića 3, OIB: 39967711794</w:t>
      </w:r>
      <w:r>
        <w:t xml:space="preserve">, </w:t>
      </w:r>
      <w:r w:rsidRPr="002365A1">
        <w:t xml:space="preserve">da u roku 8 dana dostavi ovom sudu </w:t>
      </w:r>
      <w:r>
        <w:t>popis imovine i obveza dužnika, a koji se sastoji od naznake</w:t>
      </w:r>
      <w:r w:rsidRPr="00676B0D">
        <w:t xml:space="preserve">: 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nekretnina i pokretnina dužnika,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drugih prava koji čine imovinu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druge imovine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 xml:space="preserve">izlučnih prava 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B16DFF" w:rsidP="00B16DFF" w:rsidR="00B16DFF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B16DFF" w:rsidP="00B16DFF" w:rsidR="00B16DFF" w:rsidRPr="002365A1">
      <w:pPr>
        <w:ind w:firstLine="708"/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>Ako osoba ovlaštena za zastupanje dužnika u roku iz točke I. ovog zaključka ne dostavi popis imovine i obveza dužnika, sud će odrediti saslušanje osobe ovlaštene za zastupanje dužnika.</w:t>
      </w:r>
    </w:p>
    <w:p w:rsidRDefault="00B16DFF" w:rsidP="00B16DFF" w:rsidR="00B16DFF">
      <w:pPr>
        <w:ind w:left="1833"/>
        <w:jc w:val="both"/>
      </w:pPr>
    </w:p>
    <w:p w:rsidRDefault="00B16DFF" w:rsidP="00B16DFF" w:rsidR="00B16DFF">
      <w:pPr>
        <w:ind w:left="1833"/>
        <w:jc w:val="both"/>
      </w:pPr>
      <w:r>
        <w:t>U slučaju neodazivanja na saslušanje sud može osobi ovlaštenoj za zastupanje odrediti dovođenje, a može je i kazniti novčanom kaznom u iznosu do 10.000,00 kn.</w:t>
      </w:r>
    </w:p>
    <w:p w:rsidRDefault="00B16DFF" w:rsidP="00B16DFF" w:rsidR="00B16DFF">
      <w:pPr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B16DFF" w:rsidP="00B16DFF" w:rsidR="00B16DFF">
      <w:pPr>
        <w:ind w:left="1833"/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B16DFF" w:rsidP="00B16DFF" w:rsidR="00B16DFF">
      <w:pPr>
        <w:ind w:left="1833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AC047A">
        <w:t>SUPER SOCIUS d.o.o., Zagreb, Drage Ivaniševića 3, OIB: 95099769261,</w:t>
      </w:r>
      <w:r w:rsidR="000126CC">
        <w:t xml:space="preserve"> </w:t>
      </w:r>
      <w:r>
        <w:t xml:space="preserve">za </w:t>
      </w:r>
      <w:r w:rsidR="006F46CE">
        <w:t xml:space="preserve">dan </w:t>
      </w:r>
      <w:r w:rsidR="000126CC">
        <w:t>22. ožujka 2018</w:t>
      </w:r>
      <w:r w:rsidR="006F46CE">
        <w:t>.</w:t>
      </w:r>
      <w:r>
        <w:t xml:space="preserve"> u </w:t>
      </w:r>
      <w:r w:rsidR="000126CC">
        <w:t>9</w:t>
      </w:r>
      <w:r w:rsidR="00690D0A">
        <w:t>,</w:t>
      </w:r>
      <w:r w:rsidR="00AC047A">
        <w:t>2</w:t>
      </w:r>
      <w:r w:rsidR="008A2548">
        <w:t>0</w:t>
      </w:r>
      <w:r w:rsidR="006F46CE">
        <w:t xml:space="preserve"> </w:t>
      </w:r>
      <w:r>
        <w:t xml:space="preserve">sati, u zgradi </w:t>
      </w:r>
      <w:r w:rsidR="00DE2F08">
        <w:t xml:space="preserve">ovog </w:t>
      </w:r>
      <w:r>
        <w:t xml:space="preserve">suda u Karlovcu, </w:t>
      </w:r>
      <w:r w:rsidR="00690D0A">
        <w:t>Trg hrvatskih branitelja 1/II, soba broj 207</w:t>
      </w:r>
      <w:r>
        <w:t>, na koje se dostavom ovog zaključka pozivaju:</w:t>
      </w:r>
    </w:p>
    <w:p w:rsidRDefault="007C4F1C" w:rsidP="007C4F1C" w:rsidR="008A2548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zakonsk</w:t>
      </w:r>
      <w:r w:rsidR="00DE2F08">
        <w:t>i</w:t>
      </w:r>
      <w:r>
        <w:t xml:space="preserve"> zastupnik</w:t>
      </w:r>
      <w:r w:rsidR="00DE2F08">
        <w:t xml:space="preserve"> dužnika,</w:t>
      </w:r>
    </w:p>
    <w:p w:rsidRDefault="00DE2F08" w:rsidP="007C4F1C" w:rsidR="00DE2F08">
      <w:pPr>
        <w:pStyle w:val="Odlomakpopisa"/>
        <w:numPr>
          <w:ilvl w:val="1"/>
          <w:numId w:val="6"/>
        </w:numPr>
        <w:jc w:val="both"/>
      </w:pPr>
      <w:r>
        <w:t>dužnik,</w:t>
      </w:r>
    </w:p>
    <w:p w:rsidRDefault="007C4F1C" w:rsidP="007C4F1C" w:rsidR="007C4F1C">
      <w:pPr>
        <w:pStyle w:val="Odlomakpopisa"/>
        <w:numPr>
          <w:ilvl w:val="1"/>
          <w:numId w:val="6"/>
        </w:numPr>
        <w:ind w:left="1833"/>
        <w:jc w:val="both"/>
      </w:pPr>
      <w:r>
        <w:t>FINA.</w:t>
      </w:r>
    </w:p>
    <w:p w:rsidRDefault="007C4F1C" w:rsidP="007C4F1C" w:rsidR="007C4F1C">
      <w:pPr>
        <w:ind w:left="1833"/>
        <w:jc w:val="both"/>
      </w:pPr>
    </w:p>
    <w:p w:rsidRDefault="007C4F1C" w:rsidP="0076000D" w:rsidR="0076000D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76000D" w:rsidP="0076000D" w:rsidR="0076000D">
      <w:pPr>
        <w:jc w:val="both"/>
      </w:pP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6F46CE">
      <w:pPr>
        <w:jc w:val="both"/>
      </w:pPr>
      <w:r w:rsidRPr="00676B0D">
        <w:tab/>
      </w:r>
    </w:p>
    <w:p w:rsidRDefault="006F46CE" w:rsidP="002365A1" w:rsidR="006F46CE">
      <w:pPr>
        <w:jc w:val="both"/>
      </w:pPr>
      <w:r>
        <w:tab/>
        <w:t xml:space="preserve">Rješenjem </w:t>
      </w:r>
      <w:r w:rsidR="008A2548">
        <w:t>ovog suda</w:t>
      </w:r>
      <w:r w:rsidR="00DE2F08">
        <w:t xml:space="preserve"> </w:t>
      </w:r>
      <w:r>
        <w:t>poslovni broj St-</w:t>
      </w:r>
      <w:r w:rsidR="00AC047A">
        <w:t>3909</w:t>
      </w:r>
      <w:r w:rsidR="000126CC">
        <w:t xml:space="preserve">/15 od </w:t>
      </w:r>
      <w:r w:rsidR="00AC047A">
        <w:t>12</w:t>
      </w:r>
      <w:r w:rsidR="000126CC">
        <w:t>. prosinca 2016.</w:t>
      </w:r>
      <w:r>
        <w:t xml:space="preserve"> obustavljen je skraćeni stečajni postupak  nad dužnikom </w:t>
      </w:r>
      <w:r w:rsidR="00AC047A">
        <w:t>SUPER SOCIUS d.o.o., Zagreb, Drage Ivaniševića 3, OIB: 95099769261</w:t>
      </w:r>
      <w:r>
        <w:t xml:space="preserve">, koji je pokrenut zahtjevom FINA-e, te je odlučeno da će se postupak nastaviti primjenom općih odredbi Stečajnog zakona </w:t>
      </w:r>
      <w:r w:rsidRPr="006F46CE">
        <w:t>(Narodne novine broj 71/15, dalje:SZ),</w:t>
      </w:r>
      <w:r>
        <w:t xml:space="preserve"> budući </w:t>
      </w:r>
      <w:r w:rsidR="0076000D">
        <w:t>je</w:t>
      </w:r>
      <w:r>
        <w:t xml:space="preserve"> vjerovni</w:t>
      </w:r>
      <w:r w:rsidR="0076000D">
        <w:t>k</w:t>
      </w:r>
      <w:r>
        <w:t xml:space="preserve"> </w:t>
      </w:r>
      <w:r w:rsidR="000126CC">
        <w:t xml:space="preserve">Republika Hrvatska, Ministarstvo financija, Porezna uprava, Područni ured Zagreb, OIB: 18683136487, </w:t>
      </w:r>
      <w:r w:rsidR="0076000D">
        <w:t xml:space="preserve">podnio </w:t>
      </w:r>
      <w:r>
        <w:t>prijedlog za otvaranje stečajnog postupka na</w:t>
      </w:r>
      <w:r w:rsidR="00D5304F">
        <w:t>d dužnikom jer prema njemu ima</w:t>
      </w:r>
      <w:r>
        <w:t xml:space="preserve"> potraživanje</w:t>
      </w:r>
      <w:r w:rsidR="00DE2F08">
        <w:t>.</w:t>
      </w:r>
    </w:p>
    <w:p w:rsidRDefault="006F46CE" w:rsidP="002365A1" w:rsidR="000777EA">
      <w:pPr>
        <w:jc w:val="both"/>
      </w:pPr>
      <w:r>
        <w:lastRenderedPageBreak/>
        <w:tab/>
      </w:r>
    </w:p>
    <w:p w:rsidRDefault="000777EA" w:rsidP="000777EA" w:rsidR="000777EA">
      <w:pPr>
        <w:jc w:val="both"/>
      </w:pPr>
      <w:r>
        <w:tab/>
        <w:t>Prema odredbi čl. 109. st. 1. SZ-a prijedlog za otvaranje stečajnog postupka ovlašten je podnijeti vjerovnik ili dužnik, a stavkom 2. navedenog članka propisano je kako je vjerovnik ovlašten podnijeti prijedlog za otvaranje stečajnog postupka ako učini vjerojatnim postojanje svoje tražbine i stečajnog razloga.</w:t>
      </w:r>
    </w:p>
    <w:p w:rsidRDefault="000777EA" w:rsidP="000777EA" w:rsidR="000777EA">
      <w:pPr>
        <w:jc w:val="both"/>
      </w:pPr>
    </w:p>
    <w:p w:rsidRDefault="000777EA" w:rsidP="000777EA" w:rsidR="000777EA">
      <w:pPr>
        <w:jc w:val="both"/>
      </w:pPr>
      <w:r>
        <w:tab/>
        <w:t>Prema tome, predlagatelj je u smislu odredbe čl. 109. SZ-a ovlašten podnijeti prijedlog za otvaranje stečajnog postupka, te je učinio vjerojatnim postojanje svoje tražbine i stečajnog razloga.</w:t>
      </w:r>
    </w:p>
    <w:p w:rsidRDefault="008A2548" w:rsidP="008A2548" w:rsidR="008A2548">
      <w:pPr>
        <w:jc w:val="both"/>
      </w:pPr>
    </w:p>
    <w:p w:rsidRDefault="008A2548" w:rsidP="008A2548" w:rsidR="008A2548">
      <w:pPr>
        <w:jc w:val="both"/>
      </w:pPr>
      <w:r>
        <w:tab/>
        <w:t>Slijedom navedenog odlučeno je kao u izreci rješenja, a temeljem čl. 115. st. 1. SZ-a.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17. st. 3. SZ-a odlučeno je kao u točki III. izreke zaključka, a temeljem čl. 117. st. 3. SZ-a odlučeno je kao u točki IV.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</w:t>
      </w:r>
      <w:r w:rsidR="000126CC">
        <w:t>konu, odnosno dužnika pojedinca</w:t>
      </w:r>
      <w:r>
        <w:t>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6F46CE" w:rsidP="000777EA" w:rsidR="00803396">
      <w:pPr>
        <w:jc w:val="both"/>
      </w:pPr>
      <w:r>
        <w:tab/>
      </w:r>
    </w:p>
    <w:p w:rsidRDefault="00D971AC" w:rsidP="008A2548" w:rsidR="00D971AC" w:rsidRPr="00DE5FCD">
      <w:pPr>
        <w:jc w:val="center"/>
      </w:pPr>
      <w:r w:rsidRPr="00DE5FCD">
        <w:t xml:space="preserve">U Karlovcu </w:t>
      </w:r>
      <w:r w:rsidR="008A2548">
        <w:t xml:space="preserve">6. </w:t>
      </w:r>
      <w:r w:rsidR="000126CC">
        <w:t>veljače 2018.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690D0A" w:rsidR="00CB66CE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2618BB">
        <w:t>, v.r.</w:t>
      </w:r>
    </w:p>
    <w:p w:rsidRDefault="002618BB" w:rsidP="00690D0A" w:rsidR="002618BB">
      <w:pPr>
        <w:jc w:val="center"/>
      </w:pPr>
    </w:p>
    <w:p w:rsidRDefault="002618BB" w:rsidP="00690D0A" w:rsidR="00690D0A" w:rsidRPr="002365A1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D9B" w:rsidR="00AD5D9B">
      <w:r>
        <w:separator/>
      </w:r>
    </w:p>
  </w:endnote>
  <w:endnote w:id="0" w:type="continuationSeparator">
    <w:p w:rsidRDefault="00AD5D9B" w:rsidR="00AD5D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D9B" w:rsidR="00AD5D9B">
      <w:r>
        <w:separator/>
      </w:r>
    </w:p>
  </w:footnote>
  <w:footnote w:id="0" w:type="continuationSeparator">
    <w:p w:rsidRDefault="00AD5D9B" w:rsidR="00AD5D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39E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AC047A">
      <w:rPr>
        <w:rFonts w:hAnsi="Verdana" w:ascii="Verdana"/>
        <w:b w:val="false"/>
        <w:sz w:val="24"/>
        <w:szCs w:val="24"/>
      </w:rPr>
      <w:t>274</w:t>
    </w:r>
    <w:r w:rsidR="000126CC">
      <w:rPr>
        <w:rFonts w:hAnsi="Verdana" w:ascii="Verdana"/>
        <w:b w:val="false"/>
        <w:sz w:val="24"/>
        <w:szCs w:val="24"/>
      </w:rPr>
      <w:t>/2018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B0836B1"/>
    <w:multiLevelType w:val="hybridMultilevel"/>
    <w:tmpl w:val="1338CEF6"/>
    <w:lvl w:tplc="FE1AE5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6CC"/>
    <w:rsid w:val="00050EF7"/>
    <w:rsid w:val="000758E2"/>
    <w:rsid w:val="000777EA"/>
    <w:rsid w:val="000D2478"/>
    <w:rsid w:val="000D5988"/>
    <w:rsid w:val="000F0DB6"/>
    <w:rsid w:val="00122A5F"/>
    <w:rsid w:val="00155039"/>
    <w:rsid w:val="001563A3"/>
    <w:rsid w:val="001A044D"/>
    <w:rsid w:val="001A7E3D"/>
    <w:rsid w:val="001E5168"/>
    <w:rsid w:val="001F1188"/>
    <w:rsid w:val="00204066"/>
    <w:rsid w:val="0022013D"/>
    <w:rsid w:val="002365A1"/>
    <w:rsid w:val="002618BB"/>
    <w:rsid w:val="002B565F"/>
    <w:rsid w:val="002C4255"/>
    <w:rsid w:val="002C5A29"/>
    <w:rsid w:val="002F3E18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130E6"/>
    <w:rsid w:val="0041745C"/>
    <w:rsid w:val="00426C08"/>
    <w:rsid w:val="004277E0"/>
    <w:rsid w:val="00432038"/>
    <w:rsid w:val="0047505D"/>
    <w:rsid w:val="004B1855"/>
    <w:rsid w:val="004D66B2"/>
    <w:rsid w:val="00525D5A"/>
    <w:rsid w:val="005401B6"/>
    <w:rsid w:val="00542324"/>
    <w:rsid w:val="00550732"/>
    <w:rsid w:val="00554276"/>
    <w:rsid w:val="00563A60"/>
    <w:rsid w:val="00576FF2"/>
    <w:rsid w:val="00596D85"/>
    <w:rsid w:val="005B4F2D"/>
    <w:rsid w:val="005C121F"/>
    <w:rsid w:val="005D6121"/>
    <w:rsid w:val="00690D0A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000D"/>
    <w:rsid w:val="00761C9C"/>
    <w:rsid w:val="00764575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A2548"/>
    <w:rsid w:val="008B2C5A"/>
    <w:rsid w:val="008E15B2"/>
    <w:rsid w:val="008E42C6"/>
    <w:rsid w:val="008F2BD4"/>
    <w:rsid w:val="009A1085"/>
    <w:rsid w:val="009A2D0F"/>
    <w:rsid w:val="00A015BD"/>
    <w:rsid w:val="00A0682A"/>
    <w:rsid w:val="00A22E26"/>
    <w:rsid w:val="00A230F7"/>
    <w:rsid w:val="00A25C94"/>
    <w:rsid w:val="00A40964"/>
    <w:rsid w:val="00A958C1"/>
    <w:rsid w:val="00AA01BE"/>
    <w:rsid w:val="00AC047A"/>
    <w:rsid w:val="00AC1D77"/>
    <w:rsid w:val="00AC6EA8"/>
    <w:rsid w:val="00AD5D9B"/>
    <w:rsid w:val="00AE2A5B"/>
    <w:rsid w:val="00B067C5"/>
    <w:rsid w:val="00B13180"/>
    <w:rsid w:val="00B16DFF"/>
    <w:rsid w:val="00B639E0"/>
    <w:rsid w:val="00B63ABA"/>
    <w:rsid w:val="00B65B21"/>
    <w:rsid w:val="00B662BC"/>
    <w:rsid w:val="00B918B5"/>
    <w:rsid w:val="00B96079"/>
    <w:rsid w:val="00BB1920"/>
    <w:rsid w:val="00BC32EE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5304F"/>
    <w:rsid w:val="00D971AC"/>
    <w:rsid w:val="00DD48F5"/>
    <w:rsid w:val="00DE2F08"/>
    <w:rsid w:val="00DE470E"/>
    <w:rsid w:val="00DE5732"/>
    <w:rsid w:val="00DE5FCD"/>
    <w:rsid w:val="00E305DE"/>
    <w:rsid w:val="00E95616"/>
    <w:rsid w:val="00E96B57"/>
    <w:rsid w:val="00F0255B"/>
    <w:rsid w:val="00F10CB7"/>
    <w:rsid w:val="00F15353"/>
    <w:rsid w:val="00F53103"/>
    <w:rsid w:val="00F57EAB"/>
    <w:rsid w:val="00F60C93"/>
    <w:rsid w:val="00F65F88"/>
    <w:rsid w:val="00F72D40"/>
    <w:rsid w:val="00F84562"/>
    <w:rsid w:val="00F84C05"/>
    <w:rsid w:val="00F84D97"/>
    <w:rsid w:val="00F915CA"/>
    <w:rsid w:val="00F93952"/>
    <w:rsid w:val="00FA0460"/>
    <w:rsid w:val="00FC22C7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3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9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9E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9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9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3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9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9E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9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9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St-274/2018</izvorni_sadrzaj>
    <derivirana_varijabla naziv="DomainObject.Predmet.OznakaBroj_1">St-274/2018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SOCIUS d.o.o. zastupanog po punomoćniku Tonka Čutura</izvorni_sadrzaj>
    <derivirana_varijabla naziv="DomainObject.Predmet.ProtustrankaFormated_1">  SUPER SOCIUS d.o.o. zastupanog po punomoćniku Tonka Čutura</derivirana_varijabla>
  </DomainObject.Predmet.ProtustrankaFormated>
  <DomainObject.Predmet.ProtustrankaFormatedOIB>
    <izvorni_sadrzaj>  SUPER SOCIUS d.o.o., OIB 95099769261 zastupanog po punomoćniku Tonka Čutura</izvorni_sadrzaj>
    <derivirana_varijabla naziv="DomainObject.Predmet.ProtustrankaFormatedOIB_1">  SUPER SOCIUS d.o.o., OIB 95099769261 zastupanog po punomoćniku Tonka Čutura</derivirana_varijabla>
  </DomainObject.Predmet.ProtustrankaFormatedOIB>
  <DomainObject.Predmet.ProtustrankaFormatedWithAdress>
    <izvorni_sadrzaj> SUPER SOCIUS d.o.o., Drage Ivaniševića 3, 10000 Zagreb zastupanog po punomoćniku Tonka Čutura</izvorni_sadrzaj>
    <derivirana_varijabla naziv="DomainObject.Predmet.ProtustrankaFormatedWithAdress_1"> SUPER SOCIUS d.o.o., Drage Ivaniševića 3, 10000 Zagreb zastupanog po punomoćniku Tonka Čutura</derivirana_varijabla>
  </DomainObject.Predmet.ProtustrankaFormatedWithAdress>
  <DomainObject.Predmet.ProtustrankaFormatedWithAdressOIB>
    <izvorni_sadrzaj> SUPER SOCIUS d.o.o., OIB 95099769261, Drage Ivaniševića 3, 10000 Zagreb zastupanog po punomoćniku Tonka Čutura</izvorni_sadrzaj>
    <derivirana_varijabla naziv="DomainObject.Predmet.ProtustrankaFormatedWithAdressOIB_1"> SUPER SOCIUS d.o.o., OIB 95099769261, Drage Ivaniševića 3, 10000 Zagreb zastupanog po punomoćniku Tonka Čutura</derivirana_varijabla>
  </DomainObject.Predmet.ProtustrankaFormatedWithAdressOIB>
  <DomainObject.Predmet.ProtustrankaWithAdress>
    <izvorni_sadrzaj>SUPER SOCIUS d.o.o. Drage Ivaniševića 3, 10000 Zagreb</izvorni_sadrzaj>
    <derivirana_varijabla naziv="DomainObject.Predmet.ProtustrankaWithAdress_1">SUPER SOCIUS d.o.o. Drage Ivaniševića 3, 10000 Zagreb</derivirana_varijabla>
  </DomainObject.Predmet.ProtustrankaWithAdress>
  <DomainObject.Predmet.ProtustrankaWithAdressOIB>
    <izvorni_sadrzaj>SUPER SOCIUS d.o.o., OIB 95099769261, Drage Ivaniševića 3, 10000 Zagreb</izvorni_sadrzaj>
    <derivirana_varijabla naziv="DomainObject.Predmet.ProtustrankaWithAdressOIB_1">SUPER SOCIUS d.o.o., OIB 95099769261, Drage Ivaniševića 3, 10000 Zagreb</derivirana_varijabla>
  </DomainObject.Predmet.ProtustrankaWithAdressOIB>
  <DomainObject.Predmet.ProtustrankaNazivFormated>
    <izvorni_sadrzaj>SUPER SOCIUS d.o.o.</izvorni_sadrzaj>
    <derivirana_varijabla naziv="DomainObject.Predmet.ProtustrankaNazivFormated_1">SUPER SOCIUS d.o.o.</derivirana_varijabla>
  </DomainObject.Predmet.ProtustrankaNazivFormated>
  <DomainObject.Predmet.ProtustrankaNazivFormatedOIB>
    <izvorni_sadrzaj>SUPER SOCIUS d.o.o., OIB 95099769261</izvorni_sadrzaj>
    <derivirana_varijabla naziv="DomainObject.Predmet.ProtustrankaNazivFormatedOIB_1">SUPER SOCIUS d.o.o., OIB 95099769261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SUPER SOCIUS d.o.o. zastupanog po punomoćniku Tonka Čutura</item>
    </izvorni_sadrzaj>
    <derivirana_varijabla naziv="DomainObject.Predmet.ProtuStrankaListFormated_1">
      <item>SUPER SOCIUS d.o.o. zastupanog po punomoćniku Tonka Čutura</item>
    </derivirana_varijabla>
  </DomainObject.Predmet.ProtuStrankaListFormated>
  <DomainObject.Predmet.ProtuStrankaListFormatedOIB>
    <izvorni_sadrzaj>
      <item>SUPER SOCIUS d.o.o., OIB 95099769261 zastupanog po punomoćniku Tonka Čutura</item>
    </izvorni_sadrzaj>
    <derivirana_varijabla naziv="DomainObject.Predmet.ProtuStrankaListFormatedOIB_1">
      <item>SUPER SOCIUS d.o.o., OIB 95099769261 zastupanog po punomoćniku Tonka Čutura</item>
    </derivirana_varijabla>
  </DomainObject.Predmet.ProtuStrankaListFormatedOIB>
  <DomainObject.Predmet.ProtuStrankaListFormatedWithAdress>
    <izvorni_sadrzaj>
      <item>SUPER SOCIUS d.o.o., Drage Ivaniševića 3, 10000 Zagreb zastupanog po punomoćniku Tonka Čutura</item>
    </izvorni_sadrzaj>
    <derivirana_varijabla naziv="DomainObject.Predmet.ProtuStrankaListFormatedWithAdress_1">
      <item>SUPER SOCIUS d.o.o., Drage Ivaniševića 3, 10000 Zagreb zastupanog po punomoćniku Tonka Čutura</item>
    </derivirana_varijabla>
  </DomainObject.Predmet.ProtuStrankaListFormatedWithAdress>
  <DomainObject.Predmet.ProtuStrankaListFormatedWithAdressOIB>
    <izvorni_sadrzaj>
      <item>SUPER SOCIUS d.o.o., OIB 95099769261, Drage Ivaniševića 3, 10000 Zagreb zastupanog po punomoćniku Tonka Čutura</item>
    </izvorni_sadrzaj>
    <derivirana_varijabla naziv="DomainObject.Predmet.ProtuStrankaListFormatedWithAdressOIB_1">
      <item>SUPER SOCIUS d.o.o., OIB 95099769261, Drage Ivaniševića 3, 10000 Zagreb zastupanog po punomoćniku Tonka Čutura</item>
    </derivirana_varijabla>
  </DomainObject.Predmet.ProtuStrankaListFormatedWithAdressOIB>
  <DomainObject.Predmet.ProtuStrankaListNazivFormated>
    <izvorni_sadrzaj>
      <item>SUPER SOCIUS d.o.o.</item>
    </izvorni_sadrzaj>
    <derivirana_varijabla naziv="DomainObject.Predmet.ProtuStrankaListNazivFormated_1">
      <item>SUPER SOCIUS d.o.o.</item>
    </derivirana_varijabla>
  </DomainObject.Predmet.ProtuStrankaListNazivFormated>
  <DomainObject.Predmet.ProtuStrankaListNazivFormatedOIB>
    <izvorni_sadrzaj>
      <item>SUPER SOCIUS d.o.o., OIB 95099769261</item>
    </izvorni_sadrzaj>
    <derivirana_varijabla naziv="DomainObject.Predmet.ProtuStrankaListNazivFormatedOIB_1">
      <item>SUPER SOCIUS d.o.o., OIB 95099769261</item>
    </derivirana_varijabla>
  </DomainObject.Predmet.ProtuStrankaListNazivFormatedOIB>
  <DomainObject.Predmet.OstaliListFormated>
    <izvorni_sadrzaj>
      <item>Tonka Čutura punomoćnik sudionika u postupku SUPER SOCIUS d.o.o.</item>
      <item>ŽDO u Zagrebu punomoćnik sudionika u postupku RH MF Porezna uprava Zagreb</item>
    </izvorni_sadrzaj>
    <derivirana_varijabla naziv="DomainObject.Predmet.OstaliListFormated_1">
      <item>Tonka Čutura punomoćnik sudionika u postupku SUPER SOCIUS d.o.o.</item>
      <item>ŽDO u Zagrebu punomoćnik sudionika u postupku RH MF Porezna uprava Zagreb</item>
    </derivirana_varijabla>
  </DomainObject.Predmet.OstaliListFormated>
  <DomainObject.Predmet.OstaliListFormatedOIB>
    <izvorni_sadrzaj>
      <item>Tonka Čutura, OIB 39967711794 punomoćnik sudionika u postupku SUPER SOCIUS d.o.o.</item>
      <item>ŽDO u Zagrebu, OIB 16488001145 punomoćnik sudionika u postupku RH MF Porezna uprava Zagreb</item>
    </izvorni_sadrzaj>
    <derivirana_varijabla naziv="DomainObject.Predmet.OstaliListFormatedOIB_1">
      <item>Tonka Čutura, OIB 39967711794 punomoćnik sudionika u postupku SUPER SOCIUS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Tonka Čutura, Drage Ivaniševića 3, 10000 Zagreb punomoćnik sudionika u postupku SUPER SOCIUS d.o.o.</item>
      <item>ŽDO u Zagrebu, Savska cesta 41, 10000 Zagreb punomoćnik sudionika u postupku RH MF Porezna uprava Zagreb</item>
    </izvorni_sadrzaj>
    <derivirana_varijabla naziv="DomainObject.Predmet.OstaliListFormatedWithAdress_1">
      <item>Tonka Čutura, Drage Ivaniševića 3, 10000 Zagreb punomoćnik sudionika u postupku SUPER SOCIUS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Tonka Čutura, OIB 39967711794, Drage Ivaniševića 3, 10000 Zagreb punomoćnik sudionika u postupku SUPER SOCIUS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Tonka Čutura, OIB 39967711794, Drage Ivaniševića 3, 10000 Zagreb punomoćnik sudionika u postupku SUPER SOCIUS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Tonka Čutura</item>
      <item>ŽDO u Zagrebu</item>
    </izvorni_sadrzaj>
    <derivirana_varijabla naziv="DomainObject.Predmet.OstaliListNazivFormated_1">
      <item>Tonka Čutura</item>
      <item>ŽDO u Zagrebu</item>
    </derivirana_varijabla>
  </DomainObject.Predmet.OstaliListNazivFormated>
  <DomainObject.Predmet.OstaliListNazivFormatedOIB>
    <izvorni_sadrzaj>
      <item>Tonka Čutura, OIB 39967711794</item>
      <item>ŽDO u Zagrebu, OIB 16488001145</item>
    </izvorni_sadrzaj>
    <derivirana_varijabla naziv="DomainObject.Predmet.OstaliListNazivFormatedOIB_1">
      <item>Tonka Čutura, OIB 39967711794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SUPER SOCIUS d.o.o.</izvorni_sadrzaj>
    <derivirana_varijabla naziv="DomainObject.Predmet.ProtustrankaIDrugi_1">SUPER SOCIUS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SUPER SOCIUS d.o.o., OIB 95099769261, Drage Ivaniševića 3, 10000 Zagreb</izvorni_sadrzaj>
    <derivirana_varijabla naziv="DomainObject.Predmet.ProtustrankaIDrugiAdressOIB_1">SUPER SOCIUS d.o.o., OIB 95099769261, Drage Ivaniševića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SOCIUS d.o.o.</item>
      <item>FINA Regionalni centar Zagreb</item>
      <item>Tonka Čutura</item>
      <item>RH MF Porezna uprava Zagreb</item>
      <item>ŽDO u Zagrebu</item>
    </izvorni_sadrzaj>
    <derivirana_varijabla naziv="DomainObject.Predmet.SudioniciListNaziv_1">
      <item>SUPER SOCIUS d.o.o.</item>
      <item>FINA Regionalni centar Zagreb</item>
      <item>Tonka Čutura</item>
      <item>RH MF Porezna uprava Zagreb</item>
      <item>ŽDO u Zagrebu</item>
    </derivirana_varijabla>
  </DomainObject.Predmet.SudioniciListNaziv>
  <DomainObject.Predmet.SudioniciListAdressOIB>
    <izvorni_sadrzaj>
      <item>SUPER SOCIUS d.o.o., OIB 95099769261, Drage Ivaniševića 3,10000 Zagreb</item>
      <item>FINA Regionalni centar Zagreb, OIB 85821130368, Trg svibanjskih žrtava 1995. 1,10000 Zagreb</item>
      <item>Tonka Čutura, OIB 39967711794, Drage Ivaniševića 3,10000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SUPER SOCIUS d.o.o., OIB 95099769261, Drage Ivaniševića 3,10000 Zagreb</item>
      <item>FINA Regionalni centar Zagreb, OIB 85821130368, Trg svibanjskih žrtava 1995. 1,10000 Zagreb</item>
      <item>Tonka Čutura, OIB 39967711794, Drage Ivaniševića 3,10000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95099769261</item>
      <item>, OIB 85821130368</item>
      <item>, OIB 39967711794</item>
      <item>, OIB 18683136487</item>
      <item>, OIB 16488001145</item>
    </izvorni_sadrzaj>
    <derivirana_varijabla naziv="DomainObject.Predmet.SudioniciListNazivOIB_1">
      <item>, OIB 95099769261</item>
      <item>, OIB 85821130368</item>
      <item>, OIB 39967711794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955</properties:Words>
  <properties:Characters>5057</properties:Characters>
  <properties:Lines>139</properties:Lines>
  <properties:Paragraphs>55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2018-02-06T08:54:00Z</dcterms:created>
  <dc:creator>Korisnik</dc:creator>
  <cp:lastModifiedBy>Draženka Prpić</cp:lastModifiedBy>
  <cp:lastPrinted>2018-02-06T08:55:00Z</cp:lastPrinted>
  <dcterms:modified xmlns:xsi="http://www.w3.org/2001/XMLSchema-instance" xsi:type="dcterms:W3CDTF">2018-02-06T08:55:00Z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