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ebe8" w14:paraId="49aebe8" w:rsidRDefault="00A47204" w:rsidP="00154FAB" w:rsidR="00A47204" w:rsidRPr="001D30A6">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0A766C" w:rsidP="000A766C" w:rsidR="000A766C" w:rsidRPr="000A766C">
      <w:pPr>
        <w:pStyle w:val="Bezproreda"/>
        <w:spacing w:after="200" w:before="240"/>
        <w:ind w:firstLine="708"/>
        <w:jc w:val="both"/>
        <w:rPr>
          <w:rFonts w:cs="Times New Roman" w:hAnsi="Times New Roman" w:ascii="Times New Roman"/>
          <w:sz w:val="24"/>
          <w:szCs w:val="24"/>
        </w:rPr>
      </w:pPr>
      <w:r w:rsidRPr="000A766C">
        <w:rPr>
          <w:rFonts w:cs="Times New Roman" w:hAnsi="Times New Roman" w:ascii="Times New Roman"/>
          <w:sz w:val="24"/>
          <w:szCs w:val="24"/>
        </w:rPr>
        <w:t xml:space="preserve">Trgovački sud u Splitu, po sutkinji Ani </w:t>
      </w:r>
      <w:r w:rsidRPr="00C61884">
        <w:rPr>
          <w:rFonts w:cs="Times New Roman" w:hAnsi="Times New Roman" w:ascii="Times New Roman"/>
          <w:sz w:val="24"/>
          <w:szCs w:val="24"/>
        </w:rPr>
        <w:t xml:space="preserve">Golub Gruić, u </w:t>
      </w:r>
      <w:r w:rsidR="008D1608" w:rsidRPr="008D1608">
        <w:rPr>
          <w:rFonts w:cs="Times New Roman" w:hAnsi="Times New Roman" w:ascii="Times New Roman"/>
          <w:sz w:val="24"/>
          <w:szCs w:val="24"/>
        </w:rPr>
        <w:t>stečajnom postupku nad dužnikom SAGACIS d.o.o. u stečaju Vrgorac, Fra Ivana Rožića 14, OIB: 76575143946</w:t>
      </w:r>
      <w:r w:rsidRPr="00C61884">
        <w:rPr>
          <w:rFonts w:cs="Times New Roman" w:hAnsi="Times New Roman" w:ascii="Times New Roman"/>
          <w:sz w:val="24"/>
          <w:szCs w:val="24"/>
        </w:rPr>
        <w:t xml:space="preserve">, dana </w:t>
      </w:r>
      <w:r w:rsidR="00112D9D">
        <w:rPr>
          <w:rFonts w:cs="Times New Roman" w:hAnsi="Times New Roman" w:ascii="Times New Roman"/>
          <w:sz w:val="24"/>
          <w:szCs w:val="24"/>
        </w:rPr>
        <w:t xml:space="preserve">28. srpnja </w:t>
      </w:r>
      <w:r w:rsidRPr="00C61884">
        <w:rPr>
          <w:rFonts w:cs="Times New Roman" w:hAnsi="Times New Roman" w:ascii="Times New Roman"/>
          <w:sz w:val="24"/>
          <w:szCs w:val="24"/>
        </w:rPr>
        <w:t>2017. godine</w:t>
      </w:r>
    </w:p>
    <w:p w:rsidRDefault="00650D18" w:rsidP="00112D9D" w:rsidR="008D1608" w:rsidRPr="00112D9D">
      <w:pPr>
        <w:pStyle w:val="Bezproreda"/>
        <w:spacing w:after="200" w:before="24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07FFB" w:rsidP="00112D9D" w:rsidR="00507FFB" w:rsidRPr="00112D9D">
      <w:pPr>
        <w:pStyle w:val="Bezproreda"/>
        <w:spacing w:after="80"/>
        <w:ind w:firstLine="709"/>
        <w:jc w:val="both"/>
        <w:rPr>
          <w:rFonts w:cs="Times New Roman" w:hAnsi="Times New Roman" w:ascii="Times New Roman"/>
          <w:sz w:val="24"/>
          <w:szCs w:val="24"/>
        </w:rPr>
      </w:pPr>
      <w:r w:rsidRPr="00112D9D">
        <w:rPr>
          <w:rFonts w:cs="Times New Roman" w:hAnsi="Times New Roman" w:ascii="Times New Roman"/>
          <w:sz w:val="24"/>
          <w:szCs w:val="24"/>
        </w:rPr>
        <w:t xml:space="preserve">I. </w:t>
      </w:r>
      <w:r w:rsidR="008D1608" w:rsidRPr="00112D9D">
        <w:rPr>
          <w:rFonts w:cs="Times New Roman" w:hAnsi="Times New Roman" w:ascii="Times New Roman"/>
          <w:sz w:val="24"/>
          <w:szCs w:val="24"/>
        </w:rPr>
        <w:t xml:space="preserve">Stečajnom upravitelju </w:t>
      </w:r>
      <w:r w:rsidR="00A40531" w:rsidRPr="00112D9D">
        <w:rPr>
          <w:rFonts w:cs="Times New Roman" w:hAnsi="Times New Roman" w:ascii="Times New Roman"/>
          <w:sz w:val="24"/>
          <w:szCs w:val="24"/>
        </w:rPr>
        <w:t>Ant</w:t>
      </w:r>
      <w:r w:rsidRPr="00112D9D">
        <w:rPr>
          <w:rFonts w:cs="Times New Roman" w:hAnsi="Times New Roman" w:ascii="Times New Roman"/>
          <w:sz w:val="24"/>
          <w:szCs w:val="24"/>
        </w:rPr>
        <w:t>i</w:t>
      </w:r>
      <w:r w:rsidR="00A40531" w:rsidRPr="00112D9D">
        <w:rPr>
          <w:rFonts w:cs="Times New Roman" w:hAnsi="Times New Roman" w:ascii="Times New Roman"/>
          <w:sz w:val="24"/>
          <w:szCs w:val="24"/>
        </w:rPr>
        <w:t xml:space="preserve"> Mrkonjić</w:t>
      </w:r>
      <w:r w:rsidRPr="00112D9D">
        <w:rPr>
          <w:rFonts w:cs="Times New Roman" w:hAnsi="Times New Roman" w:ascii="Times New Roman"/>
          <w:sz w:val="24"/>
          <w:szCs w:val="24"/>
        </w:rPr>
        <w:t>u</w:t>
      </w:r>
      <w:r w:rsidR="00A40531" w:rsidRPr="00112D9D">
        <w:rPr>
          <w:rFonts w:cs="Times New Roman" w:hAnsi="Times New Roman" w:ascii="Times New Roman"/>
          <w:sz w:val="24"/>
          <w:szCs w:val="24"/>
        </w:rPr>
        <w:t>, Kneza Domagoja 3, Zmijavci, OIB: 84299598589</w:t>
      </w:r>
      <w:r w:rsidR="008D1608" w:rsidRPr="00112D9D">
        <w:rPr>
          <w:rFonts w:cs="Times New Roman" w:hAnsi="Times New Roman" w:ascii="Times New Roman"/>
          <w:sz w:val="24"/>
          <w:szCs w:val="24"/>
        </w:rPr>
        <w:t xml:space="preserve">, određuje se konačna nagrada za rad u ukupnom iznosu od </w:t>
      </w:r>
      <w:r w:rsidRPr="00112D9D">
        <w:rPr>
          <w:rFonts w:cs="Times New Roman" w:hAnsi="Times New Roman" w:ascii="Times New Roman"/>
          <w:sz w:val="24"/>
          <w:szCs w:val="24"/>
        </w:rPr>
        <w:t>960,00</w:t>
      </w:r>
      <w:r w:rsidR="008D1608" w:rsidRPr="00112D9D">
        <w:rPr>
          <w:rFonts w:cs="Times New Roman" w:hAnsi="Times New Roman" w:ascii="Times New Roman"/>
          <w:sz w:val="24"/>
          <w:szCs w:val="24"/>
        </w:rPr>
        <w:t xml:space="preserve"> kn brutto (pripadajuća netto nagrada sa pripadajućim porezima, prirezima i doprinosima).</w:t>
      </w:r>
    </w:p>
    <w:p w:rsidRDefault="00507FFB" w:rsidP="00112D9D" w:rsidR="00507FFB" w:rsidRPr="00112D9D">
      <w:pPr>
        <w:pStyle w:val="Bezproreda"/>
        <w:spacing w:after="80"/>
        <w:ind w:firstLine="709"/>
        <w:jc w:val="both"/>
        <w:rPr>
          <w:rFonts w:cs="Times New Roman" w:hAnsi="Times New Roman" w:ascii="Times New Roman"/>
          <w:sz w:val="24"/>
          <w:szCs w:val="24"/>
        </w:rPr>
      </w:pPr>
      <w:r w:rsidRPr="00112D9D">
        <w:rPr>
          <w:rFonts w:cs="Times New Roman" w:hAnsi="Times New Roman" w:ascii="Times New Roman"/>
          <w:sz w:val="24"/>
          <w:szCs w:val="24"/>
        </w:rPr>
        <w:t>II. Stečajnom upravitelju Anti Mrkonjiću iz Zmijavaca, Kneza Domagoja 3, OIB: 84299598589, određuje se naknada stvarnih troškova u ovom stečajnom postupku</w:t>
      </w:r>
      <w:r w:rsidR="00112D9D">
        <w:rPr>
          <w:rFonts w:cs="Times New Roman" w:hAnsi="Times New Roman" w:ascii="Times New Roman"/>
          <w:sz w:val="24"/>
          <w:szCs w:val="24"/>
        </w:rPr>
        <w:t xml:space="preserve"> u ukupnom iznosu od 1.500,00 kn.</w:t>
      </w:r>
    </w:p>
    <w:p w:rsidRDefault="008D1608" w:rsidP="00112D9D" w:rsidR="008D1608" w:rsidRPr="00112D9D">
      <w:pPr>
        <w:pStyle w:val="Bezproreda"/>
        <w:spacing w:after="80"/>
        <w:ind w:firstLine="709"/>
        <w:jc w:val="both"/>
        <w:rPr>
          <w:rFonts w:cs="Times New Roman" w:hAnsi="Times New Roman" w:ascii="Times New Roman"/>
          <w:sz w:val="24"/>
          <w:szCs w:val="24"/>
          <w:lang w:eastAsia="hr-HR"/>
        </w:rPr>
      </w:pPr>
      <w:r w:rsidRPr="00112D9D">
        <w:rPr>
          <w:rFonts w:cs="Times New Roman" w:hAnsi="Times New Roman" w:ascii="Times New Roman"/>
          <w:sz w:val="24"/>
          <w:szCs w:val="24"/>
        </w:rPr>
        <w:t>I</w:t>
      </w:r>
      <w:r w:rsidR="00507FFB" w:rsidRPr="00112D9D">
        <w:rPr>
          <w:rFonts w:cs="Times New Roman" w:hAnsi="Times New Roman" w:ascii="Times New Roman"/>
          <w:sz w:val="24"/>
          <w:szCs w:val="24"/>
        </w:rPr>
        <w:t>I</w:t>
      </w:r>
      <w:r w:rsidRPr="00112D9D">
        <w:rPr>
          <w:rFonts w:cs="Times New Roman" w:hAnsi="Times New Roman" w:ascii="Times New Roman"/>
          <w:sz w:val="24"/>
          <w:szCs w:val="24"/>
        </w:rPr>
        <w:t xml:space="preserve">I. Ovlašćuje se stečajni upravitelj </w:t>
      </w:r>
      <w:r w:rsidR="00507FFB" w:rsidRPr="00112D9D">
        <w:rPr>
          <w:rFonts w:cs="Times New Roman" w:hAnsi="Times New Roman" w:ascii="Times New Roman"/>
          <w:sz w:val="24"/>
          <w:szCs w:val="24"/>
        </w:rPr>
        <w:t>Ante Mrkonjić, Kneza Domagoja 3, Zmijavci, OIB: 84299598589</w:t>
      </w:r>
      <w:r w:rsidRPr="00112D9D">
        <w:rPr>
          <w:rFonts w:cs="Times New Roman" w:hAnsi="Times New Roman" w:ascii="Times New Roman"/>
          <w:sz w:val="24"/>
          <w:szCs w:val="24"/>
        </w:rPr>
        <w:t>, nakon pravomoćnosti ovog rješenja, sa računa stečajnog dužnika isplati</w:t>
      </w:r>
      <w:r w:rsidR="00112D9D">
        <w:rPr>
          <w:rFonts w:cs="Times New Roman" w:hAnsi="Times New Roman" w:ascii="Times New Roman"/>
          <w:sz w:val="24"/>
          <w:szCs w:val="24"/>
        </w:rPr>
        <w:t>ti pripadajuće</w:t>
      </w:r>
      <w:r w:rsidRPr="00112D9D">
        <w:rPr>
          <w:rFonts w:cs="Times New Roman" w:hAnsi="Times New Roman" w:ascii="Times New Roman"/>
          <w:sz w:val="24"/>
          <w:szCs w:val="24"/>
        </w:rPr>
        <w:t xml:space="preserve"> netto iznos</w:t>
      </w:r>
      <w:r w:rsidR="00112D9D">
        <w:rPr>
          <w:rFonts w:cs="Times New Roman" w:hAnsi="Times New Roman" w:ascii="Times New Roman"/>
          <w:sz w:val="24"/>
          <w:szCs w:val="24"/>
        </w:rPr>
        <w:t>e</w:t>
      </w:r>
      <w:r w:rsidRPr="00112D9D">
        <w:rPr>
          <w:rFonts w:cs="Times New Roman" w:hAnsi="Times New Roman" w:ascii="Times New Roman"/>
          <w:sz w:val="24"/>
          <w:szCs w:val="24"/>
        </w:rPr>
        <w:t xml:space="preserve"> nagrade</w:t>
      </w:r>
      <w:r w:rsidR="00112D9D">
        <w:rPr>
          <w:rFonts w:cs="Times New Roman" w:hAnsi="Times New Roman" w:ascii="Times New Roman"/>
          <w:sz w:val="24"/>
          <w:szCs w:val="24"/>
        </w:rPr>
        <w:t xml:space="preserve"> i naknadne stvarnih troškova </w:t>
      </w:r>
      <w:r w:rsidR="00356659">
        <w:rPr>
          <w:rFonts w:cs="Times New Roman" w:hAnsi="Times New Roman" w:ascii="Times New Roman"/>
          <w:sz w:val="24"/>
          <w:szCs w:val="24"/>
        </w:rPr>
        <w:t xml:space="preserve"> iz toč</w:t>
      </w:r>
      <w:r w:rsidR="00E32183">
        <w:rPr>
          <w:rFonts w:cs="Times New Roman" w:hAnsi="Times New Roman" w:ascii="Times New Roman"/>
          <w:sz w:val="24"/>
          <w:szCs w:val="24"/>
        </w:rPr>
        <w:t>aka</w:t>
      </w:r>
      <w:r w:rsidRPr="00112D9D">
        <w:rPr>
          <w:rFonts w:cs="Times New Roman" w:hAnsi="Times New Roman" w:ascii="Times New Roman"/>
          <w:sz w:val="24"/>
          <w:szCs w:val="24"/>
        </w:rPr>
        <w:t xml:space="preserve"> I.</w:t>
      </w:r>
      <w:r w:rsidR="00112D9D">
        <w:rPr>
          <w:rFonts w:cs="Times New Roman" w:hAnsi="Times New Roman" w:ascii="Times New Roman"/>
          <w:sz w:val="24"/>
          <w:szCs w:val="24"/>
        </w:rPr>
        <w:t xml:space="preserve"> i II.</w:t>
      </w:r>
      <w:r w:rsidRPr="00112D9D">
        <w:rPr>
          <w:rFonts w:cs="Times New Roman" w:hAnsi="Times New Roman" w:ascii="Times New Roman"/>
          <w:sz w:val="24"/>
          <w:szCs w:val="24"/>
        </w:rPr>
        <w:t xml:space="preserve"> izreke ovog rješenja </w:t>
      </w:r>
      <w:r w:rsidR="00112D9D">
        <w:rPr>
          <w:rFonts w:cs="Times New Roman" w:hAnsi="Times New Roman" w:ascii="Times New Roman"/>
          <w:sz w:val="24"/>
          <w:szCs w:val="24"/>
        </w:rPr>
        <w:t xml:space="preserve">(uz podmirenje </w:t>
      </w:r>
      <w:r w:rsidRPr="00112D9D">
        <w:rPr>
          <w:rFonts w:cs="Times New Roman" w:hAnsi="Times New Roman" w:ascii="Times New Roman"/>
          <w:sz w:val="24"/>
          <w:szCs w:val="24"/>
        </w:rPr>
        <w:t>pripadajuć</w:t>
      </w:r>
      <w:r w:rsidR="00507FFB" w:rsidRPr="00112D9D">
        <w:rPr>
          <w:rFonts w:cs="Times New Roman" w:hAnsi="Times New Roman" w:ascii="Times New Roman"/>
          <w:sz w:val="24"/>
          <w:szCs w:val="24"/>
        </w:rPr>
        <w:t>i</w:t>
      </w:r>
      <w:r w:rsidR="00112D9D">
        <w:rPr>
          <w:rFonts w:cs="Times New Roman" w:hAnsi="Times New Roman" w:ascii="Times New Roman"/>
          <w:sz w:val="24"/>
          <w:szCs w:val="24"/>
        </w:rPr>
        <w:t>h poreza, prireza i doprinosa).</w:t>
      </w:r>
    </w:p>
    <w:p w:rsidRDefault="008D1608" w:rsidP="008D1608" w:rsidR="008D1608" w:rsidRPr="008D1608">
      <w:pPr>
        <w:spacing w:lineRule="auto" w:line="240" w:after="140" w:before="200"/>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Obrazloženje</w:t>
      </w:r>
    </w:p>
    <w:p w:rsidRDefault="00507FFB" w:rsidP="00507FFB" w:rsidR="00507FFB" w:rsidRPr="00507FFB">
      <w:pPr>
        <w:spacing w:lineRule="auto" w:line="240" w:before="240"/>
        <w:ind w:firstLine="709"/>
        <w:jc w:val="both"/>
        <w:rPr>
          <w:rFonts w:cs="Times New Roman" w:hAnsi="Times New Roman" w:ascii="Times New Roman"/>
          <w:bCs/>
          <w:sz w:val="24"/>
          <w:szCs w:val="24"/>
        </w:rPr>
      </w:pPr>
      <w:r w:rsidRPr="00507FFB">
        <w:rPr>
          <w:rFonts w:cs="Times New Roman" w:eastAsia="Calibri" w:hAnsi="Times New Roman" w:ascii="Times New Roman"/>
          <w:sz w:val="24"/>
          <w:szCs w:val="24"/>
        </w:rPr>
        <w:t xml:space="preserve">Rješenjem ovog suda poslovni broj 11. St-134/2014 od 17. srpnja 2015. godine otvoren je stečajni postupak nad dužnikom </w:t>
      </w:r>
      <w:r w:rsidRPr="00507FFB">
        <w:rPr>
          <w:rFonts w:cs="Times New Roman" w:hAnsi="Times New Roman" w:ascii="Times New Roman"/>
          <w:sz w:val="24"/>
          <w:szCs w:val="24"/>
        </w:rPr>
        <w:t>SAGACIS d.o.o. Vrgorac, Fra Ivana Rožića 14, OIB: 76575143946</w:t>
      </w:r>
      <w:r w:rsidRPr="00507FFB">
        <w:rPr>
          <w:rFonts w:cs="Times New Roman" w:eastAsia="Calibri" w:hAnsi="Times New Roman" w:ascii="Times New Roman"/>
          <w:bCs/>
          <w:sz w:val="24"/>
          <w:szCs w:val="24"/>
        </w:rPr>
        <w:t>.</w:t>
      </w:r>
    </w:p>
    <w:p w:rsidRDefault="00507FFB" w:rsidP="00507FFB" w:rsidR="00507FFB" w:rsidRPr="00507FFB">
      <w:pPr>
        <w:spacing w:lineRule="auto" w:line="240" w:before="280"/>
        <w:ind w:firstLine="709"/>
        <w:jc w:val="both"/>
        <w:rPr>
          <w:rFonts w:cs="Times New Roman" w:eastAsia="Calibri" w:hAnsi="Times New Roman" w:ascii="Times New Roman"/>
          <w:sz w:val="24"/>
          <w:szCs w:val="24"/>
        </w:rPr>
      </w:pPr>
      <w:r w:rsidRPr="00507FFB">
        <w:rPr>
          <w:rFonts w:cs="Times New Roman" w:eastAsia="Calibri" w:hAnsi="Times New Roman" w:ascii="Times New Roman"/>
          <w:sz w:val="24"/>
          <w:szCs w:val="24"/>
        </w:rPr>
        <w:t>Navedenim rješenjem za stečajnog upravitelja imenovan je</w:t>
      </w:r>
      <w:r w:rsidRPr="00507FFB">
        <w:rPr>
          <w:rFonts w:cs="Times New Roman" w:hAnsi="Times New Roman" w:ascii="Times New Roman"/>
          <w:sz w:val="24"/>
          <w:szCs w:val="24"/>
        </w:rPr>
        <w:t xml:space="preserve"> </w:t>
      </w:r>
      <w:r w:rsidRPr="00507FFB">
        <w:rPr>
          <w:rFonts w:cs="Times New Roman" w:eastAsia="Calibri" w:hAnsi="Times New Roman" w:ascii="Times New Roman"/>
          <w:sz w:val="24"/>
          <w:szCs w:val="24"/>
        </w:rPr>
        <w:t>Ante Mrkonjić, Kneza Domagoja 3, Zmijavci, OIB: 84299598589.</w:t>
      </w:r>
    </w:p>
    <w:p w:rsidRDefault="008D1608" w:rsidP="00507FFB" w:rsidR="008D1608" w:rsidRPr="008D1608">
      <w:pPr>
        <w:tabs>
          <w:tab w:pos="709" w:val="left"/>
          <w:tab w:pos="6810" w:val="left"/>
        </w:tabs>
        <w:spacing w:lineRule="auto" w:line="240" w:after="0" w:before="220"/>
        <w:jc w:val="both"/>
        <w:rPr>
          <w:rFonts w:cs="Times New Roman" w:eastAsia="Times New Roman" w:hAnsi="Times New Roman" w:ascii="Times New Roman"/>
          <w:sz w:val="24"/>
          <w:szCs w:val="24"/>
          <w:lang w:eastAsia="hr-HR"/>
        </w:rPr>
      </w:pPr>
      <w:r w:rsidRPr="008D1608">
        <w:rPr>
          <w:rFonts w:cs="Times New Roman" w:eastAsia="Calibri" w:hAnsi="Times New Roman" w:ascii="Times New Roman"/>
          <w:sz w:val="24"/>
          <w:szCs w:val="24"/>
        </w:rPr>
        <w:tab/>
        <w:t>Podnescima</w:t>
      </w:r>
      <w:r w:rsidRPr="008D1608">
        <w:rPr>
          <w:rFonts w:cs="Times New Roman" w:eastAsia="Times New Roman" w:hAnsi="Times New Roman" w:ascii="Times New Roman"/>
          <w:sz w:val="24"/>
          <w:szCs w:val="24"/>
          <w:lang w:eastAsia="hr-HR"/>
        </w:rPr>
        <w:t xml:space="preserve"> zaprimljenim kod ovog suda dana </w:t>
      </w:r>
      <w:r w:rsidR="00507FFB">
        <w:rPr>
          <w:rFonts w:cs="Times New Roman" w:eastAsia="Times New Roman" w:hAnsi="Times New Roman" w:ascii="Times New Roman"/>
          <w:sz w:val="24"/>
          <w:szCs w:val="24"/>
          <w:lang w:eastAsia="hr-HR"/>
        </w:rPr>
        <w:t>01. lipnja</w:t>
      </w:r>
      <w:r w:rsidRPr="008D1608">
        <w:rPr>
          <w:rFonts w:cs="Times New Roman" w:eastAsia="Times New Roman" w:hAnsi="Times New Roman" w:ascii="Times New Roman"/>
          <w:sz w:val="24"/>
          <w:szCs w:val="24"/>
          <w:lang w:eastAsia="hr-HR"/>
        </w:rPr>
        <w:t xml:space="preserve"> 2017.</w:t>
      </w:r>
      <w:r w:rsidR="00507FFB">
        <w:rPr>
          <w:rFonts w:cs="Times New Roman" w:eastAsia="Times New Roman" w:hAnsi="Times New Roman" w:ascii="Times New Roman"/>
          <w:sz w:val="24"/>
          <w:szCs w:val="24"/>
          <w:lang w:eastAsia="hr-HR"/>
        </w:rPr>
        <w:t>, 11. srpnja 2017.</w:t>
      </w:r>
      <w:r w:rsidRPr="008D1608">
        <w:rPr>
          <w:rFonts w:cs="Times New Roman" w:eastAsia="Times New Roman" w:hAnsi="Times New Roman" w:ascii="Times New Roman"/>
          <w:sz w:val="24"/>
          <w:szCs w:val="24"/>
          <w:lang w:eastAsia="hr-HR"/>
        </w:rPr>
        <w:t xml:space="preserve">  i </w:t>
      </w:r>
      <w:r w:rsidR="00507FFB">
        <w:rPr>
          <w:rFonts w:cs="Times New Roman" w:eastAsia="Times New Roman" w:hAnsi="Times New Roman" w:ascii="Times New Roman"/>
          <w:sz w:val="24"/>
          <w:szCs w:val="24"/>
          <w:lang w:eastAsia="hr-HR"/>
        </w:rPr>
        <w:t>20. srpnja</w:t>
      </w:r>
      <w:r w:rsidRPr="008D1608">
        <w:rPr>
          <w:rFonts w:cs="Times New Roman" w:eastAsia="Times New Roman" w:hAnsi="Times New Roman" w:ascii="Times New Roman"/>
          <w:sz w:val="24"/>
          <w:szCs w:val="24"/>
          <w:lang w:eastAsia="hr-HR"/>
        </w:rPr>
        <w:t xml:space="preserve"> 2017. godine (listovi </w:t>
      </w:r>
      <w:r w:rsidR="00C53AD4">
        <w:rPr>
          <w:rFonts w:cs="Times New Roman" w:eastAsia="Times New Roman" w:hAnsi="Times New Roman" w:ascii="Times New Roman"/>
          <w:sz w:val="24"/>
          <w:szCs w:val="24"/>
          <w:lang w:eastAsia="hr-HR"/>
        </w:rPr>
        <w:t>173-180</w:t>
      </w:r>
      <w:r w:rsidRPr="008D1608">
        <w:rPr>
          <w:rFonts w:cs="Times New Roman" w:eastAsia="Times New Roman" w:hAnsi="Times New Roman" w:ascii="Times New Roman"/>
          <w:sz w:val="24"/>
          <w:szCs w:val="24"/>
          <w:lang w:eastAsia="hr-HR"/>
        </w:rPr>
        <w:t xml:space="preserve"> i </w:t>
      </w:r>
      <w:r w:rsidR="00C53AD4">
        <w:rPr>
          <w:rFonts w:cs="Times New Roman" w:eastAsia="Times New Roman" w:hAnsi="Times New Roman" w:ascii="Times New Roman"/>
          <w:sz w:val="24"/>
          <w:szCs w:val="24"/>
          <w:lang w:eastAsia="hr-HR"/>
        </w:rPr>
        <w:t>183-184</w:t>
      </w:r>
      <w:r w:rsidRPr="008D1608">
        <w:rPr>
          <w:rFonts w:cs="Times New Roman" w:eastAsia="Times New Roman" w:hAnsi="Times New Roman" w:ascii="Times New Roman"/>
          <w:sz w:val="24"/>
          <w:szCs w:val="24"/>
          <w:lang w:eastAsia="hr-HR"/>
        </w:rPr>
        <w:t xml:space="preserve"> spisa) stečajni upravitelj </w:t>
      </w:r>
      <w:r w:rsidR="00C53AD4">
        <w:rPr>
          <w:rFonts w:cs="Times New Roman" w:eastAsia="Times New Roman" w:hAnsi="Times New Roman" w:ascii="Times New Roman"/>
          <w:sz w:val="24"/>
          <w:szCs w:val="24"/>
          <w:lang w:eastAsia="hr-HR"/>
        </w:rPr>
        <w:t>Ante Mrkonjić</w:t>
      </w:r>
      <w:r w:rsidRPr="008D1608">
        <w:rPr>
          <w:rFonts w:cs="Times New Roman" w:eastAsia="Times New Roman" w:hAnsi="Times New Roman" w:ascii="Times New Roman"/>
          <w:sz w:val="24"/>
          <w:szCs w:val="24"/>
          <w:lang w:eastAsia="hr-HR"/>
        </w:rPr>
        <w:t xml:space="preserve"> obavijestio je sud da je unovčena cjelokupna imovina stečajnog dužnika u iznosu od </w:t>
      </w:r>
      <w:r w:rsidR="00C53AD4">
        <w:rPr>
          <w:rFonts w:cs="Times New Roman" w:eastAsia="Times New Roman" w:hAnsi="Times New Roman" w:ascii="Times New Roman"/>
          <w:sz w:val="24"/>
          <w:szCs w:val="24"/>
          <w:lang w:eastAsia="hr-HR"/>
        </w:rPr>
        <w:t>6.000,00</w:t>
      </w:r>
      <w:r w:rsidRPr="008D1608">
        <w:rPr>
          <w:rFonts w:cs="Times New Roman" w:eastAsia="Times New Roman" w:hAnsi="Times New Roman" w:ascii="Times New Roman"/>
          <w:sz w:val="24"/>
          <w:szCs w:val="24"/>
          <w:lang w:eastAsia="hr-HR"/>
        </w:rPr>
        <w:t xml:space="preserve"> kn, slijedom čega je predložio da mu se odobri nagrada za rad na osnovu kriterija utvrđenih zakonom, odnosno Uredbom o kriterijima i načinu obračuna i plaćanja nagrade stečajnim upraviteljima.</w:t>
      </w:r>
    </w:p>
    <w:p w:rsidRDefault="008D1608" w:rsidP="008D1608" w:rsidR="008D1608" w:rsidRPr="008D1608">
      <w:pPr>
        <w:tabs>
          <w:tab w:pos="709" w:val="left"/>
          <w:tab w:pos="6810" w:val="left"/>
        </w:tabs>
        <w:spacing w:lineRule="auto" w:line="240" w:after="0" w:before="200"/>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ab/>
        <w:t>Pregledom cjelokupnog spisa proizlazi da je stečajni upravitelj unovčio svu imovinu stečajnog dužnika kao i to da je unovčenje izvršeno nakon 1. siječnja 2015. godine.</w:t>
      </w:r>
    </w:p>
    <w:p w:rsidRDefault="008D1608" w:rsidP="008D1608" w:rsidR="008D1608" w:rsidRPr="008D1608">
      <w:pPr>
        <w:tabs>
          <w:tab w:pos="709" w:val="left"/>
          <w:tab w:pos="6810" w:val="left"/>
        </w:tabs>
        <w:spacing w:lineRule="auto" w:line="240" w:after="0" w:before="200"/>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ab/>
        <w:t xml:space="preserve">Odredbom čl. 94. st. 1. Stečajnog zakona („Narodne novine“ broj 71/15, dalje: SZ/15), koji se u ovoj pravnoj stvari primjenjuje temeljem odredbe čl. 441. st. 2. SZ/15, propisano je </w:t>
      </w:r>
      <w:r w:rsidRPr="008D1608">
        <w:rPr>
          <w:rFonts w:cs="Times New Roman" w:eastAsia="Times New Roman" w:hAnsi="Times New Roman" w:ascii="Times New Roman"/>
          <w:sz w:val="24"/>
          <w:szCs w:val="24"/>
          <w:lang w:eastAsia="hr-HR"/>
        </w:rPr>
        <w:lastRenderedPageBreak/>
        <w:t>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8D1608" w:rsidP="008D1608" w:rsidR="008D1608" w:rsidRPr="008D1608">
      <w:pPr>
        <w:spacing w:lineRule="auto" w:line="240" w:after="0" w:before="200"/>
        <w:ind w:firstLine="708"/>
        <w:jc w:val="both"/>
        <w:rPr>
          <w:rFonts w:cs="Times New Roman" w:eastAsia="Times New Roman" w:hAnsi="Times New Roman" w:ascii="Times New Roman"/>
          <w:b/>
          <w:sz w:val="24"/>
          <w:szCs w:val="24"/>
          <w:lang w:eastAsia="hr-HR"/>
        </w:rPr>
      </w:pPr>
      <w:r w:rsidRPr="008D1608">
        <w:rPr>
          <w:rFonts w:cs="Times New Roman" w:eastAsia="Times New Roman" w:hAnsi="Times New Roman" w:ascii="Times New Roman"/>
          <w:sz w:val="24"/>
          <w:szCs w:val="24"/>
          <w:lang w:eastAsia="hr-HR"/>
        </w:rPr>
        <w:t>Odredbom čl. 2. st. 1. Uredbe o kriterijima i načinu obračuna i plaćanja nagrade stečajnim upraviteljima (˝Narodne novine˝ br. 105/15, dalje: Uredba) propisano je da stečajni upravitelj, povjerenik predstečajnog postupka i stečajni povjerenik imaju pravo na nagradu za obavljene poslove. Stavkom 2. istog članka propisano je da nagradu za obavljene poslove određuje sud bez odgode prema pravilima te Uredbe, nakon što osobe iz st. 1. dovrše sve poslove za koje su imenovani.</w:t>
      </w:r>
    </w:p>
    <w:p w:rsidRDefault="008D1608" w:rsidP="008D1608" w:rsidR="008D1608" w:rsidRPr="008D1608">
      <w:pPr>
        <w:spacing w:lineRule="auto" w:line="240" w:after="0" w:before="200"/>
        <w:ind w:firstLine="708"/>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Odredbom čl. 5. st. 1. Uredbe propisano je da sud rješenjem utvrđuje visinu nagrade, uzimajući u obzir obujam i složenost poslova, rad stečajnog upravitelja na ispitivanju tražbina te vrijednost unovčene stečajne mase.</w:t>
      </w:r>
    </w:p>
    <w:p w:rsidRDefault="008D1608" w:rsidP="008D1608" w:rsidR="008D1608" w:rsidRPr="008D1608">
      <w:pPr>
        <w:spacing w:lineRule="auto" w:line="240" w:after="0" w:before="200"/>
        <w:ind w:firstLine="709"/>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Odredbom čl. 7. Uredbe propisano je da se nagrada stečajnom upravitelju s osnove vrijednosti unovčene stečajne mase obračunava primjenom tablice vrijednosti unovčene stečajne mase i nagrade u postupcima.</w:t>
      </w:r>
    </w:p>
    <w:p w:rsidRDefault="008D1608" w:rsidP="008D1608" w:rsidR="008D1608" w:rsidRPr="008D1608">
      <w:pPr>
        <w:spacing w:lineRule="auto" w:line="240" w:after="0" w:before="200"/>
        <w:ind w:firstLine="709"/>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 xml:space="preserve">Pregledom spisa ovaj sud utvrđuje da se aktivnost stečajnog upravitelja </w:t>
      </w:r>
      <w:r w:rsidR="00C53AD4">
        <w:rPr>
          <w:rFonts w:cs="Times New Roman" w:eastAsia="Times New Roman" w:hAnsi="Times New Roman" w:ascii="Times New Roman"/>
          <w:sz w:val="24"/>
          <w:szCs w:val="24"/>
          <w:lang w:eastAsia="hr-HR"/>
        </w:rPr>
        <w:t>Ante Mrkonjića</w:t>
      </w:r>
      <w:r w:rsidRPr="008D1608">
        <w:rPr>
          <w:rFonts w:cs="Times New Roman" w:eastAsia="Times New Roman" w:hAnsi="Times New Roman" w:ascii="Times New Roman"/>
          <w:sz w:val="24"/>
          <w:szCs w:val="24"/>
          <w:lang w:eastAsia="hr-HR"/>
        </w:rPr>
        <w:t xml:space="preserve"> u ovom stečajnom postupku u bitnom sastojala od poslova pregleda poslovne dokumentacije stečajnog dužnika, sređivanja poslovne dokumentacije, sastavljanja izvješća o tijeku stečajnog postupka i stanju stečajne mase te radnji vezanih za unovčenje imovine stečajnog dužnika i radnji vezanih za provođenje stečajnog postupka (očuvanje stečajne mase).</w:t>
      </w:r>
    </w:p>
    <w:p w:rsidRDefault="008D1608" w:rsidP="008D1608" w:rsidR="008D1608" w:rsidRPr="008D1608">
      <w:pPr>
        <w:spacing w:lineRule="auto" w:line="240" w:after="0" w:before="200"/>
        <w:ind w:firstLine="708"/>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 xml:space="preserve">Iz zahtjeva stečajnog upravitelja od </w:t>
      </w:r>
      <w:r w:rsidR="00C53AD4">
        <w:rPr>
          <w:rFonts w:cs="Times New Roman" w:eastAsia="Times New Roman" w:hAnsi="Times New Roman" w:ascii="Times New Roman"/>
          <w:sz w:val="24"/>
          <w:szCs w:val="24"/>
          <w:lang w:eastAsia="hr-HR"/>
        </w:rPr>
        <w:t>01. lipnja</w:t>
      </w:r>
      <w:r w:rsidRPr="008D1608">
        <w:rPr>
          <w:rFonts w:cs="Times New Roman" w:eastAsia="Times New Roman" w:hAnsi="Times New Roman" w:ascii="Times New Roman"/>
          <w:sz w:val="24"/>
          <w:szCs w:val="24"/>
          <w:lang w:eastAsia="hr-HR"/>
        </w:rPr>
        <w:t xml:space="preserve"> 2017. godine nesporno proizlazi da je stečajni upravitelj unovčio cjelokupnu stečajnu masu dužnika (pokretninu) u iznosu od </w:t>
      </w:r>
      <w:r w:rsidR="00C53AD4">
        <w:rPr>
          <w:rFonts w:cs="Times New Roman" w:eastAsia="Times New Roman" w:hAnsi="Times New Roman" w:ascii="Times New Roman"/>
          <w:sz w:val="24"/>
          <w:szCs w:val="24"/>
          <w:lang w:eastAsia="hr-HR"/>
        </w:rPr>
        <w:t>6.000,00</w:t>
      </w:r>
      <w:r w:rsidRPr="008D1608">
        <w:rPr>
          <w:rFonts w:cs="Times New Roman" w:eastAsia="Times New Roman" w:hAnsi="Times New Roman" w:ascii="Times New Roman"/>
          <w:sz w:val="24"/>
          <w:szCs w:val="24"/>
          <w:lang w:eastAsia="hr-HR"/>
        </w:rPr>
        <w:t xml:space="preserve"> kn.</w:t>
      </w:r>
    </w:p>
    <w:p w:rsidRDefault="008D1608" w:rsidP="008D1608" w:rsidR="008D1608" w:rsidRPr="008D1608">
      <w:pPr>
        <w:spacing w:lineRule="auto" w:line="240" w:before="200"/>
        <w:ind w:firstLine="709"/>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 xml:space="preserve">Slijedom navedenog, a temeljem odredbe čl. 5. u vezi s odredbom čl. 7. Uredbe stečajnom upravitelju </w:t>
      </w:r>
      <w:r w:rsidR="00C53AD4">
        <w:rPr>
          <w:rFonts w:cs="Times New Roman" w:eastAsia="Times New Roman" w:hAnsi="Times New Roman" w:ascii="Times New Roman"/>
          <w:sz w:val="24"/>
          <w:szCs w:val="24"/>
          <w:lang w:eastAsia="hr-HR"/>
        </w:rPr>
        <w:t>Anti Mrkonjiću</w:t>
      </w:r>
      <w:r w:rsidRPr="008D1608">
        <w:rPr>
          <w:rFonts w:cs="Times New Roman" w:eastAsia="Times New Roman" w:hAnsi="Times New Roman" w:ascii="Times New Roman"/>
          <w:sz w:val="24"/>
          <w:szCs w:val="24"/>
          <w:lang w:eastAsia="hr-HR"/>
        </w:rPr>
        <w:t xml:space="preserve"> za unovčenje imovine u ukupnom iznosu od </w:t>
      </w:r>
      <w:r w:rsidR="00C53AD4">
        <w:rPr>
          <w:rFonts w:cs="Times New Roman" w:eastAsia="Times New Roman" w:hAnsi="Times New Roman" w:ascii="Times New Roman"/>
          <w:sz w:val="24"/>
          <w:szCs w:val="24"/>
          <w:lang w:eastAsia="hr-HR"/>
        </w:rPr>
        <w:t>6.000,00</w:t>
      </w:r>
      <w:r w:rsidRPr="008D1608">
        <w:rPr>
          <w:rFonts w:cs="Times New Roman" w:eastAsia="Times New Roman" w:hAnsi="Times New Roman" w:ascii="Times New Roman"/>
          <w:sz w:val="24"/>
          <w:szCs w:val="24"/>
          <w:lang w:eastAsia="hr-HR"/>
        </w:rPr>
        <w:t xml:space="preserve"> kn i obavljeni rad od imenovanja određena je bruto nagrada  u  iznosu od </w:t>
      </w:r>
      <w:r w:rsidR="00C53AD4">
        <w:rPr>
          <w:rFonts w:cs="Times New Roman" w:eastAsia="Times New Roman" w:hAnsi="Times New Roman" w:ascii="Times New Roman"/>
          <w:sz w:val="24"/>
          <w:szCs w:val="24"/>
        </w:rPr>
        <w:t>960,00</w:t>
      </w:r>
      <w:r w:rsidRPr="008D1608">
        <w:rPr>
          <w:rFonts w:cs="Times New Roman" w:eastAsia="Times New Roman" w:hAnsi="Times New Roman" w:ascii="Times New Roman"/>
          <w:sz w:val="24"/>
          <w:szCs w:val="24"/>
        </w:rPr>
        <w:t xml:space="preserve"> kn (</w:t>
      </w:r>
      <w:r w:rsidR="00C53AD4">
        <w:rPr>
          <w:rFonts w:cs="Times New Roman" w:eastAsia="Times New Roman" w:hAnsi="Times New Roman" w:ascii="Times New Roman"/>
          <w:sz w:val="24"/>
          <w:szCs w:val="24"/>
          <w:lang w:eastAsia="hr-HR"/>
        </w:rPr>
        <w:t>16% od 6.000,00</w:t>
      </w:r>
      <w:r w:rsidRPr="008D1608">
        <w:rPr>
          <w:rFonts w:cs="Times New Roman" w:eastAsia="Times New Roman" w:hAnsi="Times New Roman" w:ascii="Times New Roman"/>
          <w:sz w:val="24"/>
          <w:szCs w:val="24"/>
          <w:lang w:eastAsia="hr-HR"/>
        </w:rPr>
        <w:t xml:space="preserve"> </w:t>
      </w:r>
      <w:r w:rsidR="00C53AD4">
        <w:rPr>
          <w:rFonts w:cs="Times New Roman" w:eastAsia="Times New Roman" w:hAnsi="Times New Roman" w:ascii="Times New Roman"/>
          <w:sz w:val="24"/>
          <w:szCs w:val="24"/>
          <w:lang w:eastAsia="hr-HR"/>
        </w:rPr>
        <w:t>kn</w:t>
      </w:r>
      <w:r w:rsidRPr="008D1608">
        <w:rPr>
          <w:rFonts w:cs="Times New Roman" w:eastAsia="Times New Roman" w:hAnsi="Times New Roman" w:ascii="Times New Roman"/>
          <w:sz w:val="24"/>
          <w:szCs w:val="24"/>
          <w:lang w:eastAsia="hr-HR"/>
        </w:rPr>
        <w:t xml:space="preserve"> = </w:t>
      </w:r>
      <w:r w:rsidR="00C53AD4">
        <w:rPr>
          <w:rFonts w:cs="Times New Roman" w:eastAsia="Times New Roman" w:hAnsi="Times New Roman" w:ascii="Times New Roman"/>
          <w:sz w:val="24"/>
          <w:szCs w:val="24"/>
        </w:rPr>
        <w:t>960</w:t>
      </w:r>
      <w:r w:rsidRPr="008D1608">
        <w:rPr>
          <w:rFonts w:cs="Times New Roman" w:eastAsia="Times New Roman" w:hAnsi="Times New Roman" w:ascii="Times New Roman"/>
          <w:sz w:val="24"/>
          <w:szCs w:val="24"/>
        </w:rPr>
        <w:t>,00 kn</w:t>
      </w:r>
      <w:r w:rsidRPr="008D1608">
        <w:rPr>
          <w:rFonts w:cs="Times New Roman" w:eastAsia="Times New Roman" w:hAnsi="Times New Roman" w:ascii="Times New Roman"/>
          <w:sz w:val="24"/>
          <w:szCs w:val="24"/>
          <w:lang w:eastAsia="hr-HR"/>
        </w:rPr>
        <w:t>).</w:t>
      </w:r>
    </w:p>
    <w:p w:rsidRDefault="008D1608" w:rsidP="00E32183" w:rsidR="00E32183">
      <w:pPr>
        <w:spacing w:lineRule="auto" w:line="240" w:after="0"/>
        <w:ind w:firstLine="720"/>
        <w:jc w:val="both"/>
        <w:rPr>
          <w:rFonts w:cs="Times New Roman" w:eastAsia="Times New Roman" w:hAnsi="Times New Roman" w:ascii="Times New Roman"/>
          <w:sz w:val="24"/>
          <w:szCs w:val="24"/>
          <w:lang w:eastAsia="hr-HR"/>
        </w:rPr>
      </w:pPr>
      <w:r w:rsidRPr="008D1608">
        <w:rPr>
          <w:rFonts w:cs="Times New Roman" w:eastAsia="Times New Roman" w:hAnsi="Times New Roman" w:ascii="Times New Roman"/>
          <w:sz w:val="24"/>
          <w:szCs w:val="24"/>
          <w:lang w:eastAsia="hr-HR"/>
        </w:rPr>
        <w:t>Slijedom navedenog, a temeljem odredbe članka 94. stavka 1. SZ-a u vezi s člankom 441. SZ-a i sukladno članku 7. Uredbe odlučeno je kao u izreci ovog rješenja</w:t>
      </w:r>
      <w:r w:rsidR="00C53AD4">
        <w:rPr>
          <w:rFonts w:cs="Times New Roman" w:eastAsia="Times New Roman" w:hAnsi="Times New Roman" w:ascii="Times New Roman"/>
          <w:sz w:val="24"/>
          <w:szCs w:val="24"/>
          <w:lang w:eastAsia="hr-HR"/>
        </w:rPr>
        <w:t xml:space="preserve"> pod točkom I</w:t>
      </w:r>
      <w:r w:rsidRPr="008D1608">
        <w:rPr>
          <w:rFonts w:cs="Times New Roman" w:eastAsia="Times New Roman" w:hAnsi="Times New Roman" w:ascii="Times New Roman"/>
          <w:sz w:val="24"/>
          <w:szCs w:val="24"/>
          <w:lang w:eastAsia="hr-HR"/>
        </w:rPr>
        <w:t>.</w:t>
      </w:r>
    </w:p>
    <w:p w:rsidRDefault="00E32183" w:rsidP="00E32183" w:rsidR="00E32183">
      <w:pPr>
        <w:spacing w:lineRule="auto" w:line="240" w:after="0"/>
        <w:ind w:firstLine="720"/>
        <w:jc w:val="both"/>
        <w:rPr>
          <w:rFonts w:cs="Times New Roman" w:eastAsia="Times New Roman" w:hAnsi="Times New Roman" w:ascii="Times New Roman"/>
          <w:sz w:val="24"/>
          <w:szCs w:val="24"/>
          <w:lang w:eastAsia="hr-HR"/>
        </w:rPr>
      </w:pPr>
    </w:p>
    <w:p w:rsidRDefault="00C53AD4" w:rsidP="00E32183" w:rsidR="00C53AD4" w:rsidRPr="00C53AD4">
      <w:pPr>
        <w:spacing w:lineRule="auto" w:line="240" w:after="60"/>
        <w:ind w:firstLine="720"/>
        <w:jc w:val="both"/>
        <w:rPr>
          <w:rFonts w:cs="Times New Roman" w:eastAsia="Times New Roman" w:hAnsi="Times New Roman" w:ascii="Times New Roman"/>
          <w:sz w:val="24"/>
          <w:szCs w:val="24"/>
          <w:lang w:eastAsia="hr-HR"/>
        </w:rPr>
      </w:pPr>
      <w:r w:rsidRPr="00C53AD4">
        <w:rPr>
          <w:rFonts w:cs="Times New Roman" w:eastAsia="Times New Roman" w:hAnsi="Times New Roman" w:ascii="Times New Roman"/>
          <w:sz w:val="24"/>
          <w:szCs w:val="24"/>
          <w:lang w:eastAsia="hr-HR"/>
        </w:rPr>
        <w:t xml:space="preserve">Dana </w:t>
      </w:r>
      <w:r>
        <w:rPr>
          <w:rFonts w:cs="Times New Roman" w:eastAsia="Times New Roman" w:hAnsi="Times New Roman" w:ascii="Times New Roman"/>
          <w:sz w:val="24"/>
          <w:szCs w:val="24"/>
          <w:lang w:eastAsia="hr-HR"/>
        </w:rPr>
        <w:t>11. srpnja</w:t>
      </w:r>
      <w:r w:rsidRPr="00C53AD4">
        <w:rPr>
          <w:rFonts w:cs="Times New Roman" w:eastAsia="Times New Roman" w:hAnsi="Times New Roman" w:ascii="Times New Roman"/>
          <w:sz w:val="24"/>
          <w:szCs w:val="24"/>
          <w:lang w:eastAsia="hr-HR"/>
        </w:rPr>
        <w:t xml:space="preserve"> 2017. godine kod ovog suda zaprimljen je podnesak stečajnog upravitelja </w:t>
      </w:r>
      <w:r>
        <w:rPr>
          <w:rFonts w:cs="Times New Roman" w:eastAsia="Times New Roman" w:hAnsi="Times New Roman" w:ascii="Times New Roman"/>
          <w:sz w:val="24"/>
          <w:szCs w:val="24"/>
          <w:lang w:eastAsia="hr-HR"/>
        </w:rPr>
        <w:t>"Specifikacija osobnog troškova˝ (list</w:t>
      </w:r>
      <w:r w:rsidRPr="00C53AD4">
        <w:rPr>
          <w:rFonts w:cs="Times New Roman" w:eastAsia="Times New Roman" w:hAnsi="Times New Roman" w:ascii="Times New Roman"/>
          <w:sz w:val="24"/>
          <w:szCs w:val="24"/>
          <w:lang w:eastAsia="hr-HR"/>
        </w:rPr>
        <w:t xml:space="preserve"> spisa </w:t>
      </w:r>
      <w:r>
        <w:rPr>
          <w:rFonts w:cs="Times New Roman" w:eastAsia="Times New Roman" w:hAnsi="Times New Roman" w:ascii="Times New Roman"/>
          <w:sz w:val="24"/>
          <w:szCs w:val="24"/>
          <w:lang w:eastAsia="hr-HR"/>
        </w:rPr>
        <w:t>176</w:t>
      </w:r>
      <w:r w:rsidRPr="00C53AD4">
        <w:rPr>
          <w:rFonts w:cs="Times New Roman" w:eastAsia="Times New Roman" w:hAnsi="Times New Roman" w:ascii="Times New Roman"/>
          <w:sz w:val="24"/>
          <w:szCs w:val="24"/>
          <w:lang w:eastAsia="hr-HR"/>
        </w:rPr>
        <w:t xml:space="preserve">), kojim je stečajni upravitelj zatražio isplatu stvarnih troškova u ukupnom iznosu od </w:t>
      </w:r>
      <w:r>
        <w:rPr>
          <w:rFonts w:cs="Times New Roman" w:eastAsia="Times New Roman" w:hAnsi="Times New Roman" w:ascii="Times New Roman"/>
          <w:sz w:val="24"/>
          <w:szCs w:val="24"/>
          <w:lang w:eastAsia="hr-HR"/>
        </w:rPr>
        <w:t>1.500</w:t>
      </w:r>
      <w:r w:rsidRPr="00C53AD4">
        <w:rPr>
          <w:rFonts w:cs="Times New Roman" w:eastAsia="Times New Roman" w:hAnsi="Times New Roman" w:ascii="Times New Roman"/>
          <w:sz w:val="24"/>
          <w:szCs w:val="24"/>
          <w:lang w:eastAsia="hr-HR"/>
        </w:rPr>
        <w:t>,00 kn i to za:</w:t>
      </w:r>
    </w:p>
    <w:p w:rsidRDefault="00C53AD4" w:rsidP="00E32183" w:rsidR="00C53AD4">
      <w:pPr>
        <w:spacing w:lineRule="auto" w:line="240" w:after="60"/>
        <w:ind w:firstLine="720"/>
        <w:jc w:val="both"/>
        <w:rPr>
          <w:rFonts w:cs="Times New Roman" w:eastAsia="Times New Roman" w:hAnsi="Times New Roman" w:ascii="Times New Roman"/>
          <w:sz w:val="24"/>
          <w:szCs w:val="24"/>
          <w:lang w:eastAsia="hr-HR"/>
        </w:rPr>
      </w:pPr>
      <w:r w:rsidRPr="00C53AD4">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130,00 kn za izradu pečata;</w:t>
      </w:r>
    </w:p>
    <w:p w:rsidRDefault="00C53AD4" w:rsidP="00E32183" w:rsidR="00C53AD4">
      <w:pPr>
        <w:spacing w:lineRule="auto" w:line="240" w:after="6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- 90,00 kn pristojbe za povijesni izvadak iz sudskog registra radi dobivanja obavijesti o razvrstavanju djelatnosti bez kojeg se nije mogao otvoriti račun stečajne mase</w:t>
      </w:r>
    </w:p>
    <w:p w:rsidRDefault="00C53AD4" w:rsidP="00E32183" w:rsidR="00C53AD4">
      <w:pPr>
        <w:spacing w:lineRule="auto" w:line="240" w:after="60"/>
        <w:ind w:firstLine="72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- 1.280,00 kn za putne troškove na relaciji Imotski-Split-Imotski (200 km x 1,60 kn/km x 4 ročišta)</w:t>
      </w:r>
      <w:r w:rsidR="00E32183">
        <w:rPr>
          <w:rFonts w:cs="Times New Roman" w:eastAsia="Times New Roman" w:hAnsi="Times New Roman" w:ascii="Times New Roman"/>
          <w:sz w:val="24"/>
          <w:szCs w:val="24"/>
          <w:lang w:eastAsia="hr-HR"/>
        </w:rPr>
        <w:t>.</w:t>
      </w:r>
    </w:p>
    <w:p w:rsidRDefault="00C53AD4" w:rsidP="00C53AD4" w:rsidR="00C53AD4">
      <w:pPr>
        <w:spacing w:lineRule="auto" w:line="240" w:after="0" w:before="220"/>
        <w:jc w:val="both"/>
        <w:rPr>
          <w:rFonts w:cs="Times New Roman" w:eastAsia="Times New Roman" w:hAnsi="Times New Roman" w:ascii="Times New Roman"/>
          <w:sz w:val="24"/>
          <w:szCs w:val="24"/>
          <w:lang w:eastAsia="hr-HR"/>
        </w:rPr>
      </w:pPr>
      <w:r w:rsidRPr="00C53AD4">
        <w:rPr>
          <w:rFonts w:cs="Times New Roman" w:eastAsia="Times New Roman" w:hAnsi="Times New Roman" w:ascii="Times New Roman"/>
          <w:sz w:val="24"/>
          <w:szCs w:val="24"/>
          <w:lang w:eastAsia="hr-HR"/>
        </w:rPr>
        <w:tab/>
        <w:t>U privitku  zahtjeva stečajni upravitelj priložio je preslik naloga za službeno putovanje od</w:t>
      </w:r>
      <w:r w:rsidR="000A5789">
        <w:rPr>
          <w:rFonts w:cs="Times New Roman" w:eastAsia="Times New Roman" w:hAnsi="Times New Roman" w:ascii="Times New Roman"/>
          <w:sz w:val="24"/>
          <w:szCs w:val="24"/>
          <w:lang w:eastAsia="hr-HR"/>
        </w:rPr>
        <w:t xml:space="preserve"> 27. srpnja 2015. godine, 17. rujna 2015. godine, 01. listopada 2015. godine i</w:t>
      </w:r>
      <w:r w:rsidRPr="00C53AD4">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09. listopada</w:t>
      </w:r>
      <w:r w:rsidR="00E32183">
        <w:rPr>
          <w:rFonts w:cs="Times New Roman" w:eastAsia="Times New Roman" w:hAnsi="Times New Roman" w:ascii="Times New Roman"/>
          <w:sz w:val="24"/>
          <w:szCs w:val="24"/>
          <w:lang w:eastAsia="hr-HR"/>
        </w:rPr>
        <w:t xml:space="preserve"> 2016. godine (listovi 177-180 spisa).</w:t>
      </w:r>
    </w:p>
    <w:p w:rsidRDefault="00356659" w:rsidP="00356659" w:rsidR="000A5789" w:rsidRPr="00356659">
      <w:pPr>
        <w:pStyle w:val="StandardWeb"/>
        <w:spacing w:afterAutospacing="false" w:after="0"/>
        <w:ind w:firstLine="720"/>
        <w:jc w:val="both"/>
        <w:rPr>
          <w:iCs/>
          <w:lang w:val="hr-HR"/>
        </w:rPr>
      </w:pPr>
      <w:r>
        <w:rPr>
          <w:lang w:eastAsia="hr-HR"/>
        </w:rPr>
        <w:t xml:space="preserve">Postupajući po zaključku ovoga suda poslovni broj </w:t>
      </w:r>
      <w:r w:rsidR="000A5789">
        <w:rPr>
          <w:lang w:eastAsia="hr-HR"/>
        </w:rPr>
        <w:t xml:space="preserve">11. St-134/2014 od 14. srpnja 2017. godine </w:t>
      </w:r>
      <w:r>
        <w:rPr>
          <w:iCs/>
          <w:lang w:val="hr-HR"/>
        </w:rPr>
        <w:t>stečajni upravitelj je</w:t>
      </w:r>
      <w:r w:rsidRPr="00356659">
        <w:rPr>
          <w:iCs/>
          <w:lang w:val="hr-HR"/>
        </w:rPr>
        <w:t xml:space="preserve"> </w:t>
      </w:r>
      <w:r>
        <w:rPr>
          <w:iCs/>
          <w:lang w:val="hr-HR"/>
        </w:rPr>
        <w:t xml:space="preserve">dostavio račune na kojima temelji svoj zahtjev za naknadu stvarnih troškova (list 183-189 spisa). </w:t>
      </w:r>
    </w:p>
    <w:p w:rsidRDefault="00C53AD4" w:rsidP="000A5789" w:rsidR="00C53AD4" w:rsidRPr="00C53AD4">
      <w:pPr>
        <w:spacing w:lineRule="auto" w:line="240" w:after="0" w:before="220"/>
        <w:ind w:firstLine="720"/>
        <w:jc w:val="both"/>
        <w:rPr>
          <w:rFonts w:cs="Times New Roman" w:eastAsia="Times New Roman" w:hAnsi="Times New Roman" w:ascii="Times New Roman"/>
          <w:sz w:val="24"/>
          <w:szCs w:val="24"/>
          <w:lang w:eastAsia="hr-HR"/>
        </w:rPr>
      </w:pPr>
      <w:r w:rsidRPr="00C53AD4">
        <w:rPr>
          <w:rFonts w:cs="Times New Roman" w:eastAsia="Times New Roman" w:hAnsi="Times New Roman" w:ascii="Times New Roman"/>
          <w:sz w:val="24"/>
          <w:szCs w:val="24"/>
          <w:lang w:eastAsia="hr-HR"/>
        </w:rPr>
        <w:t xml:space="preserve">Odredbom čl. 94. st. 1. SZ/15, koji se u ovom predmetu primjenjuje temeljem odredbe čl. 441. st. 2. SZ/15, propisano je da stečajni upravitelj ima pravo na nagradu za svoj rad i naknadu stvarnih troškova, a stavkom 3. da naknadu troškova rješenjem određuje sud na temelju pisanog, obrazloženog i dokumentiranog </w:t>
      </w:r>
      <w:r w:rsidR="000A5789">
        <w:rPr>
          <w:rFonts w:cs="Times New Roman" w:eastAsia="Times New Roman" w:hAnsi="Times New Roman" w:ascii="Times New Roman"/>
          <w:sz w:val="24"/>
          <w:szCs w:val="24"/>
          <w:lang w:eastAsia="hr-HR"/>
        </w:rPr>
        <w:t>izvješća stečajnog upravitelja.</w:t>
      </w:r>
    </w:p>
    <w:p w:rsidRDefault="00C53AD4" w:rsidP="00112D9D" w:rsidR="00C53AD4">
      <w:pPr>
        <w:spacing w:lineRule="auto" w:line="240" w:after="0" w:before="220"/>
        <w:ind w:firstLine="720"/>
        <w:jc w:val="both"/>
        <w:rPr>
          <w:rFonts w:cs="Times New Roman" w:eastAsia="Times New Roman" w:hAnsi="Times New Roman" w:ascii="Times New Roman"/>
          <w:sz w:val="24"/>
          <w:szCs w:val="24"/>
          <w:lang w:eastAsia="hr-HR"/>
        </w:rPr>
      </w:pPr>
      <w:r w:rsidRPr="00C53AD4">
        <w:rPr>
          <w:rFonts w:cs="Times New Roman" w:eastAsia="Times New Roman" w:hAnsi="Times New Roman" w:ascii="Times New Roman"/>
          <w:sz w:val="24"/>
          <w:szCs w:val="24"/>
          <w:lang w:eastAsia="hr-HR"/>
        </w:rPr>
        <w:t>Stečajni upravitelj je o nastalim troškovima dostavio i pisano, obrazloženo i dokumentirano izvješće, koje ovaj sud u cijelosti prihvaća, radi čega je,  a temeljem odredbe članka 94. SZ/15, odlu</w:t>
      </w:r>
      <w:r w:rsidR="000A5789">
        <w:rPr>
          <w:rFonts w:cs="Times New Roman" w:eastAsia="Times New Roman" w:hAnsi="Times New Roman" w:ascii="Times New Roman"/>
          <w:sz w:val="24"/>
          <w:szCs w:val="24"/>
          <w:lang w:eastAsia="hr-HR"/>
        </w:rPr>
        <w:t xml:space="preserve">čeno kao u izreci ovog rješenja pod točkom II. </w:t>
      </w:r>
    </w:p>
    <w:p w:rsidRDefault="00314FE1" w:rsidP="00112D9D" w:rsidR="00314FE1" w:rsidRPr="008D1608">
      <w:pPr>
        <w:spacing w:lineRule="auto" w:line="240" w:after="0" w:before="220"/>
        <w:ind w:firstLine="720"/>
        <w:jc w:val="both"/>
        <w:rPr>
          <w:rFonts w:cs="Times New Roman" w:eastAsia="Times New Roman" w:hAnsi="Times New Roman" w:ascii="Times New Roman"/>
          <w:sz w:val="24"/>
          <w:szCs w:val="24"/>
          <w:lang w:eastAsia="hr-HR"/>
        </w:rPr>
      </w:pPr>
      <w:r w:rsidRPr="00314FE1">
        <w:rPr>
          <w:rFonts w:cs="Times New Roman" w:eastAsia="Times New Roman" w:hAnsi="Times New Roman" w:ascii="Times New Roman"/>
          <w:sz w:val="24"/>
          <w:szCs w:val="24"/>
          <w:lang w:eastAsia="hr-HR"/>
        </w:rPr>
        <w:t>Određeni iznos nagrade i naknade stvarnih troškova isplatit će se stečajnim upraviteljima iz sr</w:t>
      </w:r>
      <w:r>
        <w:rPr>
          <w:rFonts w:cs="Times New Roman" w:eastAsia="Times New Roman" w:hAnsi="Times New Roman" w:ascii="Times New Roman"/>
          <w:sz w:val="24"/>
          <w:szCs w:val="24"/>
          <w:lang w:eastAsia="hr-HR"/>
        </w:rPr>
        <w:t>edstava dužnika (stečajne mase) radi čega je odlučeno kao u izreci rješenja pod točkom III.</w:t>
      </w: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center"/>
        <w:rPr>
          <w:rFonts w:cs="Times New Roman" w:eastAsia="Times New Roman" w:hAnsi="Times New Roman" w:ascii="Times New Roman"/>
          <w:b/>
          <w:bCs/>
          <w:sz w:val="24"/>
          <w:szCs w:val="24"/>
        </w:rPr>
      </w:pPr>
      <w:r w:rsidRPr="008D1608">
        <w:rPr>
          <w:rFonts w:cs="Times New Roman" w:eastAsia="Times New Roman" w:hAnsi="Times New Roman" w:ascii="Times New Roman"/>
          <w:sz w:val="24"/>
          <w:szCs w:val="24"/>
        </w:rPr>
        <w:t xml:space="preserve">U Splitu, </w:t>
      </w:r>
      <w:r w:rsidR="00112D9D">
        <w:rPr>
          <w:rFonts w:cs="Times New Roman" w:eastAsia="Times New Roman" w:hAnsi="Times New Roman" w:ascii="Times New Roman"/>
          <w:sz w:val="24"/>
          <w:szCs w:val="24"/>
        </w:rPr>
        <w:t xml:space="preserve">28. srpnja </w:t>
      </w:r>
      <w:r w:rsidRPr="008D1608">
        <w:rPr>
          <w:rFonts w:cs="Times New Roman" w:eastAsia="Times New Roman" w:hAnsi="Times New Roman" w:ascii="Times New Roman"/>
          <w:sz w:val="24"/>
          <w:szCs w:val="24"/>
        </w:rPr>
        <w:t>2017. godine</w:t>
      </w:r>
    </w:p>
    <w:p w:rsidRDefault="008D1608" w:rsidP="008D1608" w:rsidR="008D1608" w:rsidRPr="008D1608">
      <w:pPr>
        <w:spacing w:lineRule="auto" w:line="240" w:after="0"/>
        <w:rPr>
          <w:rFonts w:cs="Times New Roman" w:eastAsia="Times New Roman" w:hAnsi="Times New Roman" w:ascii="Times New Roman"/>
          <w:sz w:val="24"/>
          <w:szCs w:val="24"/>
        </w:rPr>
      </w:pPr>
    </w:p>
    <w:p w:rsidRDefault="008D1608" w:rsidP="008D1608" w:rsidR="008D1608" w:rsidRPr="008D1608">
      <w:pPr>
        <w:spacing w:lineRule="auto" w:line="240" w:after="0"/>
        <w:ind w:left="6372"/>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SUTKINJA</w:t>
      </w:r>
    </w:p>
    <w:p w:rsidRDefault="008D1608" w:rsidP="008D1608" w:rsidR="008D1608" w:rsidRPr="008D1608">
      <w:pPr>
        <w:spacing w:lineRule="auto" w:line="240" w:after="0"/>
        <w:ind w:left="6372"/>
        <w:jc w:val="center"/>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ANA GOLUB GRUIĆ</w:t>
      </w: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D1608" w:rsidP="008D1608" w:rsidR="008D1608" w:rsidRPr="008D1608">
      <w:pPr>
        <w:spacing w:lineRule="auto" w:line="240" w:after="0"/>
        <w:jc w:val="both"/>
        <w:rPr>
          <w:rFonts w:cs="Times New Roman" w:eastAsia="Times New Roman" w:hAnsi="Times New Roman" w:ascii="Times New Roman"/>
          <w:sz w:val="24"/>
          <w:szCs w:val="24"/>
        </w:rPr>
      </w:pP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DNA:</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xml:space="preserve">- stečajni upravitelj </w:t>
      </w:r>
      <w:r w:rsidR="000A5789">
        <w:rPr>
          <w:rFonts w:cs="Times New Roman" w:eastAsia="Times New Roman" w:hAnsi="Times New Roman" w:ascii="Times New Roman"/>
          <w:sz w:val="24"/>
          <w:szCs w:val="24"/>
        </w:rPr>
        <w:t xml:space="preserve">Ante Mrkonjić </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mrežna stranica e-Oglasna ploča sudova</w:t>
      </w:r>
    </w:p>
    <w:p w:rsidRDefault="008D1608" w:rsidP="008D1608" w:rsidR="008D1608" w:rsidRPr="008D1608">
      <w:pPr>
        <w:spacing w:lineRule="auto" w:line="240" w:after="0"/>
        <w:jc w:val="both"/>
        <w:rPr>
          <w:rFonts w:cs="Times New Roman" w:eastAsia="Times New Roman" w:hAnsi="Times New Roman" w:ascii="Times New Roman"/>
          <w:sz w:val="24"/>
          <w:szCs w:val="24"/>
        </w:rPr>
      </w:pPr>
      <w:r w:rsidRPr="008D1608">
        <w:rPr>
          <w:rFonts w:cs="Times New Roman" w:eastAsia="Times New Roman" w:hAnsi="Times New Roman" w:ascii="Times New Roman"/>
          <w:sz w:val="24"/>
          <w:szCs w:val="24"/>
        </w:rPr>
        <w:t>- u spis</w:t>
      </w:r>
    </w:p>
    <w:p w:rsidRDefault="008D1608" w:rsidP="008D1608" w:rsidR="008D1608" w:rsidRPr="008D1608">
      <w:pPr>
        <w:spacing w:lineRule="auto" w:line="240" w:after="0"/>
        <w:ind w:left="540"/>
        <w:jc w:val="both"/>
        <w:rPr>
          <w:rFonts w:cs="Times New Roman" w:eastAsia="Times New Roman" w:hAnsi="Times New Roman" w:ascii="Times New Roman"/>
          <w:sz w:val="24"/>
          <w:szCs w:val="24"/>
        </w:rPr>
      </w:pPr>
    </w:p>
    <w:p w:rsidRDefault="008D1608" w:rsidP="008D1608" w:rsidR="008D1608" w:rsidRPr="008D1608">
      <w:pPr>
        <w:spacing w:lineRule="auto" w:line="240" w:after="0"/>
        <w:rPr>
          <w:rFonts w:cs="Times New Roman" w:eastAsia="Times New Roman" w:hAnsi="Times New Roman" w:ascii="Times New Roman"/>
          <w:sz w:val="24"/>
          <w:szCs w:val="24"/>
        </w:rPr>
      </w:pPr>
    </w:p>
    <w:p w:rsidRDefault="000A766C" w:rsidP="008D1608" w:rsidR="000A766C">
      <w:pPr>
        <w:pStyle w:val="Bezproreda"/>
        <w:spacing w:before="140"/>
        <w:ind w:firstLine="709"/>
        <w:jc w:val="both"/>
        <w:rPr>
          <w:rFonts w:cs="Times New Roman" w:hAnsi="Times New Roman" w:ascii="Times New Roman"/>
          <w:sz w:val="24"/>
          <w:szCs w:val="24"/>
        </w:rPr>
      </w:pPr>
    </w:p>
    <w:sectPr w:rsidSect="00436013" w:rsidR="000A766C">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AA35F9"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F069C9">
          <w:rPr>
            <w:rFonts w:cs="Times New Roman" w:hAnsi="Times New Roman" w:ascii="Times New Roman"/>
            <w:noProof/>
            <w:sz w:val="24"/>
            <w:szCs w:val="24"/>
          </w:rPr>
          <w:t>2</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8D1608">
          <w:rPr>
            <w:rFonts w:cs="Times New Roman" w:hAnsi="Times New Roman" w:ascii="Times New Roman"/>
            <w:sz w:val="24"/>
            <w:szCs w:val="24"/>
          </w:rPr>
          <w:t>134/2014</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8D1608">
      <w:rPr>
        <w:rFonts w:cs="Times New Roman" w:hAnsi="Times New Roman" w:ascii="Times New Roman"/>
        <w:sz w:val="24"/>
        <w:szCs w:val="24"/>
      </w:rPr>
      <w:t>134/2014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6337709D"/>
    <w:multiLevelType w:val="hybridMultilevel"/>
    <w:tmpl w:val="AD6A615E"/>
    <w:lvl w:tplc="F762175C" w:ilvl="0">
      <w:start w:val="1"/>
      <w:numFmt w:val="upperRoman"/>
      <w:lvlText w:val="%1."/>
      <w:lvlJc w:val="left"/>
      <w:pPr>
        <w:ind w:hanging="1035" w:left="174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80131"/>
    <w:rsid w:val="00091DB0"/>
    <w:rsid w:val="000A46F4"/>
    <w:rsid w:val="000A5789"/>
    <w:rsid w:val="000A766C"/>
    <w:rsid w:val="000A7807"/>
    <w:rsid w:val="000C437E"/>
    <w:rsid w:val="000E5F05"/>
    <w:rsid w:val="000F1407"/>
    <w:rsid w:val="00112D9D"/>
    <w:rsid w:val="00154FAB"/>
    <w:rsid w:val="00160613"/>
    <w:rsid w:val="001A0958"/>
    <w:rsid w:val="001C2105"/>
    <w:rsid w:val="0020137F"/>
    <w:rsid w:val="00291EAB"/>
    <w:rsid w:val="00314FE1"/>
    <w:rsid w:val="00356659"/>
    <w:rsid w:val="003E6697"/>
    <w:rsid w:val="00436013"/>
    <w:rsid w:val="004371D1"/>
    <w:rsid w:val="004738CC"/>
    <w:rsid w:val="004A6A8B"/>
    <w:rsid w:val="00507FFB"/>
    <w:rsid w:val="00514CD1"/>
    <w:rsid w:val="00573E13"/>
    <w:rsid w:val="005B6EF7"/>
    <w:rsid w:val="00650D18"/>
    <w:rsid w:val="006E1C8E"/>
    <w:rsid w:val="00710AE7"/>
    <w:rsid w:val="007377BF"/>
    <w:rsid w:val="00871CDE"/>
    <w:rsid w:val="00885F83"/>
    <w:rsid w:val="008B06D0"/>
    <w:rsid w:val="008B2EA5"/>
    <w:rsid w:val="008D1608"/>
    <w:rsid w:val="00941DD2"/>
    <w:rsid w:val="0094581B"/>
    <w:rsid w:val="00957949"/>
    <w:rsid w:val="00973CA0"/>
    <w:rsid w:val="009A6E47"/>
    <w:rsid w:val="00A21A14"/>
    <w:rsid w:val="00A40531"/>
    <w:rsid w:val="00A47204"/>
    <w:rsid w:val="00A7713A"/>
    <w:rsid w:val="00A960DE"/>
    <w:rsid w:val="00AA35F9"/>
    <w:rsid w:val="00AF7CE4"/>
    <w:rsid w:val="00BC6931"/>
    <w:rsid w:val="00C24B9D"/>
    <w:rsid w:val="00C53AD4"/>
    <w:rsid w:val="00C61884"/>
    <w:rsid w:val="00C86A72"/>
    <w:rsid w:val="00C9681D"/>
    <w:rsid w:val="00CE0ADE"/>
    <w:rsid w:val="00CE6B12"/>
    <w:rsid w:val="00E04FAC"/>
    <w:rsid w:val="00E12120"/>
    <w:rsid w:val="00E32183"/>
    <w:rsid w:val="00E66FEC"/>
    <w:rsid w:val="00EC35DE"/>
    <w:rsid w:val="00F069C9"/>
    <w:rsid w:val="00FC5280"/>
    <w:rsid w:val="00FD7DFB"/>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507FFB"/>
    <w:pPr>
      <w:ind w:left="720"/>
      <w:contextualSpacing/>
    </w:pPr>
  </w:style>
  <w:style w:styleId="StandardWeb" w:type="paragraph">
    <w:name w:val="Normal (Web)"/>
    <w:basedOn w:val="Normal"/>
    <w:rsid w:val="000A5789"/>
    <w:pPr>
      <w:spacing w:lineRule="auto" w:line="240" w:afterAutospacing="true" w:after="100" w:beforeAutospacing="true" w:before="100"/>
    </w:pPr>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F069C9"/>
    <w:rPr>
      <w:color w:val="808080"/>
      <w:bdr w:space="0" w:sz="0" w:color="auto" w:val="none"/>
      <w:shd w:fill="auto" w:color="auto" w:val="clear"/>
    </w:rPr>
  </w:style>
  <w:style w:customStyle="true" w:styleId="eSPISCCParagraphDefaultFont" w:type="character">
    <w:name w:val="eSPIS_CC_Paragraph Default Font"/>
    <w:basedOn w:val="Zadanifontodlomka"/>
    <w:rsid w:val="00F069C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069C9"/>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069C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69C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507FFB"/>
    <w:pPr>
      <w:ind w:left="720"/>
      <w:contextualSpacing/>
    </w:pPr>
  </w:style>
  <w:style w:styleId="StandardWeb" w:type="paragraph">
    <w:name w:val="Normal (Web)"/>
    <w:basedOn w:val="Normal"/>
    <w:rsid w:val="000A5789"/>
    <w:pPr>
      <w:spacing w:after="100" w:afterAutospacing="1" w:before="100" w:beforeAutospacing="1" w:line="240" w:lineRule="auto"/>
    </w:pPr>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F069C9"/>
    <w:rPr>
      <w:color w:val="808080"/>
      <w:bdr w:color="auto" w:space="0" w:sz="0" w:val="none"/>
      <w:shd w:color="auto" w:fill="auto" w:val="clear"/>
    </w:rPr>
  </w:style>
  <w:style w:customStyle="1" w:styleId="eSPISCCParagraphDefaultFont" w:type="character">
    <w:name w:val="eSPIS_CC_Paragraph Default Font"/>
    <w:basedOn w:val="Zadanifontodlomka"/>
    <w:rsid w:val="00F069C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069C9"/>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069C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69C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2014.</izvorni_sadrzaj>
    <derivirana_varijabla naziv="DomainObject.Predmet.DatumOsnivanja_1">3.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St-134/2014</izvorni_sadrzaj>
    <derivirana_varijabla naziv="DomainObject.Predmet.OznakaBroj_1">St-134/2014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SAGACIS d.o.o. za trgovinu, ugostiteljstvo i turizam u stečaju</izvorni_sadrzaj>
    <derivirana_varijabla naziv="DomainObject.Predmet.ProtustrankaFormated_1">  SAGACIS d.o.o. za trgovinu, ugostiteljstvo i turizam u stečaju</derivirana_varijabla>
  </DomainObject.Predmet.ProtustrankaFormated>
  <DomainObject.Predmet.ProtustrankaFormatedOIB>
    <izvorni_sadrzaj>  SAGACIS d.o.o. za trgovinu, ugostiteljstvo i turizam u stečaju, OIB 76575143946</izvorni_sadrzaj>
    <derivirana_varijabla naziv="DomainObject.Predmet.ProtustrankaFormatedOIB_1">  SAGACIS d.o.o. za trgovinu, ugostiteljstvo i turizam u stečaju, OIB 76575143946</derivirana_varijabla>
  </DomainObject.Predmet.ProtustrankaFormatedOIB>
  <DomainObject.Predmet.ProtustrankaFormatedWithAdress>
    <izvorni_sadrzaj> SAGACIS d.o.o. za trgovinu, ugostiteljstvo i turizam u stečaju, Fra Ivana Rožića 14, 21276 Vrgorac</izvorni_sadrzaj>
    <derivirana_varijabla naziv="DomainObject.Predmet.ProtustrankaFormatedWithAdress_1"> SAGACIS d.o.o. za trgovinu, ugostiteljstvo i turizam u stečaju, Fra Ivana Rožića 14, 21276 Vrgorac</derivirana_varijabla>
  </DomainObject.Predmet.ProtustrankaFormatedWithAdress>
  <DomainObject.Predmet.ProtustrankaFormatedWithAdressOIB>
    <izvorni_sadrzaj> SAGACIS d.o.o. za trgovinu, ugostiteljstvo i turizam u stečaju, OIB 76575143946, Fra Ivana Rožića 14, 21276 Vrgorac</izvorni_sadrzaj>
    <derivirana_varijabla naziv="DomainObject.Predmet.ProtustrankaFormatedWithAdressOIB_1"> SAGACIS d.o.o. za trgovinu, ugostiteljstvo i turizam u stečaju, OIB 76575143946, Fra Ivana Rožića 14, 21276 Vrgorac</derivirana_varijabla>
  </DomainObject.Predmet.ProtustrankaFormatedWithAdressOIB>
  <DomainObject.Predmet.ProtustrankaWithAdress>
    <izvorni_sadrzaj>SAGACIS d.o.o. za trgovinu, ugostiteljstvo i turizam u stečaju Fra Ivana Rožića 14, 21276 Vrgorac</izvorni_sadrzaj>
    <derivirana_varijabla naziv="DomainObject.Predmet.ProtustrankaWithAdress_1">SAGACIS d.o.o. za trgovinu, ugostiteljstvo i turizam u stečaju Fra Ivana Rožića 14, 21276 Vrgorac</derivirana_varijabla>
  </DomainObject.Predmet.ProtustrankaWithAdress>
  <DomainObject.Predmet.ProtustrankaWithAdressOIB>
    <izvorni_sadrzaj>SAGACIS d.o.o. za trgovinu, ugostiteljstvo i turizam u stečaju, OIB 76575143946, Fra Ivana Rožića 14, 21276 Vrgorac</izvorni_sadrzaj>
    <derivirana_varijabla naziv="DomainObject.Predmet.ProtustrankaWithAdressOIB_1">SAGACIS d.o.o. za trgovinu, ugostiteljstvo i turizam u stečaju, OIB 76575143946, Fra Ivana Rožića 14, 21276 Vrgorac</derivirana_varijabla>
  </DomainObject.Predmet.ProtustrankaWithAdressOIB>
  <DomainObject.Predmet.ProtustrankaNazivFormated>
    <izvorni_sadrzaj>SAGACIS d.o.o. za trgovinu, ugostiteljstvo i turizam u stečaju</izvorni_sadrzaj>
    <derivirana_varijabla naziv="DomainObject.Predmet.ProtustrankaNazivFormated_1">SAGACIS d.o.o. za trgovinu, ugostiteljstvo i turizam u stečaju</derivirana_varijabla>
  </DomainObject.Predmet.ProtustrankaNazivFormated>
  <DomainObject.Predmet.ProtustrankaNazivFormatedOIB>
    <izvorni_sadrzaj>SAGACIS d.o.o. za trgovinu, ugostiteljstvo i turizam u stečaju, OIB 76575143946</izvorni_sadrzaj>
    <derivirana_varijabla naziv="DomainObject.Predmet.ProtustrankaNazivFormatedOIB_1">SAGACIS d.o.o. za trgovinu, ugostiteljstvo i turizam u stečaju, OIB 76575143946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 24b, 21000 Split</izvorni_sadrzaj>
    <derivirana_varijabla naziv="DomainObject.Predmet.StrankaFormatedWithAdress_1"> FINA SPLIT, Mažuranićevo šet 24b, 21000 Split</derivirana_varijabla>
  </DomainObject.Predmet.StrankaFormatedWithAdress>
  <DomainObject.Predmet.StrankaFormatedWithAdressOIB>
    <izvorni_sadrzaj> FINA SPLIT, OIB 85821130368, Mažuranićevo šet 24b, 21000 Split</izvorni_sadrzaj>
    <derivirana_varijabla naziv="DomainObject.Predmet.StrankaFormatedWithAdressOIB_1"> FINA SPLIT, OIB 85821130368, Mažuranićevo šet 24b, 21000 Split</derivirana_varijabla>
  </DomainObject.Predmet.StrankaFormatedWithAdressOIB>
  <DomainObject.Predmet.StrankaWithAdress>
    <izvorni_sadrzaj>FINA SPLIT Mažuranićevo šet 24b,21000 Split</izvorni_sadrzaj>
    <derivirana_varijabla naziv="DomainObject.Predmet.StrankaWithAdress_1">FINA SPLIT Mažuranićevo šet 24b,21000 Split</derivirana_varijabla>
  </DomainObject.Predmet.StrankaWithAdress>
  <DomainObject.Predmet.StrankaWithAdressOIB>
    <izvorni_sadrzaj>FINA SPLIT, OIB 85821130368, Mažuranićevo šet 24b,21000 Split</izvorni_sadrzaj>
    <derivirana_varijabla naziv="DomainObject.Predmet.StrankaWithAdressOIB_1">FINA SPLIT, OIB 85821130368, Mažuranićevo šet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 24b, 21000 Split</item>
    </izvorni_sadrzaj>
    <derivirana_varijabla naziv="DomainObject.Predmet.StrankaListFormatedWithAdress_1">
      <item>FINA SPLIT, Mažuranićevo šet 24b, 21000 Split</item>
    </derivirana_varijabla>
  </DomainObject.Predmet.StrankaListFormatedWithAdress>
  <DomainObject.Predmet.StrankaListFormatedWithAdressOIB>
    <izvorni_sadrzaj>
      <item>FINA SPLIT, OIB 85821130368, Mažuranićevo šet 24b, 21000 Split</item>
    </izvorni_sadrzaj>
    <derivirana_varijabla naziv="DomainObject.Predmet.StrankaListFormatedWithAdressOIB_1">
      <item>FINA SPLIT, OIB 85821130368, Mažuranićevo šet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SAGACIS d.o.o. za trgovinu, ugostiteljstvo i turizam u stečaju</item>
    </izvorni_sadrzaj>
    <derivirana_varijabla naziv="DomainObject.Predmet.ProtuStrankaListFormated_1">
      <item>SAGACIS d.o.o. za trgovinu, ugostiteljstvo i turizam u stečaju</item>
    </derivirana_varijabla>
  </DomainObject.Predmet.ProtuStrankaListFormated>
  <DomainObject.Predmet.ProtuStrankaListFormatedOIB>
    <izvorni_sadrzaj>
      <item>SAGACIS d.o.o. za trgovinu, ugostiteljstvo i turizam u stečaju, OIB 76575143946</item>
    </izvorni_sadrzaj>
    <derivirana_varijabla naziv="DomainObject.Predmet.ProtuStrankaListFormatedOIB_1">
      <item>SAGACIS d.o.o. za trgovinu, ugostiteljstvo i turizam u stečaju, OIB 76575143946</item>
    </derivirana_varijabla>
  </DomainObject.Predmet.ProtuStrankaListFormatedOIB>
  <DomainObject.Predmet.ProtuStrankaListFormatedWithAdress>
    <izvorni_sadrzaj>
      <item>SAGACIS d.o.o. za trgovinu, ugostiteljstvo i turizam u stečaju, Fra Ivana Rožića 14, 21276 Vrgorac</item>
    </izvorni_sadrzaj>
    <derivirana_varijabla naziv="DomainObject.Predmet.ProtuStrankaListFormatedWithAdress_1">
      <item>SAGACIS d.o.o. za trgovinu, ugostiteljstvo i turizam u stečaju, Fra Ivana Rožića 14, 21276 Vrgorac</item>
    </derivirana_varijabla>
  </DomainObject.Predmet.ProtuStrankaListFormatedWithAdress>
  <DomainObject.Predmet.ProtuStrankaListFormatedWithAdressOIB>
    <izvorni_sadrzaj>
      <item>SAGACIS d.o.o. za trgovinu, ugostiteljstvo i turizam u stečaju, OIB 76575143946, Fra Ivana Rožića 14, 21276 Vrgorac</item>
    </izvorni_sadrzaj>
    <derivirana_varijabla naziv="DomainObject.Predmet.ProtuStrankaListFormatedWithAdressOIB_1">
      <item>SAGACIS d.o.o. za trgovinu, ugostiteljstvo i turizam u stečaju, OIB 76575143946, Fra Ivana Rožića 14, 21276 Vrgorac</item>
    </derivirana_varijabla>
  </DomainObject.Predmet.ProtuStrankaListFormatedWithAdressOIB>
  <DomainObject.Predmet.ProtuStrankaListNazivFormated>
    <izvorni_sadrzaj>
      <item>SAGACIS d.o.o. za trgovinu, ugostiteljstvo i turizam u stečaju</item>
    </izvorni_sadrzaj>
    <derivirana_varijabla naziv="DomainObject.Predmet.ProtuStrankaListNazivFormated_1">
      <item>SAGACIS d.o.o. za trgovinu, ugostiteljstvo i turizam u stečaju</item>
    </derivirana_varijabla>
  </DomainObject.Predmet.ProtuStrankaListNazivFormated>
  <DomainObject.Predmet.ProtuStrankaListNazivFormatedOIB>
    <izvorni_sadrzaj>
      <item>SAGACIS d.o.o. za trgovinu, ugostiteljstvo i turizam u stečaju, OIB 76575143946</item>
    </izvorni_sadrzaj>
    <derivirana_varijabla naziv="DomainObject.Predmet.ProtuStrankaListNazivFormatedOIB_1">
      <item>SAGACIS d.o.o. za trgovinu, ugostiteljstvo i turizam u stečaju, OIB 76575143946</item>
    </derivirana_varijabla>
  </DomainObject.Predmet.ProtuStrankaListNazivFormatedOIB>
  <DomainObject.Predmet.OstaliListFormated>
    <izvorni_sadrzaj>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izvorni_sadrzaj>
    <derivirana_varijabla naziv="DomainObject.Predmet.OstaliListFormated_1">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derivirana_varijabla>
  </DomainObject.Predmet.OstaliListFormated>
  <DomainObject.Predmet.OstaliListFormatedOIB>
    <izvorni_sadrzaj>
      <item>Drago Nosić, OIB 45310613858</item>
      <item>Ante Mrkonjić, OIB 84299598589</item>
      <item>Narodne novine d.d.</item>
      <item>Županijsko državno odvjetništvo u Splitu</item>
      <item>Porezna uprava - Područni ured Split</item>
      <item>Općinski sud u Splitu - ZK odjel</item>
      <item>GRAD RIJEKA, OIB 54382731928</item>
      <item>Zajednički odvjetnički ured Knežević, Bradamante, Hinić, Radić, Pavković, Perhat i Knežević</item>
      <item>SLOBODNA DALMACIJA izdavačka i tiskarska djelatnost, dioničko društvo, OIB 35075764438</item>
    </izvorni_sadrzaj>
    <derivirana_varijabla naziv="DomainObject.Predmet.OstaliListFormatedOIB_1">
      <item>Drago Nosić, OIB 45310613858</item>
      <item>Ante Mrkonjić, OIB 84299598589</item>
      <item>Narodne novine d.d.</item>
      <item>Županijsko državno odvjetništvo u Splitu</item>
      <item>Porezna uprava - Područni ured Split</item>
      <item>Općinski sud u Splitu - ZK odjel</item>
      <item>GRAD RIJEKA, OIB 54382731928</item>
      <item>Zajednički odvjetnički ured Knežević, Bradamante, Hinić, Radić, Pavković, Perhat i Knežević</item>
      <item>SLOBODNA DALMACIJA izdavačka i tiskarska djelatnost, dioničko društvo, OIB 35075764438</item>
    </derivirana_varijabla>
  </DomainObject.Predmet.OstaliListFormatedOIB>
  <DomainObject.Predmet.OstaliListFormatedWithAdress>
    <izvorni_sadrzaj>
      <item>Drago Nosić, Fra Ivana Rožića 12, 21276 Vrgorac</item>
      <item>Ante Mrkonjić, Kneza Domagoja 3, 21260 Zmijavci</item>
      <item>Narodne novine d.d., Savski gaj, XIII. put 6, 10000 Zagreb</item>
      <item>Županijsko državno odvjetništvo u Splitu, Gundulićeva 29, 21000 Split</item>
      <item>Porezna uprava - Područni ured Split, Trg F. Tuđmana 4, 21000 Split</item>
      <item>Općinski sud u Splitu - ZK odjel, Gundulićeva 29, 21000 Split</item>
      <item>GRAD RIJEKA, Korzo 16, 51000 Rijeka</item>
      <item>Zajednički odvjetnički ured Knežević, Bradamante, Hinić, Radić, Pavković, Perhat i Knežević, Ribarska 4, 51000 Rijeka</item>
      <item>SLOBODNA DALMACIJA izdavačka i tiskarska djelatnost, dioničko društvo, Ulica Hrvatske Mornarice 4, 21000 Split</item>
    </izvorni_sadrzaj>
    <derivirana_varijabla naziv="DomainObject.Predmet.OstaliListFormatedWithAdress_1">
      <item>Drago Nosić, Fra Ivana Rožića 12, 21276 Vrgorac</item>
      <item>Ante Mrkonjić, Kneza Domagoja 3, 21260 Zmijavci</item>
      <item>Narodne novine d.d., Savski gaj, XIII. put 6, 10000 Zagreb</item>
      <item>Županijsko državno odvjetništvo u Splitu, Gundulićeva 29, 21000 Split</item>
      <item>Porezna uprava - Područni ured Split, Trg F. Tuđmana 4, 21000 Split</item>
      <item>Općinski sud u Splitu - ZK odjel, Gundulićeva 29, 21000 Split</item>
      <item>GRAD RIJEKA, Korzo 16, 51000 Rijeka</item>
      <item>Zajednički odvjetnički ured Knežević, Bradamante, Hinić, Radić, Pavković, Perhat i Knežević, Ribarska 4, 51000 Rijeka</item>
      <item>SLOBODNA DALMACIJA izdavačka i tiskarska djelatnost, dioničko društvo, Ulica Hrvatske Mornarice 4, 21000 Split</item>
    </derivirana_varijabla>
  </DomainObject.Predmet.OstaliListFormatedWithAdress>
  <DomainObject.Predmet.OstaliListFormatedWithAdressOIB>
    <izvorni_sadrzaj>
      <item>Drago Nosić, OIB 45310613858, Fra Ivana Rožića 12, 21276 Vrgorac</item>
      <item>Ante Mrkonjić, OIB 84299598589, Kneza Domagoja 3, 21260 Zmijavci</item>
      <item>Narodne novine d.d., Savski gaj, XIII. put 6, 10000 Zagreb</item>
      <item>Županijsko državno odvjetništvo u Splitu, Gundulićeva 29, 21000 Split</item>
      <item>Porezna uprava - Područni ured Split, Trg F. Tuđmana 4, 21000 Split</item>
      <item>Općinski sud u Splitu - ZK odjel, Gundulićeva 29, 21000 Split</item>
      <item>GRAD RIJEKA, OIB 54382731928, Korzo 16, 51000 Rijeka</item>
      <item>Zajednički odvjetnički ured Knežević, Bradamante, Hinić, Radić, Pavković, Perhat i Knežević, Ribarska 4, 51000 Rijeka</item>
      <item>SLOBODNA DALMACIJA izdavačka i tiskarska djelatnost, dioničko društvo, OIB 35075764438, Ulica Hrvatske Mornarice 4, 21000 Split</item>
    </izvorni_sadrzaj>
    <derivirana_varijabla naziv="DomainObject.Predmet.OstaliListFormatedWithAdressOIB_1">
      <item>Drago Nosić, OIB 45310613858, Fra Ivana Rožića 12, 21276 Vrgorac</item>
      <item>Ante Mrkonjić, OIB 84299598589, Kneza Domagoja 3, 21260 Zmijavci</item>
      <item>Narodne novine d.d., Savski gaj, XIII. put 6, 10000 Zagreb</item>
      <item>Županijsko državno odvjetništvo u Splitu, Gundulićeva 29, 21000 Split</item>
      <item>Porezna uprava - Područni ured Split, Trg F. Tuđmana 4, 21000 Split</item>
      <item>Općinski sud u Splitu - ZK odjel, Gundulićeva 29, 21000 Split</item>
      <item>GRAD RIJEKA, OIB 54382731928, Korzo 16, 51000 Rijeka</item>
      <item>Zajednički odvjetnički ured Knežević, Bradamante, Hinić, Radić, Pavković, Perhat i Knežević, Ribarska 4, 51000 Rijeka</item>
      <item>SLOBODNA DALMACIJA izdavačka i tiskarska djelatnost, dioničko društvo, OIB 35075764438, Ulica Hrvatske Mornarice 4, 21000 Split</item>
    </derivirana_varijabla>
  </DomainObject.Predmet.OstaliListFormatedWithAdressOIB>
  <DomainObject.Predmet.OstaliListNazivFormated>
    <izvorni_sadrzaj>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izvorni_sadrzaj>
    <derivirana_varijabla naziv="DomainObject.Predmet.OstaliListNazivFormated_1">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derivirana_varijabla>
  </DomainObject.Predmet.OstaliListNazivFormated>
  <DomainObject.Predmet.OstaliListNazivFormatedOIB>
    <izvorni_sadrzaj>
      <item>Drago Nosić, OIB 45310613858</item>
      <item>Ante Mrkonjić, OIB 84299598589</item>
      <item>Narodne novine d.d.</item>
      <item>Županijsko državno odvjetništvo u Splitu</item>
      <item>Porezna uprava - Područni ured Split</item>
      <item>Općinski sud u Splitu - ZK odjel</item>
      <item>GRAD RIJEKA, OIB 54382731928</item>
      <item>Zajednički odvjetnički ured Knežević, Bradamante, Hinić, Radić, Pavković, Perhat i Knežević</item>
      <item>SLOBODNA DALMACIJA izdavačka i tiskarska djelatnost, dioničko društvo, OIB 35075764438</item>
    </izvorni_sadrzaj>
    <derivirana_varijabla naziv="DomainObject.Predmet.OstaliListNazivFormatedOIB_1">
      <item>Drago Nosić, OIB 45310613858</item>
      <item>Ante Mrkonjić, OIB 84299598589</item>
      <item>Narodne novine d.d.</item>
      <item>Županijsko državno odvjetništvo u Splitu</item>
      <item>Porezna uprava - Područni ured Split</item>
      <item>Općinski sud u Splitu - ZK odjel</item>
      <item>GRAD RIJEKA, OIB 54382731928</item>
      <item>Zajednički odvjetnički ured Knežević, Bradamante, Hinić, Radić, Pavković, Perhat i Knežević</item>
      <item>SLOBODNA DALMACIJA izdavačka i tiskarska djelatnost, dioničko društvo, OIB 35075764438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SAGACIS d.o.o. za trgovinu, ugostiteljstvo i turizam u stečaju</izvorni_sadrzaj>
    <derivirana_varijabla naziv="DomainObject.Predmet.ProtustrankaIDrugi_1">SAGACIS d.o.o. za trgovinu, ugostiteljstvo i turizam u stečaju</derivirana_varijabla>
  </DomainObject.Predmet.ProtustrankaIDrugi>
  <DomainObject.Predmet.StrankaIDrugiAdressOIB>
    <izvorni_sadrzaj>FINA SPLIT, OIB 85821130368, Mažuranićevo šet 24b, 21000 Split</izvorni_sadrzaj>
    <derivirana_varijabla naziv="DomainObject.Predmet.StrankaIDrugiAdressOIB_1">FINA SPLIT, OIB 85821130368, Mažuranićevo šet 24b, 21000 Split</derivirana_varijabla>
  </DomainObject.Predmet.StrankaIDrugiAdressOIB>
  <DomainObject.Predmet.ProtustrankaIDrugiAdressOIB>
    <izvorni_sadrzaj>SAGACIS d.o.o. za trgovinu, ugostiteljstvo i turizam u stečaju, OIB 76575143946, Fra Ivana Rožića 14, 21276 Vrgorac</izvorni_sadrzaj>
    <derivirana_varijabla naziv="DomainObject.Predmet.ProtustrankaIDrugiAdressOIB_1">SAGACIS d.o.o. za trgovinu, ugostiteljstvo i turizam u stečaju, OIB 76575143946, Fra Ivana Rožića 14,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SAGACIS d.o.o. za trgovinu, ugostiteljstvo i turizam u stečaju</item>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izvorni_sadrzaj>
    <derivirana_varijabla naziv="DomainObject.Predmet.SudioniciListNaziv_1">
      <item>FINA SPLIT</item>
      <item>SAGACIS d.o.o. za trgovinu, ugostiteljstvo i turizam u stečaju</item>
      <item>Drago Nosić</item>
      <item>Ante Mrkonjić</item>
      <item>Narodne novine d.d.</item>
      <item>Županijsko državno odvjetništvo u Splitu</item>
      <item>Porezna uprava - Područni ured Split</item>
      <item>Općinski sud u Splitu - ZK odjel</item>
      <item>GRAD RIJEKA</item>
      <item>Zajednički odvjetnički ured Knežević, Bradamante, Hinić, Radić, Pavković, Perhat i Knežević</item>
      <item>SLOBODNA DALMACIJA izdavačka i tiskarska djelatnost, dioničko društvo</item>
    </derivirana_varijabla>
  </DomainObject.Predmet.SudioniciListNaziv>
  <DomainObject.Predmet.SudioniciListAdressOIB>
    <izvorni_sadrzaj>
      <item>FINA SPLIT, OIB 85821130368, Mažuranićevo šet 24b,21000 Split</item>
      <item>SAGACIS d.o.o. za trgovinu, ugostiteljstvo i turizam u stečaju, OIB 76575143946, Fra Ivana Rožića 14,21276 Vrgorac</item>
      <item>Drago Nosić, OIB 45310613858, Fra Ivana Rožića 12,21276 Vrgorac</item>
      <item>Ante Mrkonjić, OIB 84299598589, Kneza Domagoja 3,21260 Zmijavci</item>
      <item>Narodne novine d.d., Savski gaj, XIII. put 6,10000 Zagreb</item>
      <item>Županijsko državno odvjetništvo u Splitu, Gundulićeva 29,21000 Split</item>
      <item>Porezna uprava - Područni ured Split, Trg F. Tuđmana 4,21000 Split</item>
      <item>Općinski sud u Splitu - ZK odjel, Gundulićeva 29,21000 Split</item>
      <item>GRAD RIJEKA, OIB 54382731928, Korzo 16,51000 Rijeka</item>
      <item>Zajednički odvjetnički ured Knežević, Bradamante, Hinić, Radić, Pavković, Perhat i Knežević, Ribarska 4,51000 Rijeka</item>
      <item>SLOBODNA DALMACIJA izdavačka i tiskarska djelatnost, dioničko društvo, OIB 35075764438, Ulica Hrvatske Mornarice 4,21000 Split</item>
    </izvorni_sadrzaj>
    <derivirana_varijabla naziv="DomainObject.Predmet.SudioniciListAdressOIB_1">
      <item>FINA SPLIT, OIB 85821130368, Mažuranićevo šet 24b,21000 Split</item>
      <item>SAGACIS d.o.o. za trgovinu, ugostiteljstvo i turizam u stečaju, OIB 76575143946, Fra Ivana Rožića 14,21276 Vrgorac</item>
      <item>Drago Nosić, OIB 45310613858, Fra Ivana Rožića 12,21276 Vrgorac</item>
      <item>Ante Mrkonjić, OIB 84299598589, Kneza Domagoja 3,21260 Zmijavci</item>
      <item>Narodne novine d.d., Savski gaj, XIII. put 6,10000 Zagreb</item>
      <item>Županijsko državno odvjetništvo u Splitu, Gundulićeva 29,21000 Split</item>
      <item>Porezna uprava - Područni ured Split, Trg F. Tuđmana 4,21000 Split</item>
      <item>Općinski sud u Splitu - ZK odjel, Gundulićeva 29,21000 Split</item>
      <item>GRAD RIJEKA, OIB 54382731928, Korzo 16,51000 Rijeka</item>
      <item>Zajednički odvjetnički ured Knežević, Bradamante, Hinić, Radić, Pavković, Perhat i Knežević, Ribarska 4,51000 Rijeka</item>
      <item>SLOBODNA DALMACIJA izdavačka i tiskarska djelatnost, dioničko društvo, OIB 35075764438, Ulica Hrvatske Mornarice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76575143946</item>
      <item>, OIB 45310613858</item>
      <item>, OIB 84299598589</item>
      <item>, OIB null</item>
      <item>, OIB null</item>
      <item>, OIB null</item>
      <item>, OIB null</item>
      <item>, OIB 54382731928</item>
      <item>, OIB null</item>
      <item>, OIB 35075764438</item>
    </izvorni_sadrzaj>
    <derivirana_varijabla naziv="DomainObject.Predmet.SudioniciListNazivOIB_1">
      <item>, OIB 85821130368</item>
      <item>, OIB 76575143946</item>
      <item>, OIB 45310613858</item>
      <item>, OIB 84299598589</item>
      <item>, OIB null</item>
      <item>, OIB null</item>
      <item>, OIB null</item>
      <item>, OIB null</item>
      <item>, OIB 54382731928</item>
      <item>, OIB null</item>
      <item>, OIB 35075764438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764177-C815-4545-B040-E14BFE9F55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1033</properties:Words>
  <properties:Characters>5727</properties:Characters>
  <properties:Lines>111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2017-07-28T11:56:00Z</dcterms:created>
  <dc:creator>Vesna Perišić</dc:creator>
  <cp:lastModifiedBy>Ana Golub Gruić</cp:lastModifiedBy>
  <cp:lastPrinted>2017-07-28T11:56:00Z</cp:lastPrinted>
  <dcterms:modified xmlns:xsi="http://www.w3.org/2001/XMLSchema-instance" xsi:type="dcterms:W3CDTF">2017-07-28T11:59:00Z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