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e6d2" w14:paraId="135e6d2" w:rsidRDefault="0026442E" w:rsidP="00910611" w:rsidR="0026442E" w:rsidRPr="0026442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6442E">
        <w:rPr>
          <w:rFonts w:hAnsi="Times New Roman" w:ascii="Times New Roman"/>
          <w:b w:val="false"/>
        </w:rPr>
        <w:t xml:space="preserve">     </w:t>
      </w:r>
      <w:r w:rsidRPr="0026442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442E" w:rsidP="00910611" w:rsidR="0026442E" w:rsidRPr="0026442E">
      <w:pPr>
        <w:rPr>
          <w:rFonts w:hAnsi="Times New Roman" w:ascii="Times New Roman"/>
          <w:b w:val="false"/>
        </w:rPr>
      </w:pPr>
      <w:r w:rsidRPr="0026442E">
        <w:rPr>
          <w:rFonts w:eastAsia="MS Mincho" w:hAnsi="Times New Roman" w:ascii="Times New Roman"/>
          <w:b w:val="false"/>
        </w:rPr>
        <w:t xml:space="preserve">   REPUBLIKA HRVATSKA</w:t>
      </w:r>
    </w:p>
    <w:p w:rsidRDefault="0026442E" w:rsidP="00910611" w:rsidR="0026442E" w:rsidRPr="0026442E">
      <w:pPr>
        <w:rPr>
          <w:rFonts w:hAnsi="Times New Roman" w:ascii="Times New Roman"/>
          <w:b w:val="false"/>
        </w:rPr>
      </w:pPr>
      <w:r w:rsidRPr="0026442E">
        <w:rPr>
          <w:rFonts w:eastAsia="MS Mincho" w:hAnsi="Times New Roman" w:ascii="Times New Roman"/>
          <w:b w:val="false"/>
        </w:rPr>
        <w:t>TRGOVAČKI SUD U RIJECI</w:t>
      </w:r>
    </w:p>
    <w:p w:rsidRDefault="0026442E" w:rsidR="0026442E" w:rsidRPr="0026442E">
      <w:pPr>
        <w:rPr>
          <w:rFonts w:eastAsia="MS Mincho" w:hAnsi="Times New Roman" w:ascii="Times New Roman"/>
          <w:b w:val="false"/>
        </w:rPr>
      </w:pPr>
      <w:r w:rsidRPr="0026442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5F7FD8">
        <w:rPr>
          <w:rFonts w:hAnsi="Times New Roman" w:ascii="Times New Roman"/>
          <w:b w:val="false"/>
          <w:lang w:val="hr-HR"/>
        </w:rPr>
        <w:t xml:space="preserve">stečajnom postupku nad dužnikom </w:t>
      </w:r>
      <w:r w:rsidR="005F7FD8" w:rsidRPr="005F7FD8">
        <w:rPr>
          <w:rFonts w:hAnsi="Times New Roman" w:ascii="Times New Roman"/>
          <w:b w:val="false"/>
          <w:lang w:val="hr-HR"/>
        </w:rPr>
        <w:t>IM.TRE d.o.o. za poslovanje nekretninama, Rijeka, Strossmayerova 16, OIB 34159378611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8920DE">
        <w:rPr>
          <w:rFonts w:hAnsi="Times New Roman" w:ascii="Times New Roman"/>
          <w:b w:val="false"/>
          <w:lang w:val="hr-HR"/>
        </w:rPr>
        <w:t>27</w:t>
      </w:r>
      <w:r w:rsidR="00F720CF">
        <w:rPr>
          <w:rFonts w:hAnsi="Times New Roman" w:ascii="Times New Roman"/>
          <w:b w:val="false"/>
          <w:lang w:val="hr-HR"/>
        </w:rPr>
        <w:t>. studenoga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F720CF" w:rsidR="005F7FD8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5F7FD8">
        <w:rPr>
          <w:rFonts w:hAnsi="Times New Roman" w:ascii="Times New Roman"/>
          <w:b w:val="false"/>
          <w:lang w:val="hr-HR"/>
        </w:rPr>
        <w:t>a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5F7FD8">
        <w:rPr>
          <w:rFonts w:hAnsi="Times New Roman" w:ascii="Times New Roman"/>
          <w:b w:val="false"/>
          <w:lang w:val="hr-HR"/>
        </w:rPr>
        <w:t>ih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 xml:space="preserve">u </w:t>
      </w:r>
      <w:r w:rsidR="00F720CF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167BC8">
        <w:rPr>
          <w:rFonts w:hAnsi="Times New Roman" w:ascii="Times New Roman"/>
          <w:b w:val="false"/>
          <w:lang w:val="hr-HR"/>
        </w:rPr>
        <w:t>Općinsko</w:t>
      </w:r>
      <w:r w:rsidR="00F720CF">
        <w:rPr>
          <w:rFonts w:hAnsi="Times New Roman" w:ascii="Times New Roman"/>
          <w:b w:val="false"/>
          <w:lang w:val="hr-HR"/>
        </w:rPr>
        <w:t>g</w:t>
      </w:r>
      <w:r w:rsidR="00167BC8" w:rsidRPr="00167BC8">
        <w:rPr>
          <w:rFonts w:hAnsi="Times New Roman" w:ascii="Times New Roman"/>
          <w:b w:val="false"/>
          <w:lang w:val="hr-HR"/>
        </w:rPr>
        <w:t xml:space="preserve"> sud</w:t>
      </w:r>
      <w:r w:rsidR="00F720CF">
        <w:rPr>
          <w:rFonts w:hAnsi="Times New Roman" w:ascii="Times New Roman"/>
          <w:b w:val="false"/>
          <w:lang w:val="hr-HR"/>
        </w:rPr>
        <w:t>a</w:t>
      </w:r>
      <w:r w:rsidR="00167BC8" w:rsidRPr="00167BC8">
        <w:rPr>
          <w:rFonts w:hAnsi="Times New Roman" w:ascii="Times New Roman"/>
          <w:b w:val="false"/>
          <w:lang w:val="hr-HR"/>
        </w:rPr>
        <w:t xml:space="preserve"> u </w:t>
      </w:r>
      <w:r w:rsidR="005F7FD8">
        <w:rPr>
          <w:rFonts w:hAnsi="Times New Roman" w:ascii="Times New Roman"/>
          <w:b w:val="false"/>
          <w:lang w:val="hr-HR"/>
        </w:rPr>
        <w:t xml:space="preserve">Puli – Pola, </w:t>
      </w:r>
      <w:r w:rsidR="00167BC8" w:rsidRPr="00167BC8">
        <w:rPr>
          <w:rFonts w:hAnsi="Times New Roman" w:ascii="Times New Roman"/>
          <w:b w:val="false"/>
          <w:lang w:val="hr-HR"/>
        </w:rPr>
        <w:t>Zemljišnoknjižni odjel</w:t>
      </w:r>
      <w:r w:rsidR="005F7FD8">
        <w:rPr>
          <w:rFonts w:hAnsi="Times New Roman" w:ascii="Times New Roman"/>
          <w:b w:val="false"/>
          <w:lang w:val="hr-HR"/>
        </w:rPr>
        <w:t xml:space="preserve"> Pula, </w:t>
      </w:r>
      <w:r w:rsidR="008920DE">
        <w:rPr>
          <w:rFonts w:hAnsi="Times New Roman" w:ascii="Times New Roman"/>
          <w:b w:val="false"/>
          <w:lang w:val="hr-HR"/>
        </w:rPr>
        <w:t xml:space="preserve">k.č.br.3723/357, pašnjak, površine 985 m2, upisana u zk.ul.9765, k.o. Pula, </w:t>
      </w:r>
      <w:r w:rsidR="008920DE">
        <w:rPr>
          <w:rFonts w:hAnsi="Times New Roman" w:ascii="Times New Roman"/>
          <w:lang w:val="hr-HR"/>
        </w:rPr>
        <w:t>iznosi 9.470.000,00 kn.</w:t>
      </w:r>
    </w:p>
    <w:p w:rsidRDefault="008920DE" w:rsidP="005F7FD8" w:rsidR="008920DE">
      <w:pPr>
        <w:pStyle w:val="Odlomakpopisa"/>
        <w:ind w:left="1069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5F7FD8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5F7FD8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5F7FD8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5F7FD8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5F7FD8">
        <w:rPr>
          <w:rFonts w:hAnsi="Times New Roman" w:ascii="Times New Roman"/>
          <w:b w:val="false"/>
          <w:lang w:val="hr-HR"/>
        </w:rPr>
        <w:t>Pula - Pola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5F7FD8">
        <w:rPr>
          <w:rFonts w:hAnsi="Times New Roman" w:ascii="Times New Roman"/>
          <w:b w:val="false"/>
          <w:lang w:val="hr-HR"/>
        </w:rPr>
        <w:t>Pula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B3138F" w:rsidR="008920DE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20CF">
        <w:rPr>
          <w:rFonts w:hAnsi="Times New Roman" w:ascii="Times New Roman"/>
          <w:b w:val="false"/>
          <w:lang w:val="hr-HR"/>
        </w:rPr>
        <w:t>predmetn</w:t>
      </w:r>
      <w:r w:rsidR="008920DE">
        <w:rPr>
          <w:rFonts w:hAnsi="Times New Roman" w:ascii="Times New Roman"/>
          <w:b w:val="false"/>
          <w:lang w:val="hr-HR"/>
        </w:rPr>
        <w:t>a</w:t>
      </w:r>
      <w:r w:rsidR="00F720CF">
        <w:rPr>
          <w:rFonts w:hAnsi="Times New Roman" w:ascii="Times New Roman"/>
          <w:b w:val="false"/>
          <w:lang w:val="hr-HR"/>
        </w:rPr>
        <w:t xml:space="preserve"> čestic</w:t>
      </w:r>
      <w:r w:rsidR="008920DE">
        <w:rPr>
          <w:rFonts w:hAnsi="Times New Roman" w:ascii="Times New Roman"/>
          <w:b w:val="false"/>
          <w:lang w:val="hr-HR"/>
        </w:rPr>
        <w:t xml:space="preserve">a u naravi čini višestambenu zgradu sa 14 samostalnih uporabnih jedinica u izgradnji;  </w:t>
      </w:r>
    </w:p>
    <w:p w:rsidRDefault="008920DE" w:rsidP="00B3138F" w:rsidR="008920DE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nekretnina je smještena u Puli, u naselju Valdebek, koje se nalazi u blizini Parka prirode Kamenjak, Marine Verude, plaže Verudela i centra grada Pula; </w:t>
      </w:r>
    </w:p>
    <w:p w:rsidRDefault="00341027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6D7FCD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a</w:t>
      </w:r>
      <w:r w:rsidR="006D7FCD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ih</w:t>
      </w:r>
      <w:r w:rsidR="006D7FCD">
        <w:rPr>
          <w:rFonts w:hAnsi="Times New Roman" w:ascii="Times New Roman"/>
          <w:b w:val="false"/>
          <w:lang w:val="hr-HR"/>
        </w:rPr>
        <w:t xml:space="preserve"> </w:t>
      </w:r>
      <w:r w:rsidR="00F720CF">
        <w:rPr>
          <w:rFonts w:hAnsi="Times New Roman" w:ascii="Times New Roman"/>
          <w:b w:val="false"/>
          <w:lang w:val="hr-HR"/>
        </w:rPr>
        <w:t>u točki I.</w:t>
      </w:r>
      <w:r w:rsidR="006D7FCD">
        <w:rPr>
          <w:rFonts w:hAnsi="Times New Roman" w:ascii="Times New Roman"/>
          <w:b w:val="false"/>
          <w:lang w:val="hr-HR"/>
        </w:rPr>
        <w:t xml:space="preserve"> iznosi </w:t>
      </w:r>
      <w:r w:rsidR="008920DE">
        <w:rPr>
          <w:rFonts w:hAnsi="Times New Roman" w:ascii="Times New Roman"/>
          <w:lang w:val="hr-HR"/>
        </w:rPr>
        <w:t>9.470</w:t>
      </w:r>
      <w:r>
        <w:rPr>
          <w:rFonts w:hAnsi="Times New Roman" w:ascii="Times New Roman"/>
          <w:lang w:val="hr-HR"/>
        </w:rPr>
        <w:t>.000</w:t>
      </w:r>
      <w:r w:rsidR="00264B21">
        <w:rPr>
          <w:rFonts w:hAnsi="Times New Roman" w:ascii="Times New Roman"/>
          <w:lang w:val="hr-HR"/>
        </w:rPr>
        <w:t>,00</w:t>
      </w:r>
      <w:r w:rsidR="006D7FCD" w:rsidRPr="009D70E4">
        <w:rPr>
          <w:rFonts w:hAnsi="Times New Roman" w:ascii="Times New Roman"/>
          <w:lang w:val="hr-HR"/>
        </w:rPr>
        <w:t xml:space="preserve"> kn</w:t>
      </w:r>
      <w:r w:rsidR="006D7FCD"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8920DE">
        <w:rPr>
          <w:rFonts w:hAnsi="Times New Roman" w:ascii="Times New Roman"/>
          <w:b w:val="false"/>
          <w:lang w:val="hr-HR"/>
        </w:rPr>
        <w:t>7.102.500</w:t>
      </w:r>
      <w:r w:rsidR="00341027">
        <w:rPr>
          <w:rFonts w:hAnsi="Times New Roman" w:ascii="Times New Roman"/>
          <w:b w:val="false"/>
          <w:lang w:val="hr-HR"/>
        </w:rPr>
        <w:t>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8920DE">
        <w:rPr>
          <w:rFonts w:hAnsi="Times New Roman" w:ascii="Times New Roman"/>
          <w:b w:val="false"/>
          <w:lang w:val="hr-HR"/>
        </w:rPr>
        <w:t>4.735.000</w:t>
      </w:r>
      <w:r w:rsidR="00341027">
        <w:rPr>
          <w:rFonts w:hAnsi="Times New Roman" w:ascii="Times New Roman"/>
          <w:b w:val="false"/>
          <w:lang w:val="hr-HR"/>
        </w:rPr>
        <w:t>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8920DE">
        <w:rPr>
          <w:rFonts w:hAnsi="Times New Roman" w:ascii="Times New Roman"/>
          <w:b w:val="false"/>
          <w:lang w:val="hr-HR"/>
        </w:rPr>
        <w:t>2.367.500</w:t>
      </w:r>
      <w:r w:rsidR="00341027">
        <w:rPr>
          <w:rFonts w:hAnsi="Times New Roman" w:ascii="Times New Roman"/>
          <w:b w:val="false"/>
          <w:lang w:val="hr-HR"/>
        </w:rPr>
        <w:t>,00</w:t>
      </w:r>
      <w:r w:rsidRPr="006D7FCD">
        <w:rPr>
          <w:rFonts w:hAnsi="Times New Roman" w:ascii="Times New Roman"/>
          <w:b w:val="false"/>
          <w:lang w:val="hr-HR"/>
        </w:rPr>
        <w:t xml:space="preserve">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>- na četvrtoj dražbi nekretnina se prodaje po početnoj cijeni od 1,00 kn;</w:t>
      </w:r>
    </w:p>
    <w:p w:rsidRDefault="00C374AA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341027" w:rsidR="008920D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8920DE">
        <w:rPr>
          <w:rFonts w:hAnsi="Times New Roman" w:ascii="Times New Roman"/>
          <w:b w:val="false"/>
          <w:lang w:val="hr-HR"/>
        </w:rPr>
        <w:t>predmetnoj čestici uknjiženo je pravo zaloga na temelju Ugovora o dugoročnom kreditu broj 7728000113 sa Sporazumom stranaka o zasnivanju založnog prava radi osiguranja novčane tražbine od 14. siječnja 2008. godine u iznosu 250.000,00 EUR u kunskoj protuvrijednosti i ostalih uvjeta iz Ugovora u koriste Veneto banke d.d. Zagreb, Draškovićeva 58, zaprimljeno pod brojem Z-782/08;</w:t>
      </w:r>
    </w:p>
    <w:p w:rsidRDefault="008920DE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8920DE">
        <w:rPr>
          <w:rFonts w:hAnsi="Times New Roman" w:ascii="Times New Roman"/>
          <w:b w:val="false"/>
          <w:lang w:val="hr-HR"/>
        </w:rPr>
        <w:t>na predmetnoj česti</w:t>
      </w:r>
      <w:r>
        <w:rPr>
          <w:rFonts w:hAnsi="Times New Roman" w:ascii="Times New Roman"/>
          <w:b w:val="false"/>
          <w:lang w:val="hr-HR"/>
        </w:rPr>
        <w:t>c</w:t>
      </w:r>
      <w:r w:rsidRPr="008920DE">
        <w:rPr>
          <w:rFonts w:hAnsi="Times New Roman" w:ascii="Times New Roman"/>
          <w:b w:val="false"/>
          <w:lang w:val="hr-HR"/>
        </w:rPr>
        <w:t>i uknjiženo</w:t>
      </w:r>
      <w:r w:rsidR="00167BC8">
        <w:rPr>
          <w:rFonts w:hAnsi="Times New Roman" w:ascii="Times New Roman"/>
          <w:b w:val="false"/>
          <w:lang w:val="hr-HR"/>
        </w:rPr>
        <w:t xml:space="preserve"> je pravo zaloga na temelju </w:t>
      </w:r>
      <w:r w:rsidR="00341027">
        <w:rPr>
          <w:rFonts w:hAnsi="Times New Roman" w:ascii="Times New Roman"/>
          <w:b w:val="false"/>
          <w:lang w:val="hr-HR"/>
        </w:rPr>
        <w:t>Ugovora o kratkoročnom kreditu broj KS-04/2010 sa Sporazumom stranaka o zasnivanju založnog prava na nekretninama radi osiguranja novčane tražbine od 15. listopada 2010. godine, u iznosu 500.000,00 EUR u kunskoj protuvrijednosti i ostalih uvjeta iz Ugovora u korist Veneto banke d.d. Zagreb, Draškovićeva 58, zaprimljeno pod brojem Z-143</w:t>
      </w:r>
      <w:r>
        <w:rPr>
          <w:rFonts w:hAnsi="Times New Roman" w:ascii="Times New Roman"/>
          <w:b w:val="false"/>
          <w:lang w:val="hr-HR"/>
        </w:rPr>
        <w:t>19</w:t>
      </w:r>
      <w:r w:rsidR="00341027">
        <w:rPr>
          <w:rFonts w:hAnsi="Times New Roman" w:ascii="Times New Roman"/>
          <w:b w:val="false"/>
          <w:lang w:val="hr-HR"/>
        </w:rPr>
        <w:t>/10;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920DE">
        <w:rPr>
          <w:rFonts w:hAnsi="Times New Roman" w:ascii="Times New Roman"/>
          <w:b w:val="false"/>
          <w:lang w:val="hr-HR"/>
        </w:rPr>
        <w:t>na predmetnoj čestic</w:t>
      </w:r>
      <w:r w:rsidR="008920DE" w:rsidRPr="008920DE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Ugovora o kratkoročnom kreditu broj KS-02/2010 sa Sporazumom stranaka o zasnivanju založnog prava na nekretninama radi osiguranja novčane tražbine od 15. listopada 2010. godine, u iznosu 250.000,00 EUR u kunskoj protuvrijednosti i ostalih uvjeta iz Ugovora u korist Veneto banke d.d. Zagreb, Draškovićeva 58, zaprimljeno pod brojem Z-143</w:t>
      </w:r>
      <w:r w:rsidR="008920DE">
        <w:rPr>
          <w:rFonts w:hAnsi="Times New Roman" w:ascii="Times New Roman"/>
          <w:b w:val="false"/>
          <w:lang w:val="hr-HR"/>
        </w:rPr>
        <w:t>69</w:t>
      </w:r>
      <w:r>
        <w:rPr>
          <w:rFonts w:hAnsi="Times New Roman" w:ascii="Times New Roman"/>
          <w:b w:val="false"/>
          <w:lang w:val="hr-HR"/>
        </w:rPr>
        <w:t>/10;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920DE" w:rsidRPr="008920DE">
        <w:rPr>
          <w:rFonts w:hAnsi="Times New Roman" w:ascii="Times New Roman"/>
          <w:b w:val="false"/>
          <w:lang w:val="hr-HR"/>
        </w:rPr>
        <w:t>na predmetnoj česti</w:t>
      </w:r>
      <w:r w:rsidR="008920DE">
        <w:rPr>
          <w:rFonts w:hAnsi="Times New Roman" w:ascii="Times New Roman"/>
          <w:b w:val="false"/>
          <w:lang w:val="hr-HR"/>
        </w:rPr>
        <w:t>c</w:t>
      </w:r>
      <w:r w:rsidR="008920DE" w:rsidRPr="008920DE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Ugovora o kratkoročnom kreditu broj KS-03/2010 sa Sporazumom stranaka o zasnivanju založnog prava na nekretninama radi osiguranja novčane tražbine od 15. listopada 2010. godine, u iznosu 400.000,00 EUR u kunskoj protuvrijednosti i ostalih uvjeta iz Ugovora u korist Veneto banke d.d. Zagreb, Draškovićeva 58, zaprimljeno pod brojem Z-143</w:t>
      </w:r>
      <w:r w:rsidR="00B77384">
        <w:rPr>
          <w:rFonts w:hAnsi="Times New Roman" w:ascii="Times New Roman"/>
          <w:b w:val="false"/>
          <w:lang w:val="hr-HR"/>
        </w:rPr>
        <w:t>70</w:t>
      </w:r>
      <w:r>
        <w:rPr>
          <w:rFonts w:hAnsi="Times New Roman" w:ascii="Times New Roman"/>
          <w:b w:val="false"/>
          <w:lang w:val="hr-HR"/>
        </w:rPr>
        <w:t>/10</w:t>
      </w:r>
      <w:r w:rsidR="00B77384">
        <w:rPr>
          <w:rFonts w:hAnsi="Times New Roman" w:ascii="Times New Roman"/>
          <w:b w:val="false"/>
          <w:lang w:val="hr-HR"/>
        </w:rPr>
        <w:t>, uz napomenu da je u zk. odjel pristigao zahtjev istovremeno sa zahtjevom zaprimljenim pod brojem Z-14369/10</w:t>
      </w:r>
      <w:r>
        <w:rPr>
          <w:rFonts w:hAnsi="Times New Roman" w:ascii="Times New Roman"/>
          <w:b w:val="false"/>
          <w:lang w:val="hr-HR"/>
        </w:rPr>
        <w:t>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77384" w:rsidRPr="00B77384">
        <w:rPr>
          <w:rFonts w:hAnsi="Times New Roman" w:ascii="Times New Roman"/>
          <w:b w:val="false"/>
          <w:lang w:val="hr-HR"/>
        </w:rPr>
        <w:t>na predmetnoj česti</w:t>
      </w:r>
      <w:r w:rsidR="00B77384">
        <w:rPr>
          <w:rFonts w:hAnsi="Times New Roman" w:ascii="Times New Roman"/>
          <w:b w:val="false"/>
          <w:lang w:val="hr-HR"/>
        </w:rPr>
        <w:t>c</w:t>
      </w:r>
      <w:r w:rsidR="00B77384" w:rsidRPr="00B77384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Sporazuma o zasnivanju založnog prava na nekretninama radi osiguranja novčane tražbine od 15. listopada 2010. godine, u iznosu 1.000.000,00 EUR u kunskoj protuvrijednosti i ostalih uvjeta iz Ugovora u korist Veneto banke d.d. Zagreb, Draškovićeva 58, zaprimljeno pod brojem Z-1444</w:t>
      </w:r>
      <w:r w:rsidR="00B77384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/10;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77384" w:rsidRPr="00B77384">
        <w:rPr>
          <w:rFonts w:hAnsi="Times New Roman" w:ascii="Times New Roman"/>
          <w:b w:val="false"/>
          <w:lang w:val="hr-HR"/>
        </w:rPr>
        <w:t>na predmetnoj česti</w:t>
      </w:r>
      <w:r w:rsidR="00B77384">
        <w:rPr>
          <w:rFonts w:hAnsi="Times New Roman" w:ascii="Times New Roman"/>
          <w:b w:val="false"/>
          <w:lang w:val="hr-HR"/>
        </w:rPr>
        <w:t>c</w:t>
      </w:r>
      <w:r w:rsidR="00B77384" w:rsidRPr="00B77384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Sporazuma o zasnivanju založnog prava na nekretninama radi osiguranja novčane tražbine od 26. lipnja 2012. godine, u iznosu 2.000.000,00 EUR u kunskoj protuvrijednosti i ostalih uvjeta iz Sporazuma u korist Veneto banke d.d. Zagreb, Draškovićeva 58, zaprimljeno pod brojem Z-</w:t>
      </w:r>
      <w:r w:rsidR="00CD05F7">
        <w:rPr>
          <w:rFonts w:hAnsi="Times New Roman" w:ascii="Times New Roman"/>
          <w:b w:val="false"/>
          <w:lang w:val="hr-HR"/>
        </w:rPr>
        <w:t>10368/12</w:t>
      </w:r>
      <w:r>
        <w:rPr>
          <w:rFonts w:hAnsi="Times New Roman" w:ascii="Times New Roman"/>
          <w:b w:val="false"/>
          <w:lang w:val="hr-HR"/>
        </w:rPr>
        <w:t>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77384" w:rsidRPr="00B77384">
        <w:rPr>
          <w:rFonts w:hAnsi="Times New Roman" w:ascii="Times New Roman"/>
          <w:b w:val="false"/>
          <w:lang w:val="hr-HR"/>
        </w:rPr>
        <w:t>na predmetnoj česti</w:t>
      </w:r>
      <w:r w:rsidR="00B77384">
        <w:rPr>
          <w:rFonts w:hAnsi="Times New Roman" w:ascii="Times New Roman"/>
          <w:b w:val="false"/>
          <w:lang w:val="hr-HR"/>
        </w:rPr>
        <w:t>c</w:t>
      </w:r>
      <w:r w:rsidR="00B77384" w:rsidRPr="00B77384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Sporazuma o zasnivanju založnog prava na nekretninama radi osiguranja novčane tražbine od 26. lipnja 2012. godine, u iznosu 375.000,00 EUR u kunskoj protuvrijednosti i ostalih uvjeta iz Sporazuma u korist Veneto banke d.d. Zagreb, Draškovićeva 58, zaprimljeno pod brojem Z-10370/12;</w:t>
      </w:r>
    </w:p>
    <w:p w:rsidRDefault="00CD05F7" w:rsidP="00341027" w:rsidR="00B7738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77384" w:rsidRPr="00B77384">
        <w:rPr>
          <w:rFonts w:hAnsi="Times New Roman" w:ascii="Times New Roman"/>
          <w:b w:val="false"/>
          <w:lang w:val="hr-HR"/>
        </w:rPr>
        <w:t>na predmetnoj česti</w:t>
      </w:r>
      <w:r w:rsidR="00B77384">
        <w:rPr>
          <w:rFonts w:hAnsi="Times New Roman" w:ascii="Times New Roman"/>
          <w:b w:val="false"/>
          <w:lang w:val="hr-HR"/>
        </w:rPr>
        <w:t>c</w:t>
      </w:r>
      <w:r w:rsidR="00B77384" w:rsidRPr="00B77384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 xml:space="preserve">je pravo zaloga na temelju Sporazuma o zasnivanju založnog prava na nekretninama radi osiguranja novčane tražbine od 20. prosinca 2012. godine, u iznosu 400.000,00 EUR u kunskoj protuvrijednosti i </w:t>
      </w:r>
      <w:r>
        <w:rPr>
          <w:rFonts w:hAnsi="Times New Roman" w:ascii="Times New Roman"/>
          <w:b w:val="false"/>
          <w:lang w:val="hr-HR"/>
        </w:rPr>
        <w:lastRenderedPageBreak/>
        <w:t>ostalih uvjeta iz Sporazuma u korist Veneto banke d.d. Zagreb, Draškovićeva 58, zaprimljeno pod brojem Z-86/13;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77384" w:rsidRPr="00B77384">
        <w:rPr>
          <w:rFonts w:hAnsi="Times New Roman" w:ascii="Times New Roman"/>
          <w:b w:val="false"/>
          <w:lang w:val="hr-HR"/>
        </w:rPr>
        <w:t>na predmetnoj česti</w:t>
      </w:r>
      <w:r w:rsidR="00B77384">
        <w:rPr>
          <w:rFonts w:hAnsi="Times New Roman" w:ascii="Times New Roman"/>
          <w:b w:val="false"/>
          <w:lang w:val="hr-HR"/>
        </w:rPr>
        <w:t>c</w:t>
      </w:r>
      <w:r w:rsidR="00B77384" w:rsidRPr="00B77384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Sporazuma o zasnivanju založnog prava na nekretninama radi osiguranja novčane tražbine od 20. prosinca 2012. godine, u iznosu 25.000,00 EUR u kunskoj protuvrijednosti i ostalih uvjeta iz Sporazuma u korist Veneto banke d.d. Zagreb, Draškovićeva 58, zaprimljeno pod brojem Z-87/13;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77384">
        <w:rPr>
          <w:rFonts w:hAnsi="Times New Roman" w:ascii="Times New Roman"/>
          <w:b w:val="false"/>
          <w:lang w:val="hr-HR"/>
        </w:rPr>
        <w:t>na predmetnoj čestic</w:t>
      </w:r>
      <w:r w:rsidR="00B77384" w:rsidRPr="00B77384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Sporazuma o zasnivanju založnog prava na nekretninama radi osiguranja novčane tražbine od 20. prosinca 2012. godine, u iznosu 2.675.000,00 EUR u kunskoj protuvrijednosti i ostalih uvjeta iz Sporazuma u korist Veneto banke d.d. Zagreb, Draškovićeva 58, zaprimljeno pod brojem Z-90/13;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77384" w:rsidRPr="00B77384">
        <w:rPr>
          <w:rFonts w:hAnsi="Times New Roman" w:ascii="Times New Roman"/>
          <w:b w:val="false"/>
          <w:lang w:val="hr-HR"/>
        </w:rPr>
        <w:t>na predmetnoj česti</w:t>
      </w:r>
      <w:r w:rsidR="00B77384">
        <w:rPr>
          <w:rFonts w:hAnsi="Times New Roman" w:ascii="Times New Roman"/>
          <w:b w:val="false"/>
          <w:lang w:val="hr-HR"/>
        </w:rPr>
        <w:t>c</w:t>
      </w:r>
      <w:r w:rsidR="00B77384" w:rsidRPr="00B77384">
        <w:rPr>
          <w:rFonts w:hAnsi="Times New Roman" w:ascii="Times New Roman"/>
          <w:b w:val="false"/>
          <w:lang w:val="hr-HR"/>
        </w:rPr>
        <w:t xml:space="preserve">i uknjiženo </w:t>
      </w:r>
      <w:r>
        <w:rPr>
          <w:rFonts w:hAnsi="Times New Roman" w:ascii="Times New Roman"/>
          <w:b w:val="false"/>
          <w:lang w:val="hr-HR"/>
        </w:rPr>
        <w:t>je pravo zaloga na temelju Sporazuma o zasnivanju založnog prava na nekretninama radi osiguranja novčane tražbine od 12. lipnja 2014. godine, u iznosu 90.000,00 EUR u kunskoj protuvrijednosti i ostalih uvjeta iz Sporazuma u korist Veneto banke d.d. Zagreb, Draškovićeva 58, zaprimljeno pod brojem Z-6413/14;</w:t>
      </w:r>
    </w:p>
    <w:p w:rsidRDefault="004753DE" w:rsidP="00BF03D7" w:rsidR="004753D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je slobodna od osoba i stvari;</w:t>
      </w:r>
    </w:p>
    <w:p w:rsidRDefault="00C374AA" w:rsidP="00F720CF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77384">
        <w:rPr>
          <w:rFonts w:hAnsi="Times New Roman" w:ascii="Times New Roman"/>
          <w:b w:val="false"/>
          <w:lang w:val="hr-HR"/>
        </w:rPr>
        <w:t>27</w:t>
      </w:r>
      <w:r w:rsidR="00D31E23">
        <w:rPr>
          <w:rFonts w:hAnsi="Times New Roman" w:ascii="Times New Roman"/>
          <w:b w:val="false"/>
          <w:lang w:val="hr-HR"/>
        </w:rPr>
        <w:t>. studenoga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A81FF5" w:rsidP="00B637CD" w:rsidR="007C2FEA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26442E" w:rsidR="007C2FEA" w:rsidRPr="004613FE">
      <w:pPr>
        <w:ind w:firstLine="708" w:left="1416"/>
        <w:jc w:val="right"/>
        <w:rPr>
          <w:rFonts w:hAnsi="Times New Roman" w:ascii="Times New Roman"/>
          <w:b w:val="false"/>
          <w:sz w:val="28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7C2FEA" w:rsidP="007C2FEA" w:rsidR="007C2FE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072B26" w:rsidP="00D23CB5" w:rsidR="00EC2624" w:rsidRPr="00D23CB5">
      <w:pPr>
        <w:ind w:hanging="1416" w:left="1416"/>
        <w:jc w:val="both"/>
        <w:rPr>
          <w:rFonts w:hAnsi="Times New Roman" w:ascii="Times New Roman"/>
          <w:b w:val="false"/>
          <w:sz w:val="28"/>
          <w:lang w:val="hr-HR"/>
        </w:rPr>
      </w:pPr>
      <w:r w:rsidRPr="00D23CB5">
        <w:rPr>
          <w:rFonts w:hAnsi="Times New Roman" w:ascii="Times New Roman"/>
          <w:b w:val="false"/>
          <w:lang w:val="hr-HR"/>
        </w:rPr>
        <w:t>UPUTA O PRAVNOM LIJEKU:</w:t>
      </w:r>
      <w:r w:rsidR="00EC2624" w:rsidRPr="00D23CB5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4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5F7FD8">
      <w:rPr>
        <w:rFonts w:hAnsi="Times New Roman" w:ascii="Times New Roman"/>
        <w:b w:val="false"/>
      </w:rPr>
      <w:t>475/17-</w:t>
    </w:r>
    <w:r w:rsidR="008920DE">
      <w:rPr>
        <w:rFonts w:hAnsi="Times New Roman" w:ascii="Times New Roman"/>
        <w:b w:val="false"/>
      </w:rPr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6D45F8"/>
    <w:multiLevelType w:val="hybridMultilevel"/>
    <w:tmpl w:val="24342DE4"/>
    <w:lvl w:tplc="41EA19E0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7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20"/>
  </w:num>
  <w:num w:numId="8">
    <w:abstractNumId w:val="18"/>
  </w:num>
  <w:num w:numId="9">
    <w:abstractNumId w:val="1"/>
  </w:num>
  <w:num w:numId="10">
    <w:abstractNumId w:val="12"/>
  </w:num>
  <w:num w:numId="11">
    <w:abstractNumId w:val="19"/>
  </w:num>
  <w:num w:numId="12">
    <w:abstractNumId w:val="16"/>
  </w:num>
  <w:num w:numId="13">
    <w:abstractNumId w:val="3"/>
  </w:num>
  <w:num w:numId="14">
    <w:abstractNumId w:val="5"/>
  </w:num>
  <w:num w:numId="15">
    <w:abstractNumId w:val="8"/>
  </w:num>
  <w:num w:numId="16">
    <w:abstractNumId w:val="15"/>
  </w:num>
  <w:num w:numId="17">
    <w:abstractNumId w:val="11"/>
  </w:num>
  <w:num w:numId="18">
    <w:abstractNumId w:val="17"/>
  </w:num>
  <w:num w:numId="19">
    <w:abstractNumId w:val="0"/>
  </w:num>
  <w:num w:numId="20">
    <w:abstractNumId w:val="2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E2203"/>
    <w:rsid w:val="001F4A8B"/>
    <w:rsid w:val="00203B1E"/>
    <w:rsid w:val="00204167"/>
    <w:rsid w:val="0021514A"/>
    <w:rsid w:val="00225123"/>
    <w:rsid w:val="00252FC8"/>
    <w:rsid w:val="0026442E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361A3"/>
    <w:rsid w:val="00341027"/>
    <w:rsid w:val="00360AD2"/>
    <w:rsid w:val="00362C30"/>
    <w:rsid w:val="003768A0"/>
    <w:rsid w:val="003A6095"/>
    <w:rsid w:val="003B6BE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13FE"/>
    <w:rsid w:val="0046422D"/>
    <w:rsid w:val="00472200"/>
    <w:rsid w:val="004753DE"/>
    <w:rsid w:val="00496F9A"/>
    <w:rsid w:val="004D533E"/>
    <w:rsid w:val="004E0E6E"/>
    <w:rsid w:val="004F2A5B"/>
    <w:rsid w:val="004F5E77"/>
    <w:rsid w:val="0050008E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5F7FD8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2FEA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920D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4B3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09A0"/>
    <w:rsid w:val="00A511F6"/>
    <w:rsid w:val="00A519AE"/>
    <w:rsid w:val="00A72BBA"/>
    <w:rsid w:val="00A8047F"/>
    <w:rsid w:val="00A81B40"/>
    <w:rsid w:val="00A81FF5"/>
    <w:rsid w:val="00AB2FA4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77384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03D7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D05F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23CB5"/>
    <w:rsid w:val="00D31E23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20CF"/>
    <w:rsid w:val="00F731C0"/>
    <w:rsid w:val="00F7613F"/>
    <w:rsid w:val="00F87A71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4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4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64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4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>
      <item>DRAGAN BACANOVIĆ</item>
      <item>ANNA MARIA HOLJAR</item>
    </izvorni_sadrzaj>
    <derivirana_varijabla naziv="DomainObject.Predmet.OstaliListFormated_1">
      <item>DRAGAN BACANOVIĆ</item>
      <item>ANNA MARIA HOLJAR</item>
    </derivirana_varijabla>
  </DomainObject.Predmet.OstaliListFormated>
  <DomainObject.Predmet.OstaliListFormatedOIB>
    <izvorni_sadrzaj>
      <item>DRAGAN BACANOVIĆ</item>
      <item>ANNA MARIA HOLJAR</item>
    </izvorni_sadrzaj>
    <derivirana_varijabla naziv="DomainObject.Predmet.OstaliListFormatedOIB_1">
      <item>DRAGAN BACANOVIĆ</item>
      <item>ANNA MARIA HOLJAR</item>
    </derivirana_varijabla>
  </DomainObject.Predmet.OstaliListFormatedOIB>
  <DomainObject.Predmet.OstaliListFormatedWithAdress>
    <izvorni_sadrzaj>
      <item>DRAGAN BACANOVIĆ</item>
      <item>ANNA MARIA HOLJAR</item>
    </izvorni_sadrzaj>
    <derivirana_varijabla naziv="DomainObject.Predmet.OstaliListFormatedWithAdress_1">
      <item>DRAGAN BACANOVIĆ</item>
      <item>ANNA MARIA HOLJAR</item>
    </derivirana_varijabla>
  </DomainObject.Predmet.OstaliListFormatedWithAdress>
  <DomainObject.Predmet.OstaliListFormatedWithAdressOIB>
    <izvorni_sadrzaj>
      <item>DRAGAN BACANOVIĆ</item>
      <item>ANNA MARIA HOLJAR</item>
    </izvorni_sadrzaj>
    <derivirana_varijabla naziv="DomainObject.Predmet.OstaliListFormatedWithAdressOIB_1">
      <item>DRAGAN BACANOVIĆ</item>
      <item>ANNA MARIA HOLJAR</item>
    </derivirana_varijabla>
  </DomainObject.Predmet.OstaliListFormatedWithAdressOIB>
  <DomainObject.Predmet.OstaliListNazivFormated>
    <izvorni_sadrzaj>
      <item>DRAGAN BACANOVIĆ</item>
      <item>ANNA MARIA HOLJAR</item>
    </izvorni_sadrzaj>
    <derivirana_varijabla naziv="DomainObject.Predmet.OstaliListNazivFormated_1">
      <item>DRAGAN BACANOVIĆ</item>
      <item>ANNA MARIA HOLJAR</item>
    </derivirana_varijabla>
  </DomainObject.Predmet.OstaliListNazivFormated>
  <DomainObject.Predmet.OstaliListNazivFormatedOIB>
    <izvorni_sadrzaj>
      <item>DRAGAN BACANOVIĆ</item>
      <item>ANNA MARIA HOLJAR</item>
    </izvorni_sadrzaj>
    <derivirana_varijabla naziv="DomainObject.Predmet.OstaliListNazivFormatedOIB_1">
      <item>DRAGAN BACANOVIĆ</item>
      <item>ANNA MARIA HOLJAR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d.o.o.</item>
      <item>DRAGAN BACANOVIĆ</item>
      <item>ANNA MARIA HOLJAR</item>
    </izvorni_sadrzaj>
    <derivirana_varijabla naziv="DomainObject.Predmet.SudioniciListNaziv_1">
      <item>VENETO BANKA d.d.</item>
      <item>IM. TRE d.o.o.</item>
      <item>DRAGAN BACANOVIĆ</item>
      <item>ANNA MARIA HOLJAR</item>
    </derivirana_varijabla>
  </DomainObject.Predmet.SudioniciListNaziv>
  <DomainObject.Predmet.SudioniciListAdressOIB>
    <izvorni_sadrzaj>
      <item>VENETO BANKA d.d., OIB 81712716992, Draškovićeva 58,10000 Zagreb</item>
      <item>IM. TRE d.o.o., OIB 34159378611, Strossmayerova 16,51000 Rijeka</item>
      <item>DRAGAN BACANOVIĆ</item>
      <item>ANNA MARIA HOLJAR</item>
    </izvorni_sadrzaj>
    <derivirana_varijabla naziv="DomainObject.Predmet.SudioniciListAdressOIB_1">
      <item>VENETO BANKA d.d., OIB 81712716992, Draškovićeva 58,10000 Zagreb</item>
      <item>IM. TRE d.o.o., OIB 34159378611, Strossmayerova 16,51000 Rijeka</item>
      <item>DRAGAN BACANOVIĆ</item>
      <item>ANNA MARIA HOLJAR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  <item>, OIB null</item>
      <item>, OIB null</item>
    </izvorni_sadrzaj>
    <derivirana_varijabla naziv="DomainObject.Predmet.SudioniciListNazivOIB_1">
      <item>, OIB 81712716992</item>
      <item>, OIB 34159378611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St-475/2017-40</izvorni_sadrzaj>
    <derivirana_varijabla naziv="DomainObject.PredzadnjaOdlukaIzPredmeta.Oznaka_1">St-475/2017-40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0509D-2FA5-4299-B1AF-C02BAE543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1148</properties:Words>
  <properties:Characters>6505</properties:Characters>
  <properties:Lines>134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2018-11-27T08:01:00Z</dcterms:created>
  <dc:creator>dcmelik</dc:creator>
  <cp:lastModifiedBy>Jasna Radulović</cp:lastModifiedBy>
  <cp:lastPrinted>2018-11-26T13:47:00Z</cp:lastPrinted>
  <dcterms:modified xmlns:xsi="http://www.w3.org/2001/XMLSchema-instance" xsi:type="dcterms:W3CDTF">2018-11-27T08:05:00Z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(475-17-42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