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6343" w14:paraId="e756343" w:rsidRDefault="00E45A94" w:rsidP="009552A2" w:rsidR="00E45A94" w:rsidRPr="00B37BEA">
      <w:pPr>
        <w15:collapsed w:val="false"/>
        <w:rPr>
          <w:b/>
        </w:rPr>
      </w:pPr>
      <w:bookmarkStart w:name="_GoBack" w:id="0"/>
      <w:bookmarkEnd w:id="0"/>
    </w:p>
    <w:p w:rsidRDefault="00AC58C3" w:rsidP="00B542FA" w:rsidR="00AC58C3">
      <w:pPr>
        <w:jc w:val="both"/>
      </w:pPr>
    </w:p>
    <w:p w:rsidRDefault="00AC58C3" w:rsidP="00B542FA" w:rsidR="00AC58C3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5A94" w:rsidP="009552A2" w:rsidR="00E45A94" w:rsidRPr="00B37BEA">
      <w:pPr>
        <w:rPr>
          <w:b/>
        </w:rPr>
      </w:pPr>
    </w:p>
    <w:p w:rsidRDefault="00E45A94" w:rsidP="009552A2" w:rsidR="00E45A94" w:rsidRPr="00B37BEA">
      <w:pPr>
        <w:rPr>
          <w:b/>
        </w:rPr>
      </w:pPr>
    </w:p>
    <w:p w:rsidRDefault="009552A2" w:rsidP="009552A2" w:rsidR="009552A2" w:rsidRPr="001D7CAD">
      <w:r w:rsidRPr="001D7CAD">
        <w:t>REPUBLIKA HRVATSKA</w:t>
      </w:r>
    </w:p>
    <w:p w:rsidRDefault="009552A2" w:rsidP="009552A2" w:rsidR="009552A2" w:rsidRPr="001D7CAD">
      <w:r w:rsidRPr="001D7CAD">
        <w:t>Trgovački sud u Zagrebu</w:t>
      </w:r>
    </w:p>
    <w:p w:rsidRDefault="009552A2" w:rsidP="009552A2" w:rsidR="009552A2" w:rsidRPr="001D7CAD">
      <w:r w:rsidRPr="001D7CAD">
        <w:t xml:space="preserve">Zagreb, Amruševa 2/II                                                   </w:t>
      </w:r>
      <w:r w:rsidR="00E45A94" w:rsidRPr="001D7CAD">
        <w:t xml:space="preserve">                      </w:t>
      </w:r>
      <w:r w:rsidR="00EC688C" w:rsidRPr="001D7CAD">
        <w:t xml:space="preserve"> </w:t>
      </w:r>
      <w:r w:rsidRPr="001D7CAD">
        <w:t>67. St</w:t>
      </w:r>
      <w:r w:rsidR="003202F0">
        <w:t>-7111</w:t>
      </w:r>
      <w:r w:rsidR="008112D0">
        <w:t>/16</w:t>
      </w:r>
      <w:r w:rsidR="002271B9" w:rsidRPr="001D7CAD">
        <w:t xml:space="preserve"> </w:t>
      </w:r>
    </w:p>
    <w:p w:rsidRDefault="009552A2" w:rsidP="009552A2" w:rsidR="009552A2" w:rsidRPr="001D7CAD"/>
    <w:p w:rsidRDefault="009552A2" w:rsidP="009552A2" w:rsidR="009552A2" w:rsidRPr="001D7CAD">
      <w:pPr>
        <w:jc w:val="center"/>
      </w:pPr>
      <w:r w:rsidRPr="001D7CAD">
        <w:t>Z A K LJ U Č A K</w:t>
      </w:r>
    </w:p>
    <w:p w:rsidRDefault="009552A2" w:rsidP="009552A2" w:rsidR="009552A2" w:rsidRPr="00B37BEA">
      <w:pPr>
        <w:rPr>
          <w:b/>
        </w:rPr>
      </w:pPr>
    </w:p>
    <w:p w:rsidRDefault="003202F0" w:rsidP="001D7CAD" w:rsidR="001D7CAD" w:rsidRPr="009E3981">
      <w:pPr>
        <w:jc w:val="both"/>
        <w:rPr>
          <w:lang w:val="pt-BR"/>
        </w:rPr>
      </w:pPr>
      <w:r w:rsidRPr="003202F0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3202F0">
        <w:t>85821130368</w:t>
      </w:r>
      <w:r w:rsidRPr="003202F0">
        <w:rPr>
          <w:lang w:val="pt-BR"/>
        </w:rPr>
        <w:t>, za otvaranje stečajnog postupka nad dužnikom KAZANEGRA j.d.o.o., Zagreb, Perjavica 74, OIB: 31061412851</w:t>
      </w:r>
      <w:r w:rsidR="003E1860" w:rsidRPr="009E3981">
        <w:rPr>
          <w:lang w:val="pt-BR"/>
        </w:rPr>
        <w:t xml:space="preserve">, </w:t>
      </w:r>
      <w:r w:rsidR="00E726B7">
        <w:rPr>
          <w:lang w:val="pt-BR"/>
        </w:rPr>
        <w:t>6</w:t>
      </w:r>
      <w:r>
        <w:rPr>
          <w:lang w:val="pt-BR"/>
        </w:rPr>
        <w:t>. travnja</w:t>
      </w:r>
      <w:r w:rsidR="00613CEE">
        <w:rPr>
          <w:lang w:val="pt-BR"/>
        </w:rPr>
        <w:t xml:space="preserve"> 2017</w:t>
      </w:r>
      <w:r w:rsidR="003E1860" w:rsidRPr="009E3981">
        <w:rPr>
          <w:lang w:val="pt-BR"/>
        </w:rPr>
        <w:t>.</w:t>
      </w:r>
      <w:r w:rsidR="001D7CAD" w:rsidRPr="009E3981">
        <w:t>,</w:t>
      </w:r>
    </w:p>
    <w:p w:rsidRDefault="00CA3F9C" w:rsidP="006D5BD2" w:rsidR="00CA3F9C">
      <w:pPr>
        <w:jc w:val="center"/>
        <w:rPr>
          <w:b/>
          <w:color w:val="000000"/>
        </w:rPr>
      </w:pPr>
    </w:p>
    <w:p w:rsidRDefault="006D5BD2" w:rsidP="006D5BD2" w:rsidR="006D5BD2" w:rsidRPr="001D7CAD">
      <w:pPr>
        <w:jc w:val="center"/>
        <w:rPr>
          <w:color w:val="000000"/>
        </w:rPr>
      </w:pPr>
      <w:r w:rsidRPr="001D7CAD">
        <w:rPr>
          <w:color w:val="000000"/>
        </w:rPr>
        <w:t>z  a  k  l  j u č  i  o      j  e</w:t>
      </w:r>
      <w:r w:rsidR="009F7606" w:rsidRPr="001D7CAD">
        <w:rPr>
          <w:color w:val="000000"/>
        </w:rPr>
        <w:t xml:space="preserve"> </w:t>
      </w:r>
    </w:p>
    <w:p w:rsidRDefault="006D5BD2" w:rsidP="00124354" w:rsidR="006D5BD2" w:rsidRPr="00B37BEA">
      <w:pPr>
        <w:rPr>
          <w:b/>
          <w:color w:val="000000"/>
        </w:rPr>
      </w:pPr>
    </w:p>
    <w:p w:rsidRDefault="005C45AC" w:rsidP="005C45AC" w:rsidR="005C45AC" w:rsidRPr="00B37BEA">
      <w:pPr>
        <w:ind w:firstLine="720"/>
        <w:jc w:val="both"/>
        <w:rPr>
          <w:color w:val="000000"/>
        </w:rPr>
      </w:pPr>
      <w:r w:rsidRPr="00B37BEA">
        <w:rPr>
          <w:color w:val="000000"/>
        </w:rPr>
        <w:t xml:space="preserve">Nalaže se privremenom stečajnom upravitelju </w:t>
      </w:r>
      <w:r w:rsidR="003202F0">
        <w:rPr>
          <w:color w:val="000000"/>
        </w:rPr>
        <w:t xml:space="preserve">Vesni </w:t>
      </w:r>
      <w:proofErr w:type="spellStart"/>
      <w:r w:rsidR="003202F0">
        <w:rPr>
          <w:color w:val="000000"/>
        </w:rPr>
        <w:t>Kocbek</w:t>
      </w:r>
      <w:proofErr w:type="spellEnd"/>
      <w:r w:rsidR="000D3555">
        <w:rPr>
          <w:color w:val="000000"/>
        </w:rPr>
        <w:t xml:space="preserve"> iz Zagreba</w:t>
      </w:r>
      <w:r w:rsidRPr="00B37BEA">
        <w:rPr>
          <w:color w:val="000000"/>
        </w:rPr>
        <w:t>, izvršiti uvid u knjige i poslovnu dokumentaciju dužnika</w:t>
      </w:r>
      <w:r w:rsidR="00204387">
        <w:rPr>
          <w:color w:val="000000"/>
        </w:rPr>
        <w:t xml:space="preserve">, pribaviti podatke </w:t>
      </w:r>
      <w:r w:rsidR="00403354">
        <w:rPr>
          <w:color w:val="000000"/>
        </w:rPr>
        <w:t xml:space="preserve"> nadležnih institucija</w:t>
      </w:r>
      <w:r w:rsidRPr="00B37BEA">
        <w:rPr>
          <w:color w:val="000000"/>
        </w:rPr>
        <w:t xml:space="preserve"> i nakon toga podnijeti izvješće u kojem će iznijeti svoje stručno mišljenje o tome postoji li razlog za otvaranje stečajnog postupka, da li je raspoloživa imovina dužnika dovoljna za namirenje troškova stečajnog postupka te koliki su predvidivi troškovi prethod</w:t>
      </w:r>
      <w:r w:rsidR="001D7CAD">
        <w:rPr>
          <w:color w:val="000000"/>
        </w:rPr>
        <w:t>nog i stečajnog postupka</w:t>
      </w:r>
      <w:r w:rsidR="003202F0">
        <w:rPr>
          <w:color w:val="000000"/>
        </w:rPr>
        <w:t>.</w:t>
      </w:r>
      <w:r w:rsidR="001D7CAD">
        <w:rPr>
          <w:color w:val="000000"/>
        </w:rPr>
        <w:t xml:space="preserve"> </w:t>
      </w:r>
    </w:p>
    <w:p w:rsidRDefault="005C45AC" w:rsidP="005C45AC" w:rsidR="005C45AC" w:rsidRPr="00B37BEA">
      <w:pPr>
        <w:ind w:firstLine="720"/>
        <w:jc w:val="both"/>
        <w:rPr>
          <w:color w:val="000000"/>
        </w:rPr>
      </w:pPr>
    </w:p>
    <w:p w:rsidRDefault="005C45AC" w:rsidP="005C45AC" w:rsidR="005C45AC" w:rsidRPr="00B37BEA">
      <w:pPr>
        <w:ind w:firstLine="720"/>
        <w:jc w:val="both"/>
        <w:rPr>
          <w:color w:val="000000"/>
        </w:rPr>
      </w:pPr>
      <w:r w:rsidRPr="00B37BEA">
        <w:rPr>
          <w:color w:val="000000"/>
        </w:rPr>
        <w:t>Pisano izvješće s mišljenjem privremeni stečajni upravitel</w:t>
      </w:r>
      <w:r w:rsidR="008D58F1">
        <w:rPr>
          <w:color w:val="000000"/>
        </w:rPr>
        <w:t>j dužan je izraditi u roku od 15</w:t>
      </w:r>
      <w:r w:rsidRPr="00B37BEA">
        <w:rPr>
          <w:color w:val="000000"/>
        </w:rPr>
        <w:t xml:space="preserve"> dana.</w:t>
      </w:r>
    </w:p>
    <w:p w:rsidRDefault="006D5BD2" w:rsidP="00F06EB9" w:rsidR="006D5BD2" w:rsidRPr="00B37BEA">
      <w:pPr>
        <w:jc w:val="both"/>
      </w:pPr>
    </w:p>
    <w:p w:rsidRDefault="006D5BD2" w:rsidP="006D5BD2" w:rsidR="006D5BD2" w:rsidRPr="00074EA0">
      <w:pPr>
        <w:jc w:val="center"/>
      </w:pPr>
      <w:r w:rsidRPr="00074EA0">
        <w:t xml:space="preserve">U </w:t>
      </w:r>
      <w:r w:rsidRPr="007906AB">
        <w:t>Za</w:t>
      </w:r>
      <w:r w:rsidR="00387BCE" w:rsidRPr="007906AB">
        <w:t>grebu</w:t>
      </w:r>
      <w:r w:rsidR="00DD6FBA" w:rsidRPr="007906AB">
        <w:t xml:space="preserve"> </w:t>
      </w:r>
      <w:r w:rsidR="00E726B7">
        <w:rPr>
          <w:lang w:val="pt-BR"/>
        </w:rPr>
        <w:t>6</w:t>
      </w:r>
      <w:r w:rsidR="003202F0">
        <w:rPr>
          <w:lang w:val="pt-BR"/>
        </w:rPr>
        <w:t>. travnja</w:t>
      </w:r>
      <w:r w:rsidR="007906AB" w:rsidRPr="007906AB">
        <w:rPr>
          <w:lang w:val="pt-BR"/>
        </w:rPr>
        <w:t xml:space="preserve"> </w:t>
      </w:r>
      <w:r w:rsidR="00613CEE">
        <w:t>2017</w:t>
      </w:r>
      <w:r w:rsidR="009F7606" w:rsidRPr="00074EA0">
        <w:t>.</w:t>
      </w:r>
    </w:p>
    <w:p w:rsidRDefault="006D5BD2" w:rsidP="006D5BD2" w:rsidR="006D5BD2" w:rsidRPr="00B37BEA">
      <w:pPr>
        <w:jc w:val="center"/>
        <w:rPr>
          <w:b/>
        </w:rPr>
      </w:pPr>
    </w:p>
    <w:p w:rsidRDefault="006D5BD2" w:rsidP="00E45A94" w:rsidR="006D5BD2" w:rsidRPr="001D7CAD">
      <w:pPr>
        <w:pStyle w:val="Tijeloteksta"/>
        <w:ind w:left="5760"/>
      </w:pPr>
      <w:r w:rsidRPr="00B37BEA">
        <w:rPr>
          <w:b/>
        </w:rPr>
        <w:tab/>
      </w:r>
      <w:r w:rsidRPr="001D7CAD">
        <w:t>SUDAC:</w:t>
      </w:r>
    </w:p>
    <w:p w:rsidRDefault="006D5BD2" w:rsidP="006D5BD2" w:rsidR="006D5BD2" w:rsidRPr="001D7CAD">
      <w:pPr>
        <w:pStyle w:val="Tijeloteksta"/>
        <w:ind w:left="5760"/>
      </w:pPr>
      <w:r w:rsidRPr="001D7CAD">
        <w:t xml:space="preserve">     </w:t>
      </w:r>
      <w:r w:rsidR="00E45A94" w:rsidRPr="001D7CAD">
        <w:t>Gordan Zubak</w:t>
      </w:r>
      <w:r w:rsidR="006934AA">
        <w:t>,v.r.</w:t>
      </w:r>
      <w:r w:rsidR="00E45A94" w:rsidRPr="001D7CAD">
        <w:t xml:space="preserve"> </w:t>
      </w:r>
    </w:p>
    <w:p w:rsidRDefault="006D5BD2" w:rsidP="006D5BD2" w:rsidR="006D5BD2" w:rsidRPr="00B37BEA">
      <w:pPr>
        <w:rPr>
          <w:color w:val="000000"/>
        </w:rPr>
      </w:pPr>
    </w:p>
    <w:p w:rsidRDefault="006D5BD2" w:rsidP="006D5BD2" w:rsidR="006D5BD2" w:rsidRPr="00B37BEA">
      <w:pPr>
        <w:rPr>
          <w:color w:val="000000"/>
        </w:rPr>
      </w:pPr>
      <w:r w:rsidRPr="00B37BEA">
        <w:rPr>
          <w:color w:val="000000"/>
        </w:rPr>
        <w:t>UPUTA O PRAVNOM LIJEKU</w:t>
      </w:r>
    </w:p>
    <w:p w:rsidRDefault="000A0119" w:rsidP="000A0119" w:rsidR="000A0119">
      <w:r>
        <w:t>Protiv ovog zaključka nije dopuštena  žalba ( čl. 19.st.7. SZ ).</w:t>
      </w:r>
    </w:p>
    <w:p w:rsidRDefault="006D5BD2" w:rsidP="006D5BD2" w:rsidR="006D5BD2">
      <w:pPr>
        <w:rPr>
          <w:color w:val="000000"/>
        </w:rPr>
      </w:pPr>
    </w:p>
    <w:p w:rsidRDefault="00E726B7" w:rsidP="006D5BD2" w:rsidR="00E726B7" w:rsidRPr="00B37BEA">
      <w:pPr>
        <w:rPr>
          <w:color w:val="000000"/>
        </w:rPr>
      </w:pPr>
    </w:p>
    <w:p w:rsidRDefault="006934AA" w:rsidP="00F832F4" w:rsidR="006934A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6934AA" w:rsidP="00F832F4" w:rsidR="006934AA" w:rsidRPr="00F832F4">
      <w:pPr>
        <w:tabs>
          <w:tab w:pos="6507" w:val="left"/>
        </w:tabs>
      </w:pPr>
      <w:r>
        <w:tab/>
        <w:t xml:space="preserve">   Katica Franjić</w:t>
      </w:r>
    </w:p>
    <w:p w:rsidRDefault="003202F0" w:rsidR="003202F0" w:rsidRPr="00B37BEA"/>
    <w:sectPr w:rsidSect="00215112" w:rsidR="003202F0" w:rsidRPr="00B37BE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BD2"/>
    <w:rsid w:val="000379CA"/>
    <w:rsid w:val="00074EA0"/>
    <w:rsid w:val="000A0119"/>
    <w:rsid w:val="000D3555"/>
    <w:rsid w:val="00124354"/>
    <w:rsid w:val="00130B37"/>
    <w:rsid w:val="001D7CAD"/>
    <w:rsid w:val="00204387"/>
    <w:rsid w:val="00215112"/>
    <w:rsid w:val="00224ED7"/>
    <w:rsid w:val="002271B9"/>
    <w:rsid w:val="002A59C0"/>
    <w:rsid w:val="002D60F5"/>
    <w:rsid w:val="003202F0"/>
    <w:rsid w:val="00347BB4"/>
    <w:rsid w:val="00387BCE"/>
    <w:rsid w:val="00394319"/>
    <w:rsid w:val="003D3159"/>
    <w:rsid w:val="003E1860"/>
    <w:rsid w:val="00403354"/>
    <w:rsid w:val="004753E7"/>
    <w:rsid w:val="004B41AF"/>
    <w:rsid w:val="004B7F3F"/>
    <w:rsid w:val="004E5469"/>
    <w:rsid w:val="004F022B"/>
    <w:rsid w:val="004F0CF3"/>
    <w:rsid w:val="005071FA"/>
    <w:rsid w:val="005C45AC"/>
    <w:rsid w:val="005F6889"/>
    <w:rsid w:val="00613CEE"/>
    <w:rsid w:val="006745CD"/>
    <w:rsid w:val="006934AA"/>
    <w:rsid w:val="006D4140"/>
    <w:rsid w:val="006D5BD2"/>
    <w:rsid w:val="006E4475"/>
    <w:rsid w:val="006E7410"/>
    <w:rsid w:val="007141AF"/>
    <w:rsid w:val="007906AB"/>
    <w:rsid w:val="007A6843"/>
    <w:rsid w:val="007B3F07"/>
    <w:rsid w:val="008112D0"/>
    <w:rsid w:val="00844898"/>
    <w:rsid w:val="008634A0"/>
    <w:rsid w:val="00875977"/>
    <w:rsid w:val="00881C3F"/>
    <w:rsid w:val="008B05F8"/>
    <w:rsid w:val="008D58F1"/>
    <w:rsid w:val="009552A2"/>
    <w:rsid w:val="00966CB2"/>
    <w:rsid w:val="009F7606"/>
    <w:rsid w:val="00A56686"/>
    <w:rsid w:val="00AB53A0"/>
    <w:rsid w:val="00AC58C3"/>
    <w:rsid w:val="00B229A4"/>
    <w:rsid w:val="00B37BEA"/>
    <w:rsid w:val="00B639DE"/>
    <w:rsid w:val="00B9311F"/>
    <w:rsid w:val="00C3788A"/>
    <w:rsid w:val="00CA3F9C"/>
    <w:rsid w:val="00D25046"/>
    <w:rsid w:val="00D77873"/>
    <w:rsid w:val="00DB06B8"/>
    <w:rsid w:val="00DD6FBA"/>
    <w:rsid w:val="00E33CA9"/>
    <w:rsid w:val="00E45A94"/>
    <w:rsid w:val="00E726B7"/>
    <w:rsid w:val="00EC688C"/>
    <w:rsid w:val="00F06EB9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5BD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4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4A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4A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4A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5BD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4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4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4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4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41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privremenom steč.upravitelju</izvorni_sadrzaj>
    <derivirana_varijabla naziv="DomainObject.Primjedba_1">nalog privremenom steč.upravitelju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7111</izvorni_sadrzaj>
    <derivirana_varijabla naziv="DomainObject.Predmet.Broj_1">7111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St-7111/2016</izvorni_sadrzaj>
    <derivirana_varijabla naziv="DomainObject.Predmet.OznakaBroj_1">St-7111/2016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KAZANEGRA j.d.o.o. za trgovinu i usluge zastupanog po punomoćniku Gordana Crnjaković-ruškov</izvorni_sadrzaj>
    <derivirana_varijabla naziv="DomainObject.Predmet.ProtustrankaFormated_1">  KAZANEGRA j.d.o.o. za trgovinu i usluge zastupanog po punomoćniku Gordana Crnjaković-ruškov</derivirana_varijabla>
  </DomainObject.Predmet.ProtustrankaFormated>
  <DomainObject.Predmet.ProtustrankaFormatedOIB>
    <izvorni_sadrzaj>  KAZANEGRA j.d.o.o. za trgovinu i usluge, OIB 31061412851 zastupanog po punomoćniku Gordana Crnjaković-ruškov</izvorni_sadrzaj>
    <derivirana_varijabla naziv="DomainObject.Predmet.ProtustrankaFormatedOIB_1">  KAZANEGRA j.d.o.o. za trgovinu i usluge, OIB 31061412851 zastupanog po punomoćniku Gordana Crnjaković-ruškov</derivirana_varijabla>
  </DomainObject.Predmet.ProtustrankaFormatedOIB>
  <DomainObject.Predmet.ProtustrankaFormatedWithAdress>
    <izvorni_sadrzaj> KAZANEGRA j.d.o.o. za trgovinu i usluge, Perjavica 74, 10000 Zagreb zastupanog po punomoćniku Gordana Crnjaković-ruškov</izvorni_sadrzaj>
    <derivirana_varijabla naziv="DomainObject.Predmet.ProtustrankaFormatedWithAdress_1"> KAZANEGRA j.d.o.o. za trgovinu i usluge, Perjavica 74, 10000 Zagreb zastupanog po punomoćniku Gordana Crnjaković-ruškov</derivirana_varijabla>
  </DomainObject.Predmet.ProtustrankaFormatedWithAdress>
  <DomainObject.Predmet.ProtustrankaFormatedWithAdressOIB>
    <izvorni_sadrzaj> KAZANEGRA j.d.o.o. za trgovinu i usluge, OIB 31061412851, Perjavica 74, 10000 Zagreb zastupanog po punomoćniku Gordana Crnjaković-ruškov</izvorni_sadrzaj>
    <derivirana_varijabla naziv="DomainObject.Predmet.ProtustrankaFormatedWithAdressOIB_1"> KAZANEGRA j.d.o.o. za trgovinu i usluge, OIB 31061412851, Perjavica 74, 10000 Zagreb zastupanog po punomoćniku Gordana Crnjaković-ruškov</derivirana_varijabla>
  </DomainObject.Predmet.ProtustrankaFormatedWithAdressOIB>
  <DomainObject.Predmet.ProtustrankaWithAdress>
    <izvorni_sadrzaj>KAZANEGRA j.d.o.o. za trgovinu i usluge Perjavica 74, 10000 Zagreb</izvorni_sadrzaj>
    <derivirana_varijabla naziv="DomainObject.Predmet.ProtustrankaWithAdress_1">KAZANEGRA j.d.o.o. za trgovinu i usluge Perjavica 74, 10000 Zagreb</derivirana_varijabla>
  </DomainObject.Predmet.ProtustrankaWithAdress>
  <DomainObject.Predmet.ProtustrankaWithAdressOIB>
    <izvorni_sadrzaj>KAZANEGRA j.d.o.o. za trgovinu i usluge, OIB 31061412851, Perjavica 74, 10000 Zagreb</izvorni_sadrzaj>
    <derivirana_varijabla naziv="DomainObject.Predmet.ProtustrankaWithAdressOIB_1">KAZANEGRA j.d.o.o. za trgovinu i usluge, OIB 31061412851, Perjavica 74, 10000 Zagreb</derivirana_varijabla>
  </DomainObject.Predmet.ProtustrankaWithAdressOIB>
  <DomainObject.Predmet.ProtustrankaNazivFormated>
    <izvorni_sadrzaj>KAZANEGRA j.d.o.o. za trgovinu i usluge</izvorni_sadrzaj>
    <derivirana_varijabla naziv="DomainObject.Predmet.ProtustrankaNazivFormated_1">KAZANEGRA j.d.o.o. za trgovinu i usluge</derivirana_varijabla>
  </DomainObject.Predmet.ProtustrankaNazivFormated>
  <DomainObject.Predmet.ProtustrankaNazivFormatedOIB>
    <izvorni_sadrzaj>KAZANEGRA j.d.o.o. za trgovinu i usluge, OIB 31061412851</izvorni_sadrzaj>
    <derivirana_varijabla naziv="DomainObject.Predmet.ProtustrankaNazivFormatedOIB_1">KAZANEGRA j.d.o.o. za trgovinu i usluge, OIB 31061412851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Crnjaković-ruškov</izvorni_sadrzaj>
    <derivirana_varijabla naziv="DomainObject.Predmet.StrankaFormated_1">  FINA Regionalni centar Zagreb; Gordana Crnjaković-ruškov</derivirana_varijabla>
  </DomainObject.Predmet.StrankaFormated>
  <DomainObject.Predmet.StrankaFormatedOIB>
    <izvorni_sadrzaj>  FINA Regionalni centar Zagreb, OIB 85821130368; Gordana Crnjaković-ruškov, OIB 38286244200</izvorni_sadrzaj>
    <derivirana_varijabla naziv="DomainObject.Predmet.StrankaFormatedOIB_1">  FINA Regionalni centar Zagreb, OIB 85821130368; Gordana Crnjaković-ruškov, OIB 38286244200</derivirana_varijabla>
  </DomainObject.Predmet.StrankaFormatedOIB>
  <DomainObject.Predmet.StrankaFormatedWithAdress>
    <izvorni_sadrzaj> FINA Regionalni centar Zagreb, Trg svibanjskih žrtava 1995. br. 1, 10000 Zagreb; Gordana Crnjaković-ruškov, Perjavica 74, 10000 Zagreb</izvorni_sadrzaj>
    <derivirana_varijabla naziv="DomainObject.Predmet.StrankaFormatedWithAdress_1"> FINA Regionalni centar Zagreb, Trg svibanjskih žrtava 1995. br. 1, 10000 Zagreb; Gordana Crnjaković-ruškov, Perjavica 74, 10000 Zagreb</derivirana_varijabla>
  </DomainObject.Predmet.StrankaFormatedWithAdress>
  <DomainObject.Predmet.StrankaFormatedWithAdressOIB>
    <izvorni_sadrzaj> FINA Regionalni centar Zagreb, OIB 85821130368, Trg svibanjskih žrtava 1995. br. 1, 10000 Zagreb; Gordana Crnjaković-ruškov, OIB 38286244200, Perjavica 74, 10000 Zagreb</izvorni_sadrzaj>
    <derivirana_varijabla naziv="DomainObject.Predmet.StrankaFormatedWithAdressOIB_1"> FINA Regionalni centar Zagreb, OIB 85821130368, Trg svibanjskih žrtava 1995. br. 1, 10000 Zagreb; Gordana Crnjaković-ruškov, OIB 38286244200, Perjavica 74, 10000 Zagreb</derivirana_varijabla>
  </DomainObject.Predmet.StrankaFormatedWithAdressOIB>
  <DomainObject.Predmet.StrankaWithAdress>
    <izvorni_sadrzaj>FINA Regionalni centar Zagreb Trg svibanjskih žrtava 1995. br. 1,10000 Zagreb,Gordana Crnjaković-ruškov Perjavica 74,10000 Zagreb</izvorni_sadrzaj>
    <derivirana_varijabla naziv="DomainObject.Predmet.StrankaWithAdress_1">FINA Regionalni centar Zagreb Trg svibanjskih žrtava 1995. br. 1,10000 Zagreb,Gordana Crnjaković-ruškov Perjavica 74,10000 Zagreb</derivirana_varijabla>
  </DomainObject.Predmet.StrankaWithAdress>
  <DomainObject.Predmet.StrankaWithAdressOIB>
    <izvorni_sadrzaj>FINA Regionalni centar Zagreb, OIB 85821130368, Trg svibanjskih žrtava 1995. br. 1,10000 Zagreb,Gordana Crnjaković-ruškov, OIB 38286244200, Perjavica 74,10000 Zagreb</izvorni_sadrzaj>
    <derivirana_varijabla naziv="DomainObject.Predmet.StrankaWithAdressOIB_1">FINA Regionalni centar Zagreb, OIB 85821130368, Trg svibanjskih žrtava 1995. br. 1,10000 Zagreb,Gordana Crnjaković-ruškov, OIB 38286244200, Perjavica 74,10000 Zagreb</derivirana_varijabla>
  </DomainObject.Predmet.StrankaWithAdressOIB>
  <DomainObject.Predmet.StrankaNazivFormated>
    <izvorni_sadrzaj>FINA Regionalni centar Zagreb,Gordana Crnjaković-ruškov</izvorni_sadrzaj>
    <derivirana_varijabla naziv="DomainObject.Predmet.StrankaNazivFormated_1">FINA Regionalni centar Zagreb,Gordana Crnjaković-ruškov</derivirana_varijabla>
  </DomainObject.Predmet.StrankaNazivFormated>
  <DomainObject.Predmet.StrankaNazivFormatedOIB>
    <izvorni_sadrzaj>FINA Regionalni centar Zagreb, OIB 85821130368,Gordana Crnjaković-ruškov, OIB 38286244200</izvorni_sadrzaj>
    <derivirana_varijabla naziv="DomainObject.Predmet.StrankaNazivFormatedOIB_1">FINA Regionalni centar Zagreb, OIB 85821130368,Gordana Crnjaković-ruškov, OIB 38286244200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Gordana Crnjaković-ruškov</item>
    </izvorni_sadrzaj>
    <derivirana_varijabla naziv="DomainObject.Predmet.StrankaListFormated_1">
      <item>FINA Regionalni centar Zagreb</item>
      <item>Gordana Crnjaković-ruškov</item>
    </derivirana_varijabla>
  </DomainObject.Predmet.StrankaListFormated>
  <DomainObject.Predmet.StrankaListFormatedOIB>
    <izvorni_sadrzaj>
      <item>FINA Regionalni centar Zagreb, OIB 85821130368</item>
      <item>Gordana Crnjaković-ruškov, OIB 38286244200</item>
    </izvorni_sadrzaj>
    <derivirana_varijabla naziv="DomainObject.Predmet.StrankaListFormatedOIB_1">
      <item>FINA Regionalni centar Zagreb, OIB 85821130368</item>
      <item>Gordana Crnjaković-ruškov, OIB 38286244200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Gordana Crnjaković-ruškov, Perjavica 74, 10000 Zagreb</item>
    </izvorni_sadrzaj>
    <derivirana_varijabla naziv="DomainObject.Predmet.StrankaListFormatedWithAdress_1">
      <item>FINA Regionalni centar Zagreb, Trg svibanjskih žrtava 1995. br. 1, 10000 Zagreb</item>
      <item>Gordana Crnjaković-ruškov, Perjavica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Gordana Crnjaković-ruškov, OIB 38286244200, Perjavica 74, 10000 Zagreb</item>
    </izvorni_sadrzaj>
    <derivirana_varijabla naziv="DomainObject.Predmet.StrankaListFormatedWithAdressOIB_1">
      <item>FINA Regionalni centar Zagreb, OIB 85821130368, Trg svibanjskih žrtava 1995. br. 1, 10000 Zagreb</item>
      <item>Gordana Crnjaković-ruškov, OIB 38286244200, Perjavica 74, 10000 Zagreb</item>
    </derivirana_varijabla>
  </DomainObject.Predmet.StrankaListFormatedWithAdressOIB>
  <DomainObject.Predmet.StrankaListNazivFormated>
    <izvorni_sadrzaj>
      <item>FINA Regionalni centar Zagreb</item>
      <item>Gordana Crnjaković-ruškov</item>
    </izvorni_sadrzaj>
    <derivirana_varijabla naziv="DomainObject.Predmet.StrankaListNazivFormated_1">
      <item>FINA Regionalni centar Zagreb</item>
      <item>Gordana Crnjaković-ruškov</item>
    </derivirana_varijabla>
  </DomainObject.Predmet.StrankaListNazivFormated>
  <DomainObject.Predmet.StrankaListNazivFormatedOIB>
    <izvorni_sadrzaj>
      <item>FINA Regionalni centar Zagreb, OIB 85821130368</item>
      <item>Gordana Crnjaković-ruškov, OIB 38286244200</item>
    </izvorni_sadrzaj>
    <derivirana_varijabla naziv="DomainObject.Predmet.StrankaListNazivFormatedOIB_1">
      <item>FINA Regionalni centar Zagreb, OIB 85821130368</item>
      <item>Gordana Crnjaković-ruškov, OIB 38286244200</item>
    </derivirana_varijabla>
  </DomainObject.Predmet.StrankaListNazivFormatedOIB>
  <DomainObject.Predmet.ProtuStrankaListFormated>
    <izvorni_sadrzaj>
      <item>KAZANEGRA j.d.o.o. za trgovinu i usluge zastupanog po punomoćniku Gordana Crnjaković-ruškov</item>
    </izvorni_sadrzaj>
    <derivirana_varijabla naziv="DomainObject.Predmet.ProtuStrankaListFormated_1">
      <item>KAZANEGRA j.d.o.o. za trgovinu i usluge zastupanog po punomoćniku Gordana Crnjaković-ruškov</item>
    </derivirana_varijabla>
  </DomainObject.Predmet.ProtuStrankaListFormated>
  <DomainObject.Predmet.ProtuStrankaListFormatedOIB>
    <izvorni_sadrzaj>
      <item>KAZANEGRA j.d.o.o. za trgovinu i usluge, OIB 31061412851 zastupanog po punomoćniku Gordana Crnjaković-ruškov</item>
    </izvorni_sadrzaj>
    <derivirana_varijabla naziv="DomainObject.Predmet.ProtuStrankaListFormatedOIB_1">
      <item>KAZANEGRA j.d.o.o. za trgovinu i usluge, OIB 31061412851 zastupanog po punomoćniku Gordana Crnjaković-ruškov</item>
    </derivirana_varijabla>
  </DomainObject.Predmet.ProtuStrankaListFormatedOIB>
  <DomainObject.Predmet.ProtuStrankaListFormatedWithAdress>
    <izvorni_sadrzaj>
      <item>KAZANEGRA j.d.o.o. za trgovinu i usluge, Perjavica 74, 10000 Zagreb zastupanog po punomoćniku Gordana Crnjaković-ruškov</item>
    </izvorni_sadrzaj>
    <derivirana_varijabla naziv="DomainObject.Predmet.ProtuStrankaListFormatedWithAdress_1">
      <item>KAZANEGRA j.d.o.o. za trgovinu i usluge, Perjavica 74, 10000 Zagreb zastupanog po punomoćniku Gordana Crnjaković-ruškov</item>
    </derivirana_varijabla>
  </DomainObject.Predmet.ProtuStrankaListFormatedWithAdress>
  <DomainObject.Predmet.ProtuStrankaListFormatedWithAdressOIB>
    <izvorni_sadrzaj>
      <item>KAZANEGRA j.d.o.o. za trgovinu i usluge, OIB 31061412851, Perjavica 74, 10000 Zagreb zastupanog po punomoćniku Gordana Crnjaković-ruškov</item>
    </izvorni_sadrzaj>
    <derivirana_varijabla naziv="DomainObject.Predmet.ProtuStrankaListFormatedWithAdressOIB_1">
      <item>KAZANEGRA j.d.o.o. za trgovinu i usluge, OIB 31061412851, Perjavica 74, 10000 Zagreb zastupanog po punomoćniku Gordana Crnjaković-ruškov</item>
    </derivirana_varijabla>
  </DomainObject.Predmet.ProtuStrankaListFormatedWithAdressOIB>
  <DomainObject.Predmet.ProtuStrankaListNazivFormated>
    <izvorni_sadrzaj>
      <item>KAZANEGRA j.d.o.o. za trgovinu i usluge</item>
    </izvorni_sadrzaj>
    <derivirana_varijabla naziv="DomainObject.Predmet.ProtuStrankaListNazivFormated_1">
      <item>KAZANEGRA j.d.o.o. za trgovinu i usluge</item>
    </derivirana_varijabla>
  </DomainObject.Predmet.ProtuStrankaListNazivFormated>
  <DomainObject.Predmet.ProtuStrankaListNazivFormatedOIB>
    <izvorni_sadrzaj>
      <item>KAZANEGRA j.d.o.o. za trgovinu i usluge, OIB 31061412851</item>
    </izvorni_sadrzaj>
    <derivirana_varijabla naziv="DomainObject.Predmet.ProtuStrankaListNazivFormatedOIB_1">
      <item>KAZANEGRA j.d.o.o. za trgovinu i usluge, OIB 31061412851</item>
    </derivirana_varijabla>
  </DomainObject.Predmet.ProtuStrankaListNazivFormatedOIB>
  <DomainObject.Predmet.OstaliListFormated>
    <izvorni_sadrzaj>
      <item>Gordana Crnjaković-ruškov punomoćnik sudionika u postupku KAZANEGRA j.d.o.o. za trgovinu i usluge</item>
    </izvorni_sadrzaj>
    <derivirana_varijabla naziv="DomainObject.Predmet.OstaliListFormated_1">
      <item>Gordana Crnjaković-ruškov punomoćnik sudionika u postupku KAZANEGRA j.d.o.o. za trgovinu i usluge</item>
    </derivirana_varijabla>
  </DomainObject.Predmet.OstaliListFormated>
  <DomainObject.Predmet.OstaliListFormatedOIB>
    <izvorni_sadrzaj>
      <item>Gordana Crnjaković-ruškov, OIB 38286244200 punomoćnik sudionika u postupku KAZANEGRA j.d.o.o. za trgovinu i usluge</item>
    </izvorni_sadrzaj>
    <derivirana_varijabla naziv="DomainObject.Predmet.OstaliListFormatedOIB_1">
      <item>Gordana Crnjaković-ruškov, OIB 38286244200 punomoćnik sudionika u postupku KAZANEGRA j.d.o.o. za trgovinu i usluge</item>
    </derivirana_varijabla>
  </DomainObject.Predmet.OstaliListFormatedOIB>
  <DomainObject.Predmet.OstaliListFormatedWithAdress>
    <izvorni_sadrzaj>
      <item>Gordana Crnjaković-ruškov, Perjavica 74, 10000 Zagreb punomoćnik sudionika u postupku KAZANEGRA j.d.o.o. za trgovinu i usluge</item>
    </izvorni_sadrzaj>
    <derivirana_varijabla naziv="DomainObject.Predmet.OstaliListFormatedWithAdress_1">
      <item>Gordana Crnjaković-ruškov, Perjavica 74, 10000 Zagreb punomoćnik sudionika u postupku KAZANEGRA j.d.o.o. za trgovinu i usluge</item>
    </derivirana_varijabla>
  </DomainObject.Predmet.OstaliListFormatedWithAdress>
  <DomainObject.Predmet.OstaliListFormatedWithAdressOIB>
    <izvorni_sadrzaj>
      <item>Gordana Crnjaković-ruškov, OIB 38286244200, Perjavica 74, 10000 Zagreb punomoćnik sudionika u postupku KAZANEGRA j.d.o.o. za trgovinu i usluge</item>
    </izvorni_sadrzaj>
    <derivirana_varijabla naziv="DomainObject.Predmet.OstaliListFormatedWithAdressOIB_1">
      <item>Gordana Crnjaković-ruškov, OIB 38286244200, Perjavica 74, 10000 Zagreb punomoćnik sudionika u postupku KAZANEGRA j.d.o.o. za trgovinu i usluge</item>
    </derivirana_varijabla>
  </DomainObject.Predmet.OstaliListFormatedWithAdressOIB>
  <DomainObject.Predmet.OstaliListNazivFormated>
    <izvorni_sadrzaj>
      <item>Gordana Crnjaković-ruškov</item>
    </izvorni_sadrzaj>
    <derivirana_varijabla naziv="DomainObject.Predmet.OstaliListNazivFormated_1">
      <item>Gordana Crnjaković-ruškov</item>
    </derivirana_varijabla>
  </DomainObject.Predmet.OstaliListNazivFormated>
  <DomainObject.Predmet.OstaliListNazivFormatedOIB>
    <izvorni_sadrzaj>
      <item>Gordana Crnjaković-ruškov, OIB 38286244200</item>
    </izvorni_sadrzaj>
    <derivirana_varijabla naziv="DomainObject.Predmet.OstaliListNazivFormatedOIB_1">
      <item>Gordana Crnjaković-ruškov, OIB 38286244200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KAZANEGRA j.d.o.o. za trgovinu i usluge</izvorni_sadrzaj>
    <derivirana_varijabla naziv="DomainObject.Predmet.ProtustrankaIDrugi_1">KAZANEGRA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KAZANEGRA j.d.o.o. za trgovinu i usluge, OIB 31061412851, Perjavica 74, 10000 Zagreb</izvorni_sadrzaj>
    <derivirana_varijabla naziv="DomainObject.Predmet.ProtustrankaIDrugiAdressOIB_1">KAZANEGRA j.d.o.o. za trgovinu i usluge, OIB 31061412851, Perjavica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KAZANEGRA j.d.o.o. za trgovinu i usluge</item>
      <item>Gordana Crnjaković-ruškov</item>
      <item>Gordana Crnjaković-ruškov</item>
    </izvorni_sadrzaj>
    <derivirana_varijabla naziv="DomainObject.Predmet.SudioniciListNaziv_1">
      <item>FINA Regionalni centar Zagreb</item>
      <item>KAZANEGRA j.d.o.o. za trgovinu i usluge</item>
      <item>Gordana Crnjaković-ruškov</item>
      <item>Gordana Crnjaković-ruškov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KAZANEGRA j.d.o.o. za trgovinu i usluge, OIB 31061412851, Perjavica 74,10000 Zagreb</item>
      <item>Gordana Crnjaković-ruškov, OIB 38286244200, Perjavica 74,10000 Zagreb</item>
      <item>Gordana Crnjaković-ruškov, OIB 38286244200, Perjavica 74,10000 Zagreb</item>
    </izvorni_sadrzaj>
    <derivirana_varijabla naziv="DomainObject.Predmet.SudioniciListAdressOIB_1">
      <item>FINA Regionalni centar Zagreb, OIB 85821130368, Trg svibanjskih žrtava 1995. br. 1,10000 Zagreb</item>
      <item>KAZANEGRA j.d.o.o. za trgovinu i usluge, OIB 31061412851, Perjavica 74,10000 Zagreb</item>
      <item>Gordana Crnjaković-ruškov, OIB 38286244200, Perjavica 74,10000 Zagreb</item>
      <item>Gordana Crnjaković-ruškov, OIB 38286244200, Perjavica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31061412851</item>
      <item>, OIB 38286244200</item>
      <item>, OIB 38286244200</item>
    </izvorni_sadrzaj>
    <derivirana_varijabla naziv="DomainObject.Predmet.SudioniciListNazivOIB_1">
      <item>, OIB 85821130368</item>
      <item>, OIB 31061412851</item>
      <item>, OIB 38286244200</item>
      <item>, OIB 38286244200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986</properties:Characters>
  <properties:Lines>39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u č  i  o      j  e :</vt:lpstr>
      <vt:lpstr>z  a  k  l  j u č  i  o      j  e :</vt:lpstr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2017-04-04T13:39:00Z</dcterms:created>
  <dc:creator>nmarkovic</dc:creator>
  <cp:lastModifiedBy>Katica Franjić</cp:lastModifiedBy>
  <cp:lastPrinted>2017-04-06T06:31:00Z</cp:lastPrinted>
  <dcterms:modified xmlns:xsi="http://www.w3.org/2001/XMLSchema-instance" xsi:type="dcterms:W3CDTF">2017-04-06T06:32:00Z</dcterms:modified>
  <cp:revision>4</cp:revision>
  <dc:title>z  a  k  l  j u č  i  o      j  e 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