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58992" w14:paraId="c658992" w:rsidRDefault="00CD5D8E" w:rsidP="00CD5D8E" w:rsidR="00CD5D8E">
      <w:pPr>
        <w:pStyle w:val="Zaglavlje"/>
        <w:jc w:val="right"/>
        <w15:collapsed w:val="false"/>
      </w:pPr>
      <w:bookmarkStart w:name="_GoBack" w:id="0"/>
      <w:bookmarkEnd w:id="0"/>
      <w:r>
        <w:tab/>
      </w:r>
      <w:r>
        <w:tab/>
        <w:t>8 St-</w:t>
      </w:r>
      <w:r w:rsidR="007D36F8">
        <w:t>188/14-104</w:t>
      </w:r>
    </w:p>
    <w:p w:rsidRDefault="00EF1976" w:rsidP="0073588E" w:rsidR="00EF1976" w:rsidRPr="00EF1D21"/>
    <w:p w:rsidRDefault="0073588E" w:rsidP="00205A06" w:rsidR="0073588E" w:rsidRPr="00EF1D21">
      <w:pPr>
        <w:rPr>
          <w:bCs/>
        </w:rPr>
      </w:pPr>
      <w:r w:rsidRPr="00EF1D21">
        <w:tab/>
      </w:r>
      <w:r w:rsidRPr="00EF1D21">
        <w:tab/>
      </w:r>
      <w:r w:rsidRPr="00EF1D21">
        <w:tab/>
      </w:r>
      <w:r w:rsidRPr="00EF1D21">
        <w:tab/>
      </w:r>
    </w:p>
    <w:p w:rsidRDefault="005D4F33" w:rsidP="0073588E" w:rsidR="008965DC">
      <w:pPr>
        <w:jc w:val="center"/>
        <w:rPr>
          <w:bCs/>
        </w:rPr>
      </w:pPr>
      <w:r>
        <w:rPr>
          <w:bCs/>
        </w:rPr>
        <w:t xml:space="preserve">R E P U B L I K A  H R V A T S K A </w:t>
      </w:r>
    </w:p>
    <w:p w:rsidRDefault="005D4F33" w:rsidP="0073588E" w:rsidR="005D4F33" w:rsidRPr="00EF1D21">
      <w:pPr>
        <w:jc w:val="center"/>
        <w:rPr>
          <w:bCs/>
        </w:rPr>
      </w:pPr>
    </w:p>
    <w:p w:rsidRDefault="008965DC" w:rsidP="008965DC" w:rsidR="008965DC">
      <w:pPr>
        <w:jc w:val="center"/>
        <w:rPr>
          <w:bCs/>
        </w:rPr>
      </w:pPr>
      <w:r w:rsidRPr="00EF1D21">
        <w:rPr>
          <w:bCs/>
        </w:rPr>
        <w:t>R J E Š E N J E</w:t>
      </w:r>
    </w:p>
    <w:p w:rsidRDefault="001263BF" w:rsidP="008965DC" w:rsidR="001263BF">
      <w:pPr>
        <w:jc w:val="center"/>
        <w:rPr>
          <w:bCs/>
        </w:rPr>
      </w:pPr>
    </w:p>
    <w:p w:rsidRDefault="001263BF" w:rsidP="007D36F8" w:rsidR="001263BF">
      <w:pPr>
        <w:ind w:firstLine="720"/>
        <w:jc w:val="both"/>
        <w:rPr>
          <w:bCs/>
        </w:rPr>
      </w:pPr>
      <w:r w:rsidRPr="001263BF">
        <w:rPr>
          <w:bCs/>
        </w:rPr>
        <w:t>Trgovački sud u Rijeci po sutkinji tog suda Emi Brdovčak, u stečajnom postupku nad dužnikom abMAX ADRIA d.o.o. Krk, u stečaju, Get 2, OIB: 50989669348, MBS:040258491, kojeg zastupa stečajna upraviteljica Gordana Štifter D</w:t>
      </w:r>
      <w:r>
        <w:rPr>
          <w:bCs/>
        </w:rPr>
        <w:t xml:space="preserve">raščić iz Jurdana, Obadi 90 c, </w:t>
      </w:r>
      <w:r w:rsidR="000C0A1E">
        <w:rPr>
          <w:bCs/>
        </w:rPr>
        <w:t>1</w:t>
      </w:r>
      <w:r>
        <w:rPr>
          <w:bCs/>
        </w:rPr>
        <w:t>2. lipnja</w:t>
      </w:r>
      <w:r w:rsidRPr="001263BF">
        <w:rPr>
          <w:bCs/>
        </w:rPr>
        <w:t xml:space="preserve"> 2017.,         </w:t>
      </w:r>
    </w:p>
    <w:p w:rsidRDefault="00767BEA" w:rsidP="008965DC" w:rsidR="00767BEA">
      <w:pPr>
        <w:jc w:val="center"/>
        <w:rPr>
          <w:bCs/>
        </w:rPr>
      </w:pPr>
    </w:p>
    <w:p w:rsidRDefault="00343AEF" w:rsidP="00343AEF" w:rsidR="00343AEF">
      <w:pPr>
        <w:jc w:val="center"/>
        <w:rPr>
          <w:bCs/>
        </w:rPr>
      </w:pPr>
      <w:r w:rsidRPr="00343AEF">
        <w:rPr>
          <w:bCs/>
        </w:rPr>
        <w:t>r i j e š i o    j e</w:t>
      </w:r>
    </w:p>
    <w:p w:rsidRDefault="001263BF" w:rsidP="00157EB2" w:rsidR="001263BF" w:rsidRPr="00157EB2">
      <w:pPr>
        <w:jc w:val="both"/>
        <w:rPr>
          <w:bCs/>
        </w:rPr>
      </w:pPr>
    </w:p>
    <w:p w:rsidRDefault="007D36F8" w:rsidP="007D36F8" w:rsidR="00157EB2" w:rsidRPr="007D36F8">
      <w:pPr>
        <w:jc w:val="both"/>
        <w:rPr>
          <w:bCs/>
        </w:rPr>
      </w:pPr>
      <w:r>
        <w:rPr>
          <w:bCs/>
        </w:rPr>
        <w:t>I.</w:t>
      </w:r>
      <w:r>
        <w:rPr>
          <w:bCs/>
        </w:rPr>
        <w:tab/>
      </w:r>
      <w:r w:rsidR="00157EB2" w:rsidRPr="007D36F8">
        <w:rPr>
          <w:bCs/>
        </w:rPr>
        <w:t>Utvrđuje se da je</w:t>
      </w:r>
      <w:r w:rsidR="000C0A1E" w:rsidRPr="007D36F8">
        <w:rPr>
          <w:bCs/>
        </w:rPr>
        <w:t xml:space="preserve"> prvi</w:t>
      </w:r>
      <w:r w:rsidR="00157EB2" w:rsidRPr="007D36F8">
        <w:rPr>
          <w:bCs/>
        </w:rPr>
        <w:t xml:space="preserve"> razlučni vjerovnik</w:t>
      </w:r>
      <w:r w:rsidR="000C0A1E" w:rsidRPr="007D36F8">
        <w:rPr>
          <w:bCs/>
        </w:rPr>
        <w:t xml:space="preserve"> u prednosnom redu</w:t>
      </w:r>
      <w:r w:rsidR="00157EB2" w:rsidRPr="007D36F8">
        <w:rPr>
          <w:bCs/>
        </w:rPr>
        <w:t xml:space="preserve"> Jiri Proučil iz Češke, Sobehrdy 28,  Benešov, OIB</w:t>
      </w:r>
      <w:r w:rsidR="000C0A1E" w:rsidRPr="007D36F8">
        <w:rPr>
          <w:bCs/>
        </w:rPr>
        <w:t>: 00227777379, podneskom od 6. travnja 2017. i</w:t>
      </w:r>
      <w:r w:rsidR="00157EB2" w:rsidRPr="007D36F8">
        <w:rPr>
          <w:bCs/>
        </w:rPr>
        <w:t xml:space="preserve">zjavio da kupuje nekretninu stečajnog dužnika upisanu u zemljišnim knjigama Općinskog suda u Rijeci, Zemljišno knjižni odjel Krk, upisane u z.k.ul. broj 649, k.o. Skrpčići, k.č.br. 970/2, koja u naravi predstavlja kuću i dvorište, površine 592 m2 te da stavlja u prijeboj svoju tražbinu u iznosu od 2.289.000,56 kn s protutražbinom stečajnog dužnika u visini utvrđene vrijednosti nekretnine od 2.380.000,00 kn. </w:t>
      </w:r>
    </w:p>
    <w:p w:rsidRDefault="00157EB2" w:rsidP="00157EB2" w:rsidR="00157EB2">
      <w:pPr>
        <w:jc w:val="both"/>
        <w:rPr>
          <w:bCs/>
        </w:rPr>
      </w:pPr>
    </w:p>
    <w:p w:rsidRDefault="007D36F8" w:rsidP="007D36F8" w:rsidR="00157EB2" w:rsidRPr="007D36F8">
      <w:pPr>
        <w:jc w:val="both"/>
        <w:rPr>
          <w:bCs/>
        </w:rPr>
      </w:pPr>
      <w:r>
        <w:rPr>
          <w:bCs/>
        </w:rPr>
        <w:t>II.</w:t>
      </w:r>
      <w:r>
        <w:rPr>
          <w:bCs/>
        </w:rPr>
        <w:tab/>
      </w:r>
      <w:r w:rsidR="00157EB2" w:rsidRPr="007D36F8">
        <w:rPr>
          <w:bCs/>
        </w:rPr>
        <w:t xml:space="preserve">Razlučnom vjerovniku Jiri Proučilu iz Češke, Sobehrdy 28,  Benešov, OIB: 00227777379, dosuđuje se nekretnina stečajnog dužnika abMAX ADRIA d.o.o. Krk, u stečaju, Get 2, OIB: 50989669348, MBS:040258491 i to: </w:t>
      </w:r>
    </w:p>
    <w:p w:rsidRDefault="00157EB2" w:rsidP="00157EB2" w:rsidR="00157EB2" w:rsidRPr="00157EB2">
      <w:pPr>
        <w:jc w:val="both"/>
        <w:rPr>
          <w:bCs/>
        </w:rPr>
      </w:pPr>
    </w:p>
    <w:p w:rsidRDefault="00157EB2" w:rsidP="00157EB2" w:rsidR="00157EB2" w:rsidRPr="00157EB2">
      <w:pPr>
        <w:ind w:left="720"/>
        <w:jc w:val="both"/>
        <w:rPr>
          <w:bCs/>
        </w:rPr>
      </w:pPr>
      <w:r w:rsidRPr="00157EB2">
        <w:rPr>
          <w:bCs/>
        </w:rPr>
        <w:t xml:space="preserve">nekretnina upisana u zemljišnim knjigama Općinskog suda u Rijeci, Zemljišno knjižni odjel Krk, upisane u z.k.ul. broj 649, k.o. Skrpčići, k.č.br. 970/2, koja u naravi predstavlja kuću i dvorište, površine 592 m2. </w:t>
      </w:r>
    </w:p>
    <w:p w:rsidRDefault="00157EB2" w:rsidP="00157EB2" w:rsidR="00157EB2" w:rsidRPr="001263BF">
      <w:pPr>
        <w:pStyle w:val="Odlomakpopisa"/>
        <w:ind w:left="840"/>
        <w:jc w:val="both"/>
        <w:rPr>
          <w:bCs/>
        </w:rPr>
      </w:pPr>
    </w:p>
    <w:p w:rsidRDefault="007D36F8" w:rsidP="007D36F8" w:rsidR="00157EB2" w:rsidRPr="007D36F8">
      <w:pPr>
        <w:jc w:val="both"/>
        <w:rPr>
          <w:bCs/>
        </w:rPr>
      </w:pPr>
      <w:r>
        <w:rPr>
          <w:bCs/>
        </w:rPr>
        <w:t>III.</w:t>
      </w:r>
      <w:r>
        <w:rPr>
          <w:bCs/>
        </w:rPr>
        <w:tab/>
      </w:r>
      <w:r w:rsidR="00157EB2" w:rsidRPr="007D36F8">
        <w:rPr>
          <w:bCs/>
        </w:rPr>
        <w:t>Razlučni vjerovnik Jiri Proučilu iz Češke, Sobehrdy 28,  Benešov, OIB: 00227777379,</w:t>
      </w:r>
      <w:r w:rsidR="007F0F2E" w:rsidRPr="007D36F8">
        <w:rPr>
          <w:bCs/>
        </w:rPr>
        <w:t xml:space="preserve"> oslobađa se polaganja k</w:t>
      </w:r>
      <w:r w:rsidR="00157EB2" w:rsidRPr="007D36F8">
        <w:rPr>
          <w:bCs/>
        </w:rPr>
        <w:t>upovnine u dijelu u kojemu ona doseže</w:t>
      </w:r>
      <w:r w:rsidR="007F0F2E" w:rsidRPr="007D36F8">
        <w:rPr>
          <w:bCs/>
        </w:rPr>
        <w:t xml:space="preserve"> iznos od</w:t>
      </w:r>
      <w:r w:rsidR="00737BFA" w:rsidRPr="007D36F8">
        <w:rPr>
          <w:bCs/>
        </w:rPr>
        <w:t xml:space="preserve"> </w:t>
      </w:r>
      <w:r w:rsidR="00157EB2" w:rsidRPr="007D36F8">
        <w:rPr>
          <w:bCs/>
        </w:rPr>
        <w:t>2.289.000,56 kn.</w:t>
      </w:r>
    </w:p>
    <w:p w:rsidRDefault="00157EB2" w:rsidP="00157EB2" w:rsidR="00157EB2">
      <w:pPr>
        <w:pStyle w:val="Odlomakpopisa"/>
        <w:jc w:val="both"/>
        <w:rPr>
          <w:bCs/>
        </w:rPr>
      </w:pPr>
    </w:p>
    <w:p w:rsidRDefault="007D36F8" w:rsidP="007D36F8" w:rsidR="00157EB2" w:rsidRPr="007D36F8">
      <w:pPr>
        <w:jc w:val="both"/>
        <w:rPr>
          <w:bCs/>
        </w:rPr>
      </w:pPr>
      <w:r>
        <w:rPr>
          <w:bCs/>
        </w:rPr>
        <w:t>IV.</w:t>
      </w:r>
      <w:r>
        <w:rPr>
          <w:bCs/>
        </w:rPr>
        <w:tab/>
      </w:r>
      <w:r w:rsidR="00157EB2" w:rsidRPr="007D36F8">
        <w:rPr>
          <w:bCs/>
        </w:rPr>
        <w:t xml:space="preserve">Razlika cijene za predmetnu nekretninu u visini od 90.999,44 kn isplatit će se po pravomoćnosti ovog rješenja iz jamčevine koju je razlučni vjerovnik uplatio za sudjelovanje na dražbi za predmetnu nekretninu, a koja jamčevina iznosi 238.000,00 kn. </w:t>
      </w:r>
      <w:r w:rsidR="000C0A1E" w:rsidRPr="007D36F8">
        <w:rPr>
          <w:bCs/>
        </w:rPr>
        <w:t>Iz raz</w:t>
      </w:r>
      <w:r w:rsidR="00E4393D" w:rsidRPr="007D36F8">
        <w:rPr>
          <w:bCs/>
        </w:rPr>
        <w:t>like cijene ostvarene za predmetnu nekretninu te iz preo</w:t>
      </w:r>
      <w:r w:rsidR="000C0A1E" w:rsidRPr="007D36F8">
        <w:rPr>
          <w:bCs/>
        </w:rPr>
        <w:t>stalog iznosa jamčevine namirit</w:t>
      </w:r>
      <w:r w:rsidR="00E4393D" w:rsidRPr="007D36F8">
        <w:rPr>
          <w:bCs/>
        </w:rPr>
        <w:t xml:space="preserve"> će se obračunati troškovi unovčenja predmeta na kojem postoji razlučno pravo sukladno odredbi čl. 254. Stečajnog zakona („Narodne novine“ broj 71/15; dalje: SZ) te će se po nam</w:t>
      </w:r>
      <w:r w:rsidR="00241EF0" w:rsidRPr="007D36F8">
        <w:rPr>
          <w:bCs/>
        </w:rPr>
        <w:t>irenju navedenih troškova event</w:t>
      </w:r>
      <w:r w:rsidR="00E4393D" w:rsidRPr="007D36F8">
        <w:rPr>
          <w:bCs/>
        </w:rPr>
        <w:t>u</w:t>
      </w:r>
      <w:r w:rsidR="00241EF0" w:rsidRPr="007D36F8">
        <w:rPr>
          <w:bCs/>
        </w:rPr>
        <w:t>a</w:t>
      </w:r>
      <w:r w:rsidR="00E4393D" w:rsidRPr="007D36F8">
        <w:rPr>
          <w:bCs/>
        </w:rPr>
        <w:t>lni ostatak uplaćene jamčevine</w:t>
      </w:r>
      <w:r w:rsidR="00E479CA" w:rsidRPr="007D36F8">
        <w:rPr>
          <w:bCs/>
        </w:rPr>
        <w:t xml:space="preserve"> vratiti razlučnom vjerovniku. Ako troškovi unovčenja prelaze uplaćeni iznos jamčevine, razlučni vjerovnik – kupac, pozvati će se na uplatu tih troškova unovčenja sukladno odredbi čl. 254. SZ-a. </w:t>
      </w:r>
    </w:p>
    <w:p w:rsidRDefault="00157EB2" w:rsidP="00157EB2" w:rsidR="00157EB2">
      <w:pPr>
        <w:pStyle w:val="Odlomakpopisa"/>
        <w:jc w:val="both"/>
        <w:rPr>
          <w:bCs/>
        </w:rPr>
      </w:pPr>
    </w:p>
    <w:p w:rsidRDefault="00BA11BB" w:rsidP="00FA30FB" w:rsidR="00BA11BB" w:rsidRPr="00BA11BB">
      <w:pPr>
        <w:jc w:val="both"/>
        <w:rPr>
          <w:bCs/>
        </w:rPr>
      </w:pPr>
    </w:p>
    <w:p w:rsidRDefault="00E4393D" w:rsidP="007D36F8" w:rsidR="00BA11BB" w:rsidRPr="00BA11BB">
      <w:pPr>
        <w:ind w:hanging="11"/>
        <w:jc w:val="both"/>
        <w:rPr>
          <w:bCs/>
        </w:rPr>
      </w:pPr>
      <w:r>
        <w:rPr>
          <w:bCs/>
        </w:rPr>
        <w:t>V</w:t>
      </w:r>
      <w:r w:rsidR="00BA11BB" w:rsidRPr="00BA11BB">
        <w:rPr>
          <w:bCs/>
        </w:rPr>
        <w:t xml:space="preserve">. </w:t>
      </w:r>
      <w:r w:rsidR="007F0F2E">
        <w:rPr>
          <w:bCs/>
        </w:rPr>
        <w:tab/>
      </w:r>
      <w:r w:rsidR="00BA11BB" w:rsidRPr="00BA11BB">
        <w:rPr>
          <w:bCs/>
        </w:rPr>
        <w:t xml:space="preserve">Određuje se upis prava vlasništva u korist </w:t>
      </w:r>
      <w:r w:rsidR="00241EF0">
        <w:rPr>
          <w:bCs/>
        </w:rPr>
        <w:t xml:space="preserve">razlučnog vjerovnika </w:t>
      </w:r>
      <w:r>
        <w:rPr>
          <w:bCs/>
        </w:rPr>
        <w:t>Jiri Proučila</w:t>
      </w:r>
      <w:r w:rsidRPr="00E4393D">
        <w:rPr>
          <w:bCs/>
        </w:rPr>
        <w:t xml:space="preserve"> iz Češke, Sobehrdy 28,  Benešov, OIB: 00227777379</w:t>
      </w:r>
      <w:r>
        <w:rPr>
          <w:bCs/>
        </w:rPr>
        <w:t>, na dosuđenoj</w:t>
      </w:r>
      <w:r w:rsidR="00BA11BB" w:rsidRPr="00BA11BB">
        <w:rPr>
          <w:bCs/>
        </w:rPr>
        <w:t xml:space="preserve"> nekretn</w:t>
      </w:r>
      <w:r>
        <w:rPr>
          <w:bCs/>
        </w:rPr>
        <w:t>ini</w:t>
      </w:r>
      <w:r w:rsidR="00BA11BB" w:rsidRPr="00BA11BB">
        <w:rPr>
          <w:bCs/>
        </w:rPr>
        <w:t xml:space="preserve"> </w:t>
      </w:r>
      <w:r>
        <w:rPr>
          <w:bCs/>
        </w:rPr>
        <w:t xml:space="preserve">iz točke I. izreke ovog rješenja </w:t>
      </w:r>
      <w:r w:rsidR="00BA11BB" w:rsidRPr="00BA11BB">
        <w:rPr>
          <w:bCs/>
        </w:rPr>
        <w:t>i to nakon pravomoćnosti ovoga rješenja o dosudi i nakon št</w:t>
      </w:r>
      <w:r>
        <w:rPr>
          <w:bCs/>
        </w:rPr>
        <w:t>o kupac položi iznos iz točke IV</w:t>
      </w:r>
      <w:r w:rsidR="00BA11BB" w:rsidRPr="00BA11BB">
        <w:rPr>
          <w:bCs/>
        </w:rPr>
        <w:t xml:space="preserve">. </w:t>
      </w:r>
      <w:r w:rsidR="008C04C3">
        <w:rPr>
          <w:bCs/>
        </w:rPr>
        <w:t xml:space="preserve">izreke </w:t>
      </w:r>
      <w:r w:rsidR="00BA11BB" w:rsidRPr="00BA11BB">
        <w:rPr>
          <w:bCs/>
        </w:rPr>
        <w:t>ovoga rješenja.</w:t>
      </w:r>
    </w:p>
    <w:p w:rsidRDefault="00BA11BB" w:rsidP="00FA30FB" w:rsidR="00BA11BB" w:rsidRPr="00BA11BB">
      <w:pPr>
        <w:jc w:val="both"/>
        <w:rPr>
          <w:bCs/>
        </w:rPr>
      </w:pPr>
    </w:p>
    <w:p w:rsidRDefault="007D36F8" w:rsidP="007D36F8" w:rsidR="00C915AC" w:rsidRPr="00C915AC">
      <w:pPr>
        <w:rPr>
          <w:bCs/>
        </w:rPr>
      </w:pPr>
      <w:r>
        <w:rPr>
          <w:bCs/>
        </w:rPr>
        <w:t>VI.</w:t>
      </w:r>
      <w:r>
        <w:rPr>
          <w:bCs/>
        </w:rPr>
        <w:tab/>
      </w:r>
      <w:r w:rsidR="00C915AC" w:rsidRPr="00C915AC">
        <w:rPr>
          <w:bCs/>
        </w:rPr>
        <w:t xml:space="preserve">Određuje se brisanje zemljišnoknjižnog upisa koji prestaje prodajom nekretnine upisane u z.k.ul. broj 649, k.o. Skrpčići, k.č.br. 970/2, koja u naravi predstavlja kuću i dvorište, površine 592 m2 i to: </w:t>
      </w:r>
    </w:p>
    <w:p w:rsidRDefault="00E4393D" w:rsidP="00C915AC" w:rsidR="00E4393D" w:rsidRPr="00C915AC">
      <w:pPr>
        <w:jc w:val="both"/>
        <w:rPr>
          <w:bCs/>
        </w:rPr>
      </w:pPr>
    </w:p>
    <w:p w:rsidRDefault="00BA11BB" w:rsidP="00FA30FB" w:rsidR="00EC64E3">
      <w:pPr>
        <w:jc w:val="both"/>
        <w:rPr>
          <w:bCs/>
        </w:rPr>
      </w:pPr>
      <w:r w:rsidRPr="00BA11BB">
        <w:rPr>
          <w:bCs/>
        </w:rPr>
        <w:t xml:space="preserve"> -</w:t>
      </w:r>
      <w:r w:rsidR="00EC64E3">
        <w:rPr>
          <w:bCs/>
        </w:rPr>
        <w:t xml:space="preserve"> 1.1.</w:t>
      </w:r>
      <w:r w:rsidRPr="00BA11BB">
        <w:rPr>
          <w:bCs/>
        </w:rPr>
        <w:t xml:space="preserve"> </w:t>
      </w:r>
      <w:r w:rsidR="003833DB">
        <w:rPr>
          <w:bCs/>
        </w:rPr>
        <w:t>uknjižbe prava zaloga od 16. s</w:t>
      </w:r>
      <w:r w:rsidR="00C915AC">
        <w:rPr>
          <w:bCs/>
        </w:rPr>
        <w:t>iječnja</w:t>
      </w:r>
      <w:r w:rsidR="003833DB">
        <w:rPr>
          <w:bCs/>
        </w:rPr>
        <w:t xml:space="preserve"> 2013. p</w:t>
      </w:r>
      <w:r w:rsidR="00C915AC">
        <w:rPr>
          <w:bCs/>
        </w:rPr>
        <w:t>od brojem Z-410/13 na temelju ugovora o zajmu i sporazuma radi os</w:t>
      </w:r>
      <w:r w:rsidR="003833DB">
        <w:rPr>
          <w:bCs/>
        </w:rPr>
        <w:t>iguranja novčane tražbine zasni</w:t>
      </w:r>
      <w:r w:rsidR="00C915AC">
        <w:rPr>
          <w:bCs/>
        </w:rPr>
        <w:t>vanjem založ</w:t>
      </w:r>
      <w:r w:rsidR="003833DB">
        <w:rPr>
          <w:bCs/>
        </w:rPr>
        <w:t>nog prava na nekretnini od 11. siječnja 2013. p</w:t>
      </w:r>
      <w:r w:rsidR="00C915AC">
        <w:rPr>
          <w:bCs/>
        </w:rPr>
        <w:t>oslovni broj OU-23/13</w:t>
      </w:r>
      <w:r w:rsidR="00EC64E3">
        <w:rPr>
          <w:bCs/>
        </w:rPr>
        <w:t xml:space="preserve"> radi osiguranja potraživanja vjerovnika -</w:t>
      </w:r>
      <w:r w:rsidR="00EC64E3" w:rsidRPr="00EC64E3">
        <w:t xml:space="preserve"> </w:t>
      </w:r>
      <w:r w:rsidR="00EC64E3" w:rsidRPr="00EC64E3">
        <w:rPr>
          <w:bCs/>
        </w:rPr>
        <w:t>Jiri Proučila iz Češke, Sobehrdy 28,  Benešov, OIB: 00227777379</w:t>
      </w:r>
      <w:r w:rsidR="00EC64E3">
        <w:rPr>
          <w:bCs/>
        </w:rPr>
        <w:t>, kao simultana hipoteka u iznosu od 3.977.299,18 kn,</w:t>
      </w:r>
      <w:r w:rsidR="003833DB">
        <w:rPr>
          <w:bCs/>
        </w:rPr>
        <w:t xml:space="preserve"> uvećano za pripadajuću zakonsku zateznu kamatu u visini od 4% godišnje, zakonsku zateznu kamatu te eventualne troškove prinudne naplate, sve sukladno ugovoru o zajmu sa sporazumom o osiguranju novčane tražbine zasnivanjem založnog prava od 11. Siječnja 2013., pod poslovnim brojem OU-23/13,</w:t>
      </w:r>
    </w:p>
    <w:p w:rsidRDefault="007D36F8" w:rsidP="00FA30FB" w:rsidR="007D36F8">
      <w:pPr>
        <w:jc w:val="both"/>
        <w:rPr>
          <w:bCs/>
        </w:rPr>
      </w:pPr>
    </w:p>
    <w:p w:rsidRDefault="00EC64E3" w:rsidP="00FA30FB" w:rsidR="00EC64E3">
      <w:pPr>
        <w:jc w:val="both"/>
        <w:rPr>
          <w:bCs/>
        </w:rPr>
      </w:pPr>
      <w:r>
        <w:rPr>
          <w:bCs/>
        </w:rPr>
        <w:t>-1</w:t>
      </w:r>
      <w:r w:rsidR="003833DB">
        <w:rPr>
          <w:bCs/>
        </w:rPr>
        <w:t>.2. zabilježbe zaprimljene 16. s</w:t>
      </w:r>
      <w:r>
        <w:rPr>
          <w:bCs/>
        </w:rPr>
        <w:t>iječnja 2013., broj Z-410/13 da je sporedna hipoteka upisana u z.k.ul. 2649, k.o. Punat,</w:t>
      </w:r>
    </w:p>
    <w:p w:rsidRDefault="007D36F8" w:rsidP="00FA30FB" w:rsidR="007D36F8">
      <w:pPr>
        <w:jc w:val="both"/>
        <w:rPr>
          <w:bCs/>
        </w:rPr>
      </w:pPr>
    </w:p>
    <w:p w:rsidRDefault="003833DB" w:rsidP="00FA30FB" w:rsidR="00EC64E3">
      <w:pPr>
        <w:jc w:val="both"/>
        <w:rPr>
          <w:bCs/>
        </w:rPr>
      </w:pPr>
      <w:r>
        <w:rPr>
          <w:bCs/>
        </w:rPr>
        <w:t xml:space="preserve">- 1.3. zabilježbe da </w:t>
      </w:r>
      <w:r w:rsidR="00EC64E3">
        <w:rPr>
          <w:bCs/>
        </w:rPr>
        <w:t xml:space="preserve">hipoteka upisana pod </w:t>
      </w:r>
      <w:r>
        <w:rPr>
          <w:bCs/>
        </w:rPr>
        <w:t>Z-413 u</w:t>
      </w:r>
      <w:r w:rsidR="00EC64E3">
        <w:rPr>
          <w:bCs/>
        </w:rPr>
        <w:t>pisana u z.k.ul. 649 k.o. Skrpčići stupa natrag i daje prvenstveni red hipoteci upisanoj pod Z-6865/13,</w:t>
      </w:r>
    </w:p>
    <w:p w:rsidRDefault="007D36F8" w:rsidP="00FA30FB" w:rsidR="007D36F8">
      <w:pPr>
        <w:jc w:val="both"/>
        <w:rPr>
          <w:bCs/>
        </w:rPr>
      </w:pPr>
    </w:p>
    <w:p w:rsidRDefault="00EC64E3" w:rsidP="00FA30FB" w:rsidR="00EC64E3">
      <w:pPr>
        <w:jc w:val="both"/>
        <w:rPr>
          <w:bCs/>
        </w:rPr>
      </w:pPr>
      <w:r>
        <w:rPr>
          <w:bCs/>
        </w:rPr>
        <w:t>- 4.1</w:t>
      </w:r>
      <w:r w:rsidR="003833DB">
        <w:rPr>
          <w:bCs/>
        </w:rPr>
        <w:t>. uknjižbe prava zaloga od 30. t</w:t>
      </w:r>
      <w:r>
        <w:rPr>
          <w:bCs/>
        </w:rPr>
        <w:t>ravnja 2014., broj Z-2355/14=Z-1853/14 na temel</w:t>
      </w:r>
      <w:r w:rsidR="003833DB">
        <w:rPr>
          <w:bCs/>
        </w:rPr>
        <w:t>ju rješenja o osiguranju od 8. t</w:t>
      </w:r>
      <w:r>
        <w:rPr>
          <w:bCs/>
        </w:rPr>
        <w:t xml:space="preserve">ravnja 2014., broj Ovr-110/2014, radi osiguranja novčane tražbine u iznosu od 3.450.309,93 kn </w:t>
      </w:r>
      <w:r w:rsidR="003833DB">
        <w:rPr>
          <w:bCs/>
        </w:rPr>
        <w:t xml:space="preserve">(glavnica 3.017.403,87 kn i kamata 432.906,06 kn) </w:t>
      </w:r>
      <w:r w:rsidR="003833DB" w:rsidRPr="003833DB">
        <w:rPr>
          <w:bCs/>
        </w:rPr>
        <w:t>sa zakonskim zateznim kamatama koje teku na</w:t>
      </w:r>
      <w:r w:rsidR="003833DB">
        <w:rPr>
          <w:bCs/>
        </w:rPr>
        <w:t xml:space="preserve"> iznos glavnice kako slijedi: </w:t>
      </w:r>
      <w:r w:rsidR="003833DB" w:rsidRPr="003833DB">
        <w:rPr>
          <w:bCs/>
        </w:rPr>
        <w:t>na iznos od 577.639,40 kn od 21. ožujka 2014. godine, do naplate, na iznos od 61.253,01 kn od 21. ožujka 2014. godine do naplate, na iznos od 2.327.248,29 kn od 04. listopada 2012. godine do naplate i na iznos od 51.263,17 kn od 04. listopada 2012. godine do naplate</w:t>
      </w:r>
      <w:r w:rsidR="003833DB">
        <w:rPr>
          <w:bCs/>
        </w:rPr>
        <w:t xml:space="preserve">, </w:t>
      </w:r>
      <w:r w:rsidR="003833DB" w:rsidRPr="003833DB">
        <w:rPr>
          <w:bCs/>
        </w:rPr>
        <w:t>po stopi od 15% godišnje, a u slučaju promjene stope zateznih kamata, prema eskontnoj stopi HNB-a koja je vrijedila zadnjeg dana polugodišta koje je prethodilo tekućem polugodištu uvećanoj za 8 postotnih poena , kao i troškova ovog postupka u iznosu od 30.</w:t>
      </w:r>
      <w:r w:rsidR="003833DB">
        <w:rPr>
          <w:bCs/>
        </w:rPr>
        <w:t xml:space="preserve">180,00 kuna, spp </w:t>
      </w:r>
      <w:r>
        <w:rPr>
          <w:bCs/>
        </w:rPr>
        <w:t>za korist Republike Hrvatske – Ministarstva financija, Porezne uprave Rijeka,</w:t>
      </w:r>
    </w:p>
    <w:p w:rsidRDefault="007D36F8" w:rsidP="00FA30FB" w:rsidR="007D36F8">
      <w:pPr>
        <w:jc w:val="both"/>
        <w:rPr>
          <w:bCs/>
        </w:rPr>
      </w:pPr>
    </w:p>
    <w:p w:rsidRDefault="00EC64E3" w:rsidP="00FA30FB" w:rsidR="00EC64E3">
      <w:pPr>
        <w:jc w:val="both"/>
        <w:rPr>
          <w:bCs/>
        </w:rPr>
      </w:pPr>
      <w:r>
        <w:rPr>
          <w:bCs/>
        </w:rPr>
        <w:t>-4.2. zabilježbe ovršivosti tražbin</w:t>
      </w:r>
      <w:r w:rsidR="003833DB">
        <w:rPr>
          <w:bCs/>
        </w:rPr>
        <w:t>e u smislu čl. 297. s</w:t>
      </w:r>
      <w:r>
        <w:rPr>
          <w:bCs/>
        </w:rPr>
        <w:t xml:space="preserve">t. 2. OZ-a. </w:t>
      </w:r>
    </w:p>
    <w:p w:rsidRDefault="00292B1E" w:rsidP="00FA30FB" w:rsidR="00292B1E">
      <w:pPr>
        <w:jc w:val="both"/>
        <w:rPr>
          <w:bCs/>
        </w:rPr>
      </w:pPr>
    </w:p>
    <w:p w:rsidRDefault="00BA11BB" w:rsidP="00EC64E3" w:rsidR="00FA30FB">
      <w:pPr>
        <w:jc w:val="both"/>
        <w:rPr>
          <w:bCs/>
        </w:rPr>
      </w:pPr>
      <w:r w:rsidRPr="00BA11BB">
        <w:rPr>
          <w:bCs/>
        </w:rPr>
        <w:t xml:space="preserve">i to sve nakon pravomoćnosti ovoga rješenja o dosudi i nakon </w:t>
      </w:r>
      <w:r w:rsidR="00EC64E3">
        <w:rPr>
          <w:bCs/>
        </w:rPr>
        <w:t xml:space="preserve">namirenja </w:t>
      </w:r>
      <w:r w:rsidRPr="00BA11BB">
        <w:rPr>
          <w:bCs/>
        </w:rPr>
        <w:t>iznos</w:t>
      </w:r>
      <w:r w:rsidR="00EC64E3">
        <w:rPr>
          <w:bCs/>
        </w:rPr>
        <w:t>a iz točke IV</w:t>
      </w:r>
      <w:r w:rsidRPr="00BA11BB">
        <w:rPr>
          <w:bCs/>
        </w:rPr>
        <w:t xml:space="preserve">. </w:t>
      </w:r>
      <w:r w:rsidR="008C04C3">
        <w:rPr>
          <w:bCs/>
        </w:rPr>
        <w:t xml:space="preserve">izreke </w:t>
      </w:r>
      <w:r w:rsidRPr="00BA11BB">
        <w:rPr>
          <w:bCs/>
        </w:rPr>
        <w:t>ovoga rješenja.</w:t>
      </w:r>
    </w:p>
    <w:p w:rsidRDefault="00EC64E3" w:rsidP="00EC64E3" w:rsidR="00EC64E3">
      <w:pPr>
        <w:jc w:val="both"/>
        <w:rPr>
          <w:bCs/>
        </w:rPr>
      </w:pPr>
    </w:p>
    <w:p w:rsidRDefault="00EC64E3" w:rsidP="00EC64E3" w:rsidR="00EC64E3" w:rsidRPr="00EC64E3">
      <w:pPr>
        <w:jc w:val="both"/>
        <w:rPr>
          <w:bCs/>
        </w:rPr>
      </w:pPr>
      <w:r w:rsidRPr="00EC64E3">
        <w:rPr>
          <w:bCs/>
        </w:rPr>
        <w:t xml:space="preserve">VII. </w:t>
      </w:r>
      <w:r w:rsidRPr="00EC64E3">
        <w:rPr>
          <w:bCs/>
        </w:rPr>
        <w:tab/>
        <w:t xml:space="preserve">Nalaže se Općinskom sudu u Rijeci izvršiti uknjižbu prava vlasništva, te brisanje zabilježbi i tereta na temelju pravomoćnog rješenja o dosudi i potvrde ovog suda da je </w:t>
      </w:r>
      <w:r w:rsidR="00241EF0">
        <w:rPr>
          <w:bCs/>
        </w:rPr>
        <w:t xml:space="preserve">u cijelosti namiren iznos </w:t>
      </w:r>
      <w:r w:rsidR="00B50E06">
        <w:rPr>
          <w:bCs/>
        </w:rPr>
        <w:t>iz točke IV. izreke ovog rješenja</w:t>
      </w:r>
      <w:r w:rsidRPr="00EC64E3">
        <w:rPr>
          <w:bCs/>
        </w:rPr>
        <w:t>.</w:t>
      </w:r>
    </w:p>
    <w:p w:rsidRDefault="00EC64E3" w:rsidP="00EC64E3" w:rsidR="00EC64E3" w:rsidRPr="00EC64E3">
      <w:pPr>
        <w:jc w:val="both"/>
        <w:rPr>
          <w:bCs/>
        </w:rPr>
      </w:pPr>
    </w:p>
    <w:p w:rsidRDefault="00B50E06" w:rsidP="00EC64E3" w:rsidR="00EC64E3" w:rsidRPr="00EC64E3">
      <w:pPr>
        <w:jc w:val="both"/>
        <w:rPr>
          <w:bCs/>
        </w:rPr>
      </w:pPr>
      <w:r>
        <w:rPr>
          <w:bCs/>
        </w:rPr>
        <w:lastRenderedPageBreak/>
        <w:t xml:space="preserve">VIII. </w:t>
      </w:r>
      <w:r>
        <w:rPr>
          <w:bCs/>
        </w:rPr>
        <w:tab/>
        <w:t>Nekretnina</w:t>
      </w:r>
      <w:r w:rsidR="00EC64E3" w:rsidRPr="00EC64E3">
        <w:rPr>
          <w:bCs/>
        </w:rPr>
        <w:t xml:space="preserve"> iz točke I. izreke ovog rješenja predat će se kupcu zaključkom o predaji nekretnine nakon što ovo rješenje postane pravomoćno.</w:t>
      </w:r>
    </w:p>
    <w:p w:rsidRDefault="00EC64E3" w:rsidP="00EC64E3" w:rsidR="00EC64E3" w:rsidRPr="00EC64E3">
      <w:pPr>
        <w:jc w:val="both"/>
        <w:rPr>
          <w:bCs/>
        </w:rPr>
      </w:pPr>
    </w:p>
    <w:p w:rsidRDefault="00EC64E3" w:rsidP="00EC64E3" w:rsidR="00EC64E3" w:rsidRPr="00EC64E3">
      <w:pPr>
        <w:jc w:val="both"/>
        <w:rPr>
          <w:bCs/>
        </w:rPr>
      </w:pPr>
      <w:r w:rsidRPr="00EC64E3">
        <w:rPr>
          <w:bCs/>
        </w:rPr>
        <w:t>IX.</w:t>
      </w:r>
      <w:r w:rsidRPr="00EC64E3">
        <w:rPr>
          <w:bCs/>
        </w:rPr>
        <w:tab/>
        <w:t>Ovo će se rješenje objaviti na e-Oglasnoj ploči suda i mrežnim stranicama Financijske agencije (čl.103. st.4. OZ-a).</w:t>
      </w:r>
    </w:p>
    <w:p w:rsidRDefault="00EC64E3" w:rsidP="00EC64E3" w:rsidR="00EC64E3" w:rsidRPr="00EC64E3">
      <w:pPr>
        <w:jc w:val="both"/>
        <w:rPr>
          <w:bCs/>
        </w:rPr>
      </w:pPr>
    </w:p>
    <w:p w:rsidRDefault="00EC64E3" w:rsidP="00EC64E3" w:rsidR="00EC64E3" w:rsidRPr="00EC64E3">
      <w:pPr>
        <w:jc w:val="both"/>
        <w:rPr>
          <w:bCs/>
        </w:rPr>
      </w:pPr>
      <w:r w:rsidRPr="00EC64E3">
        <w:rPr>
          <w:bCs/>
        </w:rPr>
        <w:t>X.</w:t>
      </w:r>
      <w:r w:rsidRPr="00EC64E3">
        <w:rPr>
          <w:bCs/>
        </w:rPr>
        <w:tab/>
        <w:t>Smatrat će se da je ovo rješenje dostavljeno svim osobama kojima se dostavlja zaključak o prodaji te svim sudionicima u dražbi istekom trećeg dana od dana njegova isticanja na e-Oglasnoj ploči suda. Te osobe imaju pravo tražiti da im se u sudskoj pisarnici neposredno preda otpravak rješenja.</w:t>
      </w:r>
    </w:p>
    <w:p w:rsidRDefault="00EC64E3" w:rsidP="00EC64E3" w:rsidR="00EC64E3" w:rsidRPr="00EC64E3">
      <w:pPr>
        <w:jc w:val="both"/>
        <w:rPr>
          <w:bCs/>
        </w:rPr>
      </w:pPr>
    </w:p>
    <w:p w:rsidRDefault="00EC64E3" w:rsidP="00EC64E3" w:rsidR="00EC64E3" w:rsidRPr="00EC64E3">
      <w:pPr>
        <w:jc w:val="both"/>
        <w:rPr>
          <w:bCs/>
        </w:rPr>
      </w:pPr>
      <w:r w:rsidRPr="00EC64E3">
        <w:rPr>
          <w:bCs/>
        </w:rPr>
        <w:t xml:space="preserve">XI. </w:t>
      </w:r>
      <w:r w:rsidRPr="00EC64E3">
        <w:rPr>
          <w:bCs/>
        </w:rPr>
        <w:tab/>
        <w:t>Nalaže se Općinskom sudu u Rijeci da u zemljišnim knjigama izvrši zabilježbu dosude nekretnina opisanih u točki I. izreke ovog rješenja (čl. 89. st.1. Zakona o zemljišnim knjigama).</w:t>
      </w:r>
    </w:p>
    <w:p w:rsidRDefault="00BA11BB" w:rsidP="00BA11BB" w:rsidR="00BA11BB">
      <w:pPr>
        <w:rPr>
          <w:bCs/>
        </w:rPr>
      </w:pPr>
    </w:p>
    <w:p w:rsidRDefault="00343AEF" w:rsidP="00456740" w:rsidR="00343AEF">
      <w:pPr>
        <w:jc w:val="center"/>
        <w:rPr>
          <w:bCs/>
        </w:rPr>
      </w:pPr>
      <w:r w:rsidRPr="00343AEF">
        <w:rPr>
          <w:bCs/>
        </w:rPr>
        <w:t>Obrazloženje</w:t>
      </w:r>
    </w:p>
    <w:p w:rsidRDefault="00B50E06" w:rsidP="003833DB" w:rsidR="00B50E06">
      <w:pPr>
        <w:jc w:val="both"/>
        <w:rPr>
          <w:bCs/>
        </w:rPr>
      </w:pPr>
    </w:p>
    <w:p w:rsidRDefault="00B50E06" w:rsidP="00B50E06" w:rsidR="00B50E06" w:rsidRPr="00B50E06">
      <w:pPr>
        <w:ind w:firstLine="720"/>
        <w:jc w:val="both"/>
        <w:rPr>
          <w:bCs/>
        </w:rPr>
      </w:pPr>
      <w:r w:rsidRPr="00B50E06">
        <w:rPr>
          <w:bCs/>
        </w:rPr>
        <w:t>Rješenjem ovog</w:t>
      </w:r>
      <w:r w:rsidR="007E4358">
        <w:rPr>
          <w:bCs/>
        </w:rPr>
        <w:t xml:space="preserve"> suda poslovni broj St-188/14-55 od 7. ožujka 2016. određena je prodaja nekretnine</w:t>
      </w:r>
      <w:r w:rsidRPr="00B50E06">
        <w:rPr>
          <w:bCs/>
        </w:rPr>
        <w:t xml:space="preserve"> stečajnog dužnika </w:t>
      </w:r>
      <w:r w:rsidR="007E4358">
        <w:rPr>
          <w:bCs/>
        </w:rPr>
        <w:t>upisane</w:t>
      </w:r>
      <w:r w:rsidR="007E4358" w:rsidRPr="007E4358">
        <w:rPr>
          <w:bCs/>
        </w:rPr>
        <w:t xml:space="preserve"> u zemljišnim knjigama Općinskog suda u Rijeci, Zemljišno knjižni odjel Krk, upisane u z.k.ul. broj 649, k.o. Skrpčići, k.č.br. 970/2, koja u naravi predstavlja kuću i dvorište, površine 592 m2</w:t>
      </w:r>
      <w:r w:rsidR="007E4358">
        <w:rPr>
          <w:bCs/>
        </w:rPr>
        <w:t xml:space="preserve">. </w:t>
      </w:r>
      <w:r w:rsidRPr="00B50E06">
        <w:rPr>
          <w:bCs/>
        </w:rPr>
        <w:t xml:space="preserve">Prodaja je određena na prijedlog stečajnog upravitelja temeljem čl.247. st.1. u vezi s čl. 441. st. 2. Stečajnog zakona („Narodne novine“ broj 71/15, dalje: SZ), uz odgovarajuću primjenu propisa o ovrsi kojima je uređena ovrha na nekretnini.  </w:t>
      </w:r>
    </w:p>
    <w:p w:rsidRDefault="00B50E06" w:rsidP="00B50E06" w:rsidR="00B50E06" w:rsidRPr="00B50E06">
      <w:pPr>
        <w:ind w:firstLine="720"/>
        <w:jc w:val="both"/>
        <w:rPr>
          <w:bCs/>
        </w:rPr>
      </w:pPr>
      <w:r w:rsidRPr="00B50E06">
        <w:rPr>
          <w:bCs/>
        </w:rPr>
        <w:tab/>
      </w:r>
    </w:p>
    <w:p w:rsidRDefault="007E4358" w:rsidP="00B50E06" w:rsidR="00B50E06" w:rsidRPr="00B50E06">
      <w:pPr>
        <w:ind w:firstLine="720"/>
        <w:jc w:val="both"/>
        <w:rPr>
          <w:bCs/>
        </w:rPr>
      </w:pPr>
      <w:r>
        <w:rPr>
          <w:bCs/>
        </w:rPr>
        <w:t>Zaključkom o prodaji od 7. travnja</w:t>
      </w:r>
      <w:r w:rsidR="00B50E06" w:rsidRPr="00B50E06">
        <w:rPr>
          <w:bCs/>
        </w:rPr>
        <w:t xml:space="preserve"> 2016. određeni su n</w:t>
      </w:r>
      <w:r>
        <w:rPr>
          <w:bCs/>
        </w:rPr>
        <w:t>ačin i uvjeti prodaje nekretnine</w:t>
      </w:r>
      <w:r w:rsidR="00B50E06" w:rsidRPr="00B50E06">
        <w:rPr>
          <w:bCs/>
        </w:rPr>
        <w:t xml:space="preserve"> stečajnog dužnika</w:t>
      </w:r>
      <w:r>
        <w:rPr>
          <w:bCs/>
        </w:rPr>
        <w:t xml:space="preserve"> te je utvrđena </w:t>
      </w:r>
      <w:r w:rsidR="00D044CD">
        <w:rPr>
          <w:bCs/>
        </w:rPr>
        <w:t xml:space="preserve">njezina vrijednost </w:t>
      </w:r>
      <w:r>
        <w:rPr>
          <w:bCs/>
        </w:rPr>
        <w:t>u visini od 2.380.000,00 kn</w:t>
      </w:r>
      <w:r w:rsidR="00B50E06" w:rsidRPr="00B50E06">
        <w:rPr>
          <w:bCs/>
        </w:rPr>
        <w:t xml:space="preserve">. </w:t>
      </w:r>
    </w:p>
    <w:p w:rsidRDefault="007D36F8" w:rsidP="007E4358" w:rsidR="007D36F8">
      <w:pPr>
        <w:ind w:firstLine="720"/>
        <w:jc w:val="both"/>
        <w:rPr>
          <w:bCs/>
        </w:rPr>
      </w:pPr>
    </w:p>
    <w:p w:rsidRDefault="007E4358" w:rsidP="007E4358" w:rsidR="00B50E06" w:rsidRPr="00B50E06">
      <w:pPr>
        <w:ind w:firstLine="720"/>
        <w:jc w:val="both"/>
        <w:rPr>
          <w:bCs/>
        </w:rPr>
      </w:pPr>
      <w:r>
        <w:rPr>
          <w:bCs/>
        </w:rPr>
        <w:t>Zaključak o prodaji od 7. travnja</w:t>
      </w:r>
      <w:r w:rsidR="00B50E06" w:rsidRPr="00B50E06">
        <w:rPr>
          <w:bCs/>
        </w:rPr>
        <w:t xml:space="preserve"> 2016. objavljen je </w:t>
      </w:r>
      <w:r>
        <w:rPr>
          <w:bCs/>
        </w:rPr>
        <w:t xml:space="preserve">8. travnja 2016. </w:t>
      </w:r>
      <w:r w:rsidR="00B50E06" w:rsidRPr="00B50E06">
        <w:rPr>
          <w:bCs/>
        </w:rPr>
        <w:t xml:space="preserve">na web stranici e-Oglasna ploča suda te je zajedno sa zahtjevom za prodaju nekretnine u stečajnom postupku dostavljen Financijskoj agenciji (dalje: FINA) koja provodi prodaju nekretnine elektroničkom javnom dražbom. </w:t>
      </w:r>
      <w:r>
        <w:rPr>
          <w:bCs/>
        </w:rPr>
        <w:t xml:space="preserve">S obzirom na to da je došlo do tehničkih poteškoća u nadmetanju prilikom druge elektroničke javne dražbe te uvažavajući okolnost da predmetne poteškoće nisu otklonjene, FINI je zaključkom ovog suda od 21. </w:t>
      </w:r>
      <w:r w:rsidR="00D044CD">
        <w:rPr>
          <w:bCs/>
        </w:rPr>
        <w:t>p</w:t>
      </w:r>
      <w:r>
        <w:rPr>
          <w:bCs/>
        </w:rPr>
        <w:t>rosinca 2016. (list 295 spisa) naloženo ponovno uputiti poziv na sudjelovanje u drugoj elektroničkoj javnoj dražbi. Postupajući po navedenom zaključku, FINA je provela drugu elektroničku javnu dražbu čiji je predmet bila nekretnina označena u izreci ovog rješenja te je n</w:t>
      </w:r>
      <w:r w:rsidR="00B50E06" w:rsidRPr="00B50E06">
        <w:rPr>
          <w:bCs/>
        </w:rPr>
        <w:t>ak</w:t>
      </w:r>
      <w:r>
        <w:rPr>
          <w:bCs/>
        </w:rPr>
        <w:t xml:space="preserve">on završetka dražbe </w:t>
      </w:r>
      <w:r w:rsidR="00B50E06" w:rsidRPr="00B50E06">
        <w:rPr>
          <w:bCs/>
        </w:rPr>
        <w:t>obavijestila sud o prikupljenim ponudama i drugim potrebnim podacima.</w:t>
      </w:r>
    </w:p>
    <w:p w:rsidRDefault="00B50E06" w:rsidP="00525534" w:rsidR="00B50E06" w:rsidRPr="00B50E06">
      <w:pPr>
        <w:jc w:val="both"/>
        <w:rPr>
          <w:bCs/>
        </w:rPr>
      </w:pPr>
    </w:p>
    <w:p w:rsidRDefault="00B50E06" w:rsidP="00525534" w:rsidR="00525534">
      <w:pPr>
        <w:ind w:firstLine="720"/>
        <w:jc w:val="both"/>
        <w:rPr>
          <w:bCs/>
        </w:rPr>
      </w:pPr>
      <w:r w:rsidRPr="00B50E06">
        <w:rPr>
          <w:bCs/>
        </w:rPr>
        <w:t xml:space="preserve">Iz podataka o elektroničkoj javnoj dražbi dostavljenih od strane FINE proizlazi da je </w:t>
      </w:r>
      <w:r w:rsidR="00525534">
        <w:rPr>
          <w:bCs/>
        </w:rPr>
        <w:t xml:space="preserve">FINA objavila početak nadmetanja u drugoj elektroničkoj javnoj dražbi za 9. </w:t>
      </w:r>
      <w:r w:rsidR="00D044CD">
        <w:rPr>
          <w:bCs/>
        </w:rPr>
        <w:t>o</w:t>
      </w:r>
      <w:r w:rsidR="00525534">
        <w:rPr>
          <w:bCs/>
        </w:rPr>
        <w:t xml:space="preserve">žujka 2017. </w:t>
      </w:r>
      <w:r w:rsidR="00D044CD">
        <w:rPr>
          <w:bCs/>
        </w:rPr>
        <w:t>u</w:t>
      </w:r>
      <w:r w:rsidR="00525534">
        <w:rPr>
          <w:bCs/>
        </w:rPr>
        <w:t xml:space="preserve"> </w:t>
      </w:r>
      <w:r w:rsidR="00525534" w:rsidRPr="00525534">
        <w:rPr>
          <w:bCs/>
        </w:rPr>
        <w:t>00:0</w:t>
      </w:r>
      <w:r w:rsidR="00525534">
        <w:rPr>
          <w:bCs/>
        </w:rPr>
        <w:t>0 sati i završetak nadmetanja 23</w:t>
      </w:r>
      <w:r w:rsidR="00525534" w:rsidRPr="00525534">
        <w:rPr>
          <w:bCs/>
        </w:rPr>
        <w:t>. ožujka 2017. godine u 23:59:59 sati</w:t>
      </w:r>
      <w:r w:rsidR="00525534">
        <w:rPr>
          <w:bCs/>
        </w:rPr>
        <w:t xml:space="preserve">. Nadalje, iz Dnevnika nadmetanja </w:t>
      </w:r>
      <w:r w:rsidR="00D044CD">
        <w:rPr>
          <w:bCs/>
        </w:rPr>
        <w:t>proizlazi da je prvi razlučni v</w:t>
      </w:r>
      <w:r w:rsidR="00525534">
        <w:rPr>
          <w:bCs/>
        </w:rPr>
        <w:t>j</w:t>
      </w:r>
      <w:r w:rsidR="00D044CD">
        <w:rPr>
          <w:bCs/>
        </w:rPr>
        <w:t>e</w:t>
      </w:r>
      <w:r w:rsidR="00525534">
        <w:rPr>
          <w:bCs/>
        </w:rPr>
        <w:t>rovnik u prednosnom redu – Jiri Proučil dao najpovoljniju va</w:t>
      </w:r>
      <w:r w:rsidR="00D044CD">
        <w:rPr>
          <w:bCs/>
        </w:rPr>
        <w:t>žeć</w:t>
      </w:r>
      <w:r w:rsidR="00525534">
        <w:rPr>
          <w:bCs/>
        </w:rPr>
        <w:t>u</w:t>
      </w:r>
      <w:r w:rsidRPr="00B50E06">
        <w:rPr>
          <w:bCs/>
        </w:rPr>
        <w:t xml:space="preserve"> ponudu za kupnju nekretnina označenih u točki I. izreke ovog rješenja </w:t>
      </w:r>
      <w:r w:rsidR="00525534">
        <w:rPr>
          <w:bCs/>
        </w:rPr>
        <w:t xml:space="preserve">i to u iznosu od 2.045.000,00 kn. </w:t>
      </w:r>
      <w:r w:rsidR="00D044CD">
        <w:rPr>
          <w:bCs/>
        </w:rPr>
        <w:t>O</w:t>
      </w:r>
      <w:r w:rsidR="00525534">
        <w:rPr>
          <w:bCs/>
        </w:rPr>
        <w:t>vaj razlučni vjerovnik</w:t>
      </w:r>
      <w:r w:rsidR="00D044CD">
        <w:rPr>
          <w:bCs/>
        </w:rPr>
        <w:t xml:space="preserve"> je</w:t>
      </w:r>
      <w:r w:rsidR="00525534">
        <w:rPr>
          <w:bCs/>
        </w:rPr>
        <w:t xml:space="preserve"> podneskom od 11. </w:t>
      </w:r>
      <w:r w:rsidR="00D044CD">
        <w:rPr>
          <w:bCs/>
        </w:rPr>
        <w:t>t</w:t>
      </w:r>
      <w:r w:rsidR="00525534">
        <w:rPr>
          <w:bCs/>
        </w:rPr>
        <w:t xml:space="preserve">ravnja 2017. </w:t>
      </w:r>
      <w:r w:rsidR="00D044CD">
        <w:rPr>
          <w:bCs/>
        </w:rPr>
        <w:t>i</w:t>
      </w:r>
      <w:r w:rsidR="00525534">
        <w:rPr>
          <w:bCs/>
        </w:rPr>
        <w:t xml:space="preserve">zjavio </w:t>
      </w:r>
      <w:r w:rsidR="00D044CD">
        <w:rPr>
          <w:bCs/>
        </w:rPr>
        <w:t xml:space="preserve">prijeboj svoje tražbine u </w:t>
      </w:r>
      <w:r w:rsidR="00525534">
        <w:rPr>
          <w:bCs/>
        </w:rPr>
        <w:t xml:space="preserve">visini od 2.289.000,56 kn s utvrđenom </w:t>
      </w:r>
      <w:r w:rsidR="00D044CD">
        <w:rPr>
          <w:bCs/>
        </w:rPr>
        <w:t>vri</w:t>
      </w:r>
      <w:r w:rsidR="00525534">
        <w:rPr>
          <w:bCs/>
        </w:rPr>
        <w:t>j</w:t>
      </w:r>
      <w:r w:rsidR="00D044CD">
        <w:rPr>
          <w:bCs/>
        </w:rPr>
        <w:t>e</w:t>
      </w:r>
      <w:r w:rsidR="00525534">
        <w:rPr>
          <w:bCs/>
        </w:rPr>
        <w:t>dnosti nekretnine na koj</w:t>
      </w:r>
      <w:r w:rsidR="00D044CD">
        <w:rPr>
          <w:bCs/>
        </w:rPr>
        <w:t>oj ima uknjiženo založno pravo</w:t>
      </w:r>
      <w:r w:rsidR="001A665F">
        <w:rPr>
          <w:bCs/>
        </w:rPr>
        <w:t xml:space="preserve">. </w:t>
      </w:r>
    </w:p>
    <w:p w:rsidRDefault="00525534" w:rsidP="00525534" w:rsidR="00525534">
      <w:pPr>
        <w:ind w:firstLine="720"/>
        <w:jc w:val="both"/>
        <w:rPr>
          <w:bCs/>
        </w:rPr>
      </w:pPr>
    </w:p>
    <w:p w:rsidRDefault="00525534" w:rsidP="00525534" w:rsidR="00525534">
      <w:pPr>
        <w:ind w:firstLine="720"/>
        <w:jc w:val="both"/>
        <w:rPr>
          <w:bCs/>
        </w:rPr>
      </w:pPr>
      <w:r>
        <w:rPr>
          <w:bCs/>
        </w:rPr>
        <w:lastRenderedPageBreak/>
        <w:t xml:space="preserve">Odredbom čl. 247. </w:t>
      </w:r>
      <w:r w:rsidR="00D044CD">
        <w:rPr>
          <w:bCs/>
        </w:rPr>
        <w:t>s</w:t>
      </w:r>
      <w:r>
        <w:rPr>
          <w:bCs/>
        </w:rPr>
        <w:t xml:space="preserve">t. 7. SZ-a propisano je da prvi </w:t>
      </w:r>
      <w:r w:rsidR="00D044CD">
        <w:rPr>
          <w:bCs/>
        </w:rPr>
        <w:t>razlučni</w:t>
      </w:r>
      <w:r w:rsidR="001A665F">
        <w:rPr>
          <w:bCs/>
        </w:rPr>
        <w:t xml:space="preserve"> vjerovnik u prednosnom redu može izjaviti da kupuje nekretninu i da stavlja u prijeboj svoju tražbinu s protutražbinom stečajnog dužnika po osnovi cijene u visini utvrđene vrijednosti nekretnine. </w:t>
      </w:r>
    </w:p>
    <w:p w:rsidRDefault="001A665F" w:rsidP="00525534" w:rsidR="001A665F">
      <w:pPr>
        <w:ind w:firstLine="720"/>
        <w:jc w:val="both"/>
        <w:rPr>
          <w:bCs/>
        </w:rPr>
      </w:pPr>
    </w:p>
    <w:p w:rsidRDefault="001A665F" w:rsidP="001728D4" w:rsidR="001728D4">
      <w:pPr>
        <w:ind w:firstLine="720"/>
        <w:jc w:val="both"/>
        <w:rPr>
          <w:bCs/>
        </w:rPr>
      </w:pPr>
      <w:r>
        <w:rPr>
          <w:bCs/>
        </w:rPr>
        <w:t xml:space="preserve">Uvidom u Ugovor o zajmu i Sporazum radi osiguranja novčane tražbine zasnivanjem založnog prava na nekretnini od 11. </w:t>
      </w:r>
      <w:r w:rsidR="00D044CD">
        <w:rPr>
          <w:bCs/>
        </w:rPr>
        <w:t>s</w:t>
      </w:r>
      <w:r>
        <w:rPr>
          <w:bCs/>
        </w:rPr>
        <w:t>iječnja 2013.</w:t>
      </w:r>
      <w:r w:rsidR="00D044CD" w:rsidRPr="00D044CD">
        <w:t xml:space="preserve"> </w:t>
      </w:r>
      <w:r w:rsidR="00D044CD" w:rsidRPr="00D044CD">
        <w:rPr>
          <w:bCs/>
        </w:rPr>
        <w:t>(koji predstavlja ovršnu ispravu)</w:t>
      </w:r>
      <w:r>
        <w:rPr>
          <w:bCs/>
        </w:rPr>
        <w:t xml:space="preserve"> </w:t>
      </w:r>
      <w:r w:rsidR="00D044CD">
        <w:rPr>
          <w:bCs/>
        </w:rPr>
        <w:t>o</w:t>
      </w:r>
      <w:r>
        <w:rPr>
          <w:bCs/>
        </w:rPr>
        <w:t>vaj sud je utvrdio da je Jiri Proučil kao zajmodavatelj, osigurao svoju tražbinu u</w:t>
      </w:r>
      <w:r w:rsidR="00D044CD">
        <w:rPr>
          <w:bCs/>
        </w:rPr>
        <w:t xml:space="preserve"> ukupnom</w:t>
      </w:r>
      <w:r>
        <w:rPr>
          <w:bCs/>
        </w:rPr>
        <w:t xml:space="preserve"> iznosu od 3.977.299,18 kn s pripadajućom zakonskom zateznom kamatom založnim pravom –</w:t>
      </w:r>
      <w:r w:rsidR="00D044CD">
        <w:rPr>
          <w:bCs/>
        </w:rPr>
        <w:t xml:space="preserve"> zaj</w:t>
      </w:r>
      <w:r>
        <w:rPr>
          <w:bCs/>
        </w:rPr>
        <w:t>edničkom hipotekom u svoj</w:t>
      </w:r>
      <w:r w:rsidR="00D044CD">
        <w:rPr>
          <w:bCs/>
        </w:rPr>
        <w:t>u kori</w:t>
      </w:r>
      <w:r>
        <w:rPr>
          <w:bCs/>
        </w:rPr>
        <w:t>st</w:t>
      </w:r>
      <w:r w:rsidR="00D044CD">
        <w:rPr>
          <w:bCs/>
        </w:rPr>
        <w:t>, a</w:t>
      </w:r>
      <w:r>
        <w:rPr>
          <w:bCs/>
        </w:rPr>
        <w:t xml:space="preserve"> na nekretninama u vlasništvu stečajnog dužnika među</w:t>
      </w:r>
      <w:r w:rsidR="001728D4">
        <w:rPr>
          <w:bCs/>
        </w:rPr>
        <w:t xml:space="preserve"> kojima je i nekretnina navedena</w:t>
      </w:r>
      <w:r>
        <w:rPr>
          <w:bCs/>
        </w:rPr>
        <w:t xml:space="preserve"> u točki I. izreke ovog rješenja. Nadalje, uvidom u zemljišno – knjižni izvadak za predmetnu nekretninu, utvrđeno je da je Jiri Proučil prvi razlučni vjerovnik u prednosnom redu jer je </w:t>
      </w:r>
      <w:r w:rsidR="00D044CD">
        <w:rPr>
          <w:bCs/>
        </w:rPr>
        <w:t>prijedlog za uknjižbu zalo</w:t>
      </w:r>
      <w:r>
        <w:rPr>
          <w:bCs/>
        </w:rPr>
        <w:t>žnog prava na predmetnoj nekretn</w:t>
      </w:r>
      <w:r w:rsidR="00D044CD">
        <w:rPr>
          <w:bCs/>
        </w:rPr>
        <w:t>ini u njegovu korist zaprimljen</w:t>
      </w:r>
      <w:r>
        <w:rPr>
          <w:bCs/>
        </w:rPr>
        <w:t xml:space="preserve"> 16. </w:t>
      </w:r>
      <w:r w:rsidR="00D044CD">
        <w:rPr>
          <w:bCs/>
        </w:rPr>
        <w:t>s</w:t>
      </w:r>
      <w:r>
        <w:rPr>
          <w:bCs/>
        </w:rPr>
        <w:t xml:space="preserve">iječnja 2013., pod brojem Z-410/13 u iznosu od 3.977.299,18 kn </w:t>
      </w:r>
      <w:r w:rsidR="00FA2CB9">
        <w:rPr>
          <w:bCs/>
        </w:rPr>
        <w:t xml:space="preserve"> te ima prednost pri namirivanju sukladno odredbi čl. 302. </w:t>
      </w:r>
      <w:r w:rsidR="00D044CD">
        <w:rPr>
          <w:bCs/>
        </w:rPr>
        <w:t>s</w:t>
      </w:r>
      <w:r w:rsidR="00FA2CB9">
        <w:rPr>
          <w:bCs/>
        </w:rPr>
        <w:t xml:space="preserve">t. 2. Zakona o vlasništvu i drugim stvarnim pravima („Narodne novine“ broj </w:t>
      </w:r>
      <w:r>
        <w:rPr>
          <w:bCs/>
        </w:rPr>
        <w:t xml:space="preserve"> </w:t>
      </w:r>
      <w:r w:rsidR="00FA2CB9" w:rsidRPr="00FA2CB9">
        <w:rPr>
          <w:bCs/>
        </w:rPr>
        <w:t>91/96, 68/98, 137/99, 22/00, 73/00, 129/00, 114/01, 79/06, 141/06, 146/08, 38/09, 153/09, 143/12, 152/14</w:t>
      </w:r>
      <w:r w:rsidR="00FA2CB9">
        <w:rPr>
          <w:bCs/>
        </w:rPr>
        <w:t xml:space="preserve">; dalje: ZVIDSP) i čl. 45. </w:t>
      </w:r>
      <w:r w:rsidR="00D044CD">
        <w:rPr>
          <w:bCs/>
        </w:rPr>
        <w:t>s</w:t>
      </w:r>
      <w:r w:rsidR="00FA2CB9">
        <w:rPr>
          <w:bCs/>
        </w:rPr>
        <w:t xml:space="preserve">t. 1. Zakona o zemljišnim knjigama („Narodne novine“ broj </w:t>
      </w:r>
      <w:r w:rsidR="00FA2CB9" w:rsidRPr="00FA2CB9">
        <w:rPr>
          <w:bCs/>
        </w:rPr>
        <w:t>91/96, 68/98, 137/99, 114/01, 100/04, 107/07, 152/08, 126/10, 55/13, 60/13</w:t>
      </w:r>
      <w:r w:rsidR="00FA2CB9">
        <w:rPr>
          <w:bCs/>
        </w:rPr>
        <w:t xml:space="preserve">; dalje: ZZK). Pri tom se napominje da je založno pravo vjerovnika VB Leasing d.o.o. Zagreb </w:t>
      </w:r>
      <w:r w:rsidR="00A73F8E">
        <w:rPr>
          <w:bCs/>
        </w:rPr>
        <w:t xml:space="preserve">brisano na temelju brisovnog očitovanja od 29. </w:t>
      </w:r>
      <w:r w:rsidR="00D044CD">
        <w:rPr>
          <w:bCs/>
        </w:rPr>
        <w:t>o</w:t>
      </w:r>
      <w:r w:rsidR="00A73F8E">
        <w:rPr>
          <w:bCs/>
        </w:rPr>
        <w:t xml:space="preserve">žujka 2016. </w:t>
      </w:r>
      <w:r w:rsidR="00D044CD">
        <w:rPr>
          <w:bCs/>
        </w:rPr>
        <w:t>i</w:t>
      </w:r>
      <w:r w:rsidR="00A73F8E">
        <w:rPr>
          <w:bCs/>
        </w:rPr>
        <w:t xml:space="preserve"> prijedloga za brisanje založnog prava od 6. </w:t>
      </w:r>
      <w:r w:rsidR="00D044CD">
        <w:rPr>
          <w:bCs/>
        </w:rPr>
        <w:t>t</w:t>
      </w:r>
      <w:r w:rsidR="00A73F8E">
        <w:rPr>
          <w:bCs/>
        </w:rPr>
        <w:t>ravnja 2016</w:t>
      </w:r>
      <w:r w:rsidR="001728D4">
        <w:rPr>
          <w:bCs/>
        </w:rPr>
        <w:t xml:space="preserve">, dok je prijedlog za upis hipoteke Republike Hrvatske na navedenoj nekretnini zaprimljen 30. travnja 2014., dakle, nakon prijedloga za upis hipoteke Jiri Proučila iz čega proizlazi da je </w:t>
      </w:r>
      <w:r w:rsidR="00A73F8E">
        <w:rPr>
          <w:bCs/>
        </w:rPr>
        <w:t>Jiri Proučil prvi razlučni vjerovnik u prednosnom redu</w:t>
      </w:r>
      <w:r w:rsidR="001728D4">
        <w:rPr>
          <w:bCs/>
        </w:rPr>
        <w:t xml:space="preserve">. </w:t>
      </w:r>
    </w:p>
    <w:p w:rsidRDefault="001728D4" w:rsidP="001728D4" w:rsidR="001728D4">
      <w:pPr>
        <w:ind w:firstLine="720"/>
        <w:jc w:val="both"/>
        <w:rPr>
          <w:bCs/>
        </w:rPr>
      </w:pPr>
    </w:p>
    <w:p w:rsidRDefault="001728D4" w:rsidP="001728D4" w:rsidR="00A73F8E">
      <w:pPr>
        <w:ind w:firstLine="720"/>
        <w:jc w:val="both"/>
        <w:rPr>
          <w:bCs/>
        </w:rPr>
      </w:pPr>
      <w:r>
        <w:rPr>
          <w:bCs/>
        </w:rPr>
        <w:t xml:space="preserve">S obzirom na navedeno </w:t>
      </w:r>
      <w:r w:rsidR="00A73F8E">
        <w:rPr>
          <w:bCs/>
        </w:rPr>
        <w:t xml:space="preserve">te uvažavajući okolnost da </w:t>
      </w:r>
      <w:r w:rsidR="00D044CD">
        <w:rPr>
          <w:bCs/>
        </w:rPr>
        <w:t>je</w:t>
      </w:r>
      <w:r>
        <w:rPr>
          <w:bCs/>
        </w:rPr>
        <w:t xml:space="preserve"> Jiri Proučil</w:t>
      </w:r>
      <w:r w:rsidR="00D044CD">
        <w:rPr>
          <w:bCs/>
        </w:rPr>
        <w:t xml:space="preserve"> obavijestio sud</w:t>
      </w:r>
      <w:r w:rsidR="00A73F8E">
        <w:rPr>
          <w:bCs/>
        </w:rPr>
        <w:t xml:space="preserve"> o osiguranju njegove tražbine u iznosu od 2.289.000,56 kn</w:t>
      </w:r>
      <w:r w:rsidR="00D044CD">
        <w:rPr>
          <w:bCs/>
        </w:rPr>
        <w:t xml:space="preserve"> razlučnim pravom,</w:t>
      </w:r>
      <w:r w:rsidR="00A73F8E">
        <w:rPr>
          <w:bCs/>
        </w:rPr>
        <w:t xml:space="preserve"> da njegova tražbina proizlazi iz Ugovora o zajmu i S</w:t>
      </w:r>
      <w:r w:rsidR="00D044CD">
        <w:rPr>
          <w:bCs/>
        </w:rPr>
        <w:t>p</w:t>
      </w:r>
      <w:r w:rsidR="00A73F8E">
        <w:rPr>
          <w:bCs/>
        </w:rPr>
        <w:t xml:space="preserve">orazuma radi osiguranja novčane tražbine zasnivanjem založnog prava na nekretnini od 11. </w:t>
      </w:r>
      <w:r w:rsidR="00D044CD">
        <w:rPr>
          <w:bCs/>
        </w:rPr>
        <w:t>s</w:t>
      </w:r>
      <w:r w:rsidR="00A73F8E">
        <w:rPr>
          <w:bCs/>
        </w:rPr>
        <w:t xml:space="preserve">iječnja 2013. </w:t>
      </w:r>
      <w:r w:rsidR="00D044CD">
        <w:rPr>
          <w:bCs/>
        </w:rPr>
        <w:t>t</w:t>
      </w:r>
      <w:r w:rsidR="00A73F8E">
        <w:rPr>
          <w:bCs/>
        </w:rPr>
        <w:t xml:space="preserve">e da je sukladno odredbi čl. 247. </w:t>
      </w:r>
      <w:r w:rsidR="00D044CD">
        <w:rPr>
          <w:bCs/>
        </w:rPr>
        <w:t>s</w:t>
      </w:r>
      <w:r w:rsidR="00A73F8E">
        <w:rPr>
          <w:bCs/>
        </w:rPr>
        <w:t xml:space="preserve">t. 7. SZ-a izjavio prijeboj svoje tražbine s protutražbinom stečajnog dužnika u smislu odredbe čl. 247. </w:t>
      </w:r>
      <w:r w:rsidR="00D044CD">
        <w:rPr>
          <w:bCs/>
        </w:rPr>
        <w:t>s</w:t>
      </w:r>
      <w:r w:rsidR="00A73F8E">
        <w:rPr>
          <w:bCs/>
        </w:rPr>
        <w:t xml:space="preserve">t. 7. SZ-a, ovaj sud je utvrdio da su ispunjeni uvjeti za dosudu nekretnine koja je bila predmet prodaje razlučnom vjerovniku Jiri Proučilu. </w:t>
      </w:r>
    </w:p>
    <w:p w:rsidRDefault="00A73F8E" w:rsidP="00525534" w:rsidR="00A73F8E">
      <w:pPr>
        <w:ind w:firstLine="720"/>
        <w:jc w:val="both"/>
        <w:rPr>
          <w:bCs/>
        </w:rPr>
      </w:pPr>
    </w:p>
    <w:p w:rsidRDefault="00A73F8E" w:rsidP="00A73F8E" w:rsidR="00E479CA">
      <w:pPr>
        <w:ind w:firstLine="720"/>
        <w:jc w:val="both"/>
        <w:rPr>
          <w:bCs/>
        </w:rPr>
      </w:pPr>
      <w:r>
        <w:rPr>
          <w:bCs/>
        </w:rPr>
        <w:t xml:space="preserve">Pri tom se napominje da </w:t>
      </w:r>
      <w:r w:rsidR="00D044CD">
        <w:rPr>
          <w:bCs/>
        </w:rPr>
        <w:t>utvrđena vrijedn</w:t>
      </w:r>
      <w:r>
        <w:rPr>
          <w:bCs/>
        </w:rPr>
        <w:t>o</w:t>
      </w:r>
      <w:r w:rsidR="00D044CD">
        <w:rPr>
          <w:bCs/>
        </w:rPr>
        <w:t>s</w:t>
      </w:r>
      <w:r>
        <w:rPr>
          <w:bCs/>
        </w:rPr>
        <w:t xml:space="preserve">t predmetne nekretnine iznosi 2.380.000,00 kn, dok tražbina razlučnog vjerovnika iznosi 2.289.000,56 kn pa je stavljanjem u prijeboj navedene tražbine s utvrđenom vrijednosti nekretnine preostao iznos od 90.999,44 kn koji iznos je kupac – razlučni vjerovnik dužan </w:t>
      </w:r>
      <w:r w:rsidR="00D044CD">
        <w:rPr>
          <w:bCs/>
        </w:rPr>
        <w:t>uplatiti na ime kupoprodaj</w:t>
      </w:r>
      <w:r w:rsidR="00E479CA">
        <w:rPr>
          <w:bCs/>
        </w:rPr>
        <w:t>n</w:t>
      </w:r>
      <w:r w:rsidR="00D044CD">
        <w:rPr>
          <w:bCs/>
        </w:rPr>
        <w:t>e</w:t>
      </w:r>
      <w:r w:rsidR="00E479CA">
        <w:rPr>
          <w:bCs/>
        </w:rPr>
        <w:t xml:space="preserve"> cijene</w:t>
      </w:r>
      <w:r w:rsidR="00D044CD">
        <w:rPr>
          <w:bCs/>
        </w:rPr>
        <w:t>, odnosno koji će se iznos namiriti iz položene jamčevine</w:t>
      </w:r>
      <w:r w:rsidR="00E479CA">
        <w:rPr>
          <w:bCs/>
        </w:rPr>
        <w:t>. Izno</w:t>
      </w:r>
      <w:r w:rsidR="00D044CD">
        <w:rPr>
          <w:bCs/>
        </w:rPr>
        <w:t>s koji predstavlja visinu vrije</w:t>
      </w:r>
      <w:r w:rsidR="00E479CA">
        <w:rPr>
          <w:bCs/>
        </w:rPr>
        <w:t>d</w:t>
      </w:r>
      <w:r w:rsidR="00D044CD">
        <w:rPr>
          <w:bCs/>
        </w:rPr>
        <w:t>n</w:t>
      </w:r>
      <w:r w:rsidR="00E479CA">
        <w:rPr>
          <w:bCs/>
        </w:rPr>
        <w:t xml:space="preserve">osti njegove tražbine, </w:t>
      </w:r>
      <w:r w:rsidR="00E479CA" w:rsidRPr="00E479CA">
        <w:rPr>
          <w:bCs/>
        </w:rPr>
        <w:t xml:space="preserve">on nije dužan položiti </w:t>
      </w:r>
      <w:r w:rsidR="00E479CA">
        <w:rPr>
          <w:bCs/>
        </w:rPr>
        <w:t>na ime kupovnine</w:t>
      </w:r>
      <w:r w:rsidR="00E479CA" w:rsidRPr="00E479CA">
        <w:rPr>
          <w:bCs/>
        </w:rPr>
        <w:t xml:space="preserve"> jer</w:t>
      </w:r>
      <w:r w:rsidR="00E479CA">
        <w:rPr>
          <w:bCs/>
        </w:rPr>
        <w:t xml:space="preserve"> visina njegove tražbine osigurane razlučnim pravom </w:t>
      </w:r>
      <w:r w:rsidR="00E479CA" w:rsidRPr="00E479CA">
        <w:rPr>
          <w:bCs/>
        </w:rPr>
        <w:t>iznosi manje od</w:t>
      </w:r>
      <w:r w:rsidR="00E479CA">
        <w:rPr>
          <w:bCs/>
        </w:rPr>
        <w:t xml:space="preserve"> visine utvrđene vrijednosti nekretnine. </w:t>
      </w:r>
    </w:p>
    <w:p w:rsidRDefault="00E479CA" w:rsidP="00E479CA" w:rsidR="00E479CA">
      <w:pPr>
        <w:jc w:val="both"/>
        <w:rPr>
          <w:bCs/>
        </w:rPr>
      </w:pPr>
    </w:p>
    <w:p w:rsidRDefault="00E479CA" w:rsidP="00A73F8E" w:rsidR="00E479CA">
      <w:pPr>
        <w:ind w:firstLine="720"/>
        <w:jc w:val="both"/>
        <w:rPr>
          <w:bCs/>
        </w:rPr>
      </w:pPr>
      <w:r>
        <w:rPr>
          <w:bCs/>
        </w:rPr>
        <w:t>Troškovi unovčenja iz čl. 254. SZ-a, namirit će se iz preostalog iznosa uplaćene jamčevine</w:t>
      </w:r>
      <w:r>
        <w:t xml:space="preserve">, a </w:t>
      </w:r>
      <w:r>
        <w:rPr>
          <w:bCs/>
        </w:rPr>
        <w:t>a</w:t>
      </w:r>
      <w:r w:rsidRPr="00E479CA">
        <w:rPr>
          <w:bCs/>
        </w:rPr>
        <w:t>ko</w:t>
      </w:r>
      <w:r>
        <w:rPr>
          <w:bCs/>
        </w:rPr>
        <w:t xml:space="preserve"> ti</w:t>
      </w:r>
      <w:r w:rsidRPr="00E479CA">
        <w:rPr>
          <w:bCs/>
        </w:rPr>
        <w:t xml:space="preserve"> troškovi prelaze uplaćeni iznos jamčevine, razlučni vjerovnik – kupac, pozvati će se na uplatu </w:t>
      </w:r>
      <w:r>
        <w:rPr>
          <w:bCs/>
        </w:rPr>
        <w:t xml:space="preserve">daljnjih </w:t>
      </w:r>
      <w:r w:rsidRPr="00E479CA">
        <w:rPr>
          <w:bCs/>
        </w:rPr>
        <w:t>troškova unovčenja sukladno odredbi čl. 254. SZ-a.</w:t>
      </w:r>
    </w:p>
    <w:p w:rsidRDefault="00E479CA" w:rsidP="00A73F8E" w:rsidR="00E479CA">
      <w:pPr>
        <w:ind w:firstLine="720"/>
        <w:jc w:val="both"/>
        <w:rPr>
          <w:bCs/>
        </w:rPr>
      </w:pPr>
    </w:p>
    <w:p w:rsidRDefault="00A73F8E" w:rsidP="00A73F8E" w:rsidR="00A73F8E">
      <w:pPr>
        <w:ind w:firstLine="720"/>
        <w:jc w:val="both"/>
        <w:rPr>
          <w:bCs/>
        </w:rPr>
      </w:pPr>
      <w:r w:rsidRPr="00A73F8E">
        <w:rPr>
          <w:bCs/>
        </w:rPr>
        <w:t xml:space="preserve">Slijedom navedenog, a temeljem te čl. 103. – čl. 109. OZ-a odlučeno je kao u točkama I. do X. izreke ovog rješenja, a temeljem čl. 89. st.1. </w:t>
      </w:r>
      <w:r w:rsidR="009F2684">
        <w:rPr>
          <w:bCs/>
        </w:rPr>
        <w:t xml:space="preserve">ZZK-a </w:t>
      </w:r>
      <w:r w:rsidRPr="00A73F8E">
        <w:rPr>
          <w:bCs/>
        </w:rPr>
        <w:t>kao u točki X. izreke rješenja.</w:t>
      </w:r>
    </w:p>
    <w:p w:rsidRDefault="00A73F8E" w:rsidP="00525534" w:rsidR="00A73F8E">
      <w:pPr>
        <w:ind w:firstLine="720"/>
        <w:jc w:val="both"/>
        <w:rPr>
          <w:bCs/>
        </w:rPr>
      </w:pPr>
    </w:p>
    <w:p w:rsidRDefault="005B7053" w:rsidP="005B7053" w:rsidR="005B7053">
      <w:pPr>
        <w:jc w:val="both"/>
        <w:rPr>
          <w:bCs/>
        </w:rPr>
      </w:pPr>
      <w:r w:rsidRPr="005B7053">
        <w:rPr>
          <w:bCs/>
        </w:rPr>
        <w:lastRenderedPageBreak/>
        <w:tab/>
        <w:t xml:space="preserve">Nakon pravomoćnosti ovoga rješenja o dosudi i nakon što </w:t>
      </w:r>
      <w:r w:rsidR="009F2684">
        <w:rPr>
          <w:bCs/>
        </w:rPr>
        <w:t xml:space="preserve">kupac – razlučni vjerovnik </w:t>
      </w:r>
      <w:r w:rsidRPr="005B7053">
        <w:rPr>
          <w:bCs/>
        </w:rPr>
        <w:t>položi</w:t>
      </w:r>
      <w:r w:rsidR="009F2684">
        <w:rPr>
          <w:bCs/>
        </w:rPr>
        <w:t xml:space="preserve"> eventualnu razliku daljnjih troškova unovčenja iz čl. 254. SZ-a, </w:t>
      </w:r>
      <w:r w:rsidRPr="005B7053">
        <w:rPr>
          <w:bCs/>
        </w:rPr>
        <w:t xml:space="preserve">sud će posebnim zaključkom odrediti da </w:t>
      </w:r>
      <w:r w:rsidR="009F2684">
        <w:rPr>
          <w:bCs/>
        </w:rPr>
        <w:t xml:space="preserve">mu </w:t>
      </w:r>
      <w:r w:rsidRPr="005B7053">
        <w:rPr>
          <w:bCs/>
        </w:rPr>
        <w:t>se nekretnina preda u posjed.</w:t>
      </w:r>
    </w:p>
    <w:p w:rsidRDefault="00A73F8E" w:rsidP="005B7053" w:rsidR="00A73F8E">
      <w:pPr>
        <w:jc w:val="both"/>
        <w:rPr>
          <w:bCs/>
        </w:rPr>
      </w:pPr>
    </w:p>
    <w:p w:rsidRDefault="00A73F8E" w:rsidP="009F2684" w:rsidR="00A73F8E" w:rsidRPr="00A73F8E">
      <w:pPr>
        <w:jc w:val="center"/>
        <w:rPr>
          <w:bCs/>
        </w:rPr>
      </w:pPr>
      <w:r w:rsidRPr="00A73F8E">
        <w:rPr>
          <w:bCs/>
        </w:rPr>
        <w:t>U Rijeci, 12. lipnja 2017.</w:t>
      </w:r>
    </w:p>
    <w:p w:rsidRDefault="007D36F8" w:rsidP="009F2684" w:rsidR="007D36F8">
      <w:pPr>
        <w:ind w:firstLine="720" w:left="6480"/>
        <w:jc w:val="both"/>
        <w:rPr>
          <w:bCs/>
        </w:rPr>
      </w:pPr>
    </w:p>
    <w:p w:rsidRDefault="007D36F8" w:rsidP="009F2684" w:rsidR="00A73F8E" w:rsidRPr="00A73F8E">
      <w:pPr>
        <w:ind w:firstLine="720" w:left="6480"/>
        <w:jc w:val="both"/>
        <w:rPr>
          <w:bCs/>
        </w:rPr>
      </w:pPr>
      <w:r>
        <w:rPr>
          <w:bCs/>
        </w:rPr>
        <w:t xml:space="preserve">    </w:t>
      </w:r>
      <w:r w:rsidR="00A73F8E" w:rsidRPr="00A73F8E">
        <w:rPr>
          <w:bCs/>
        </w:rPr>
        <w:t>Sutkinja</w:t>
      </w:r>
    </w:p>
    <w:p w:rsidRDefault="00A73F8E" w:rsidP="009F2684" w:rsidR="00A73F8E" w:rsidRPr="00A73F8E">
      <w:pPr>
        <w:ind w:firstLine="720" w:left="6480"/>
        <w:jc w:val="both"/>
        <w:rPr>
          <w:bCs/>
        </w:rPr>
      </w:pPr>
      <w:r w:rsidRPr="00A73F8E">
        <w:rPr>
          <w:bCs/>
        </w:rPr>
        <w:t xml:space="preserve">Ema Brdovčak  </w:t>
      </w:r>
    </w:p>
    <w:p w:rsidRDefault="00A73F8E" w:rsidP="00A73F8E" w:rsidR="00A73F8E" w:rsidRPr="00A73F8E">
      <w:pPr>
        <w:jc w:val="both"/>
        <w:rPr>
          <w:bCs/>
        </w:rPr>
      </w:pPr>
      <w:r w:rsidRPr="00A73F8E">
        <w:rPr>
          <w:bCs/>
        </w:rPr>
        <w:t xml:space="preserve">     </w:t>
      </w:r>
    </w:p>
    <w:p w:rsidRDefault="007D36F8" w:rsidP="00A73F8E" w:rsidR="007D36F8">
      <w:pPr>
        <w:jc w:val="both"/>
        <w:rPr>
          <w:bCs/>
        </w:rPr>
      </w:pPr>
    </w:p>
    <w:p w:rsidRDefault="007D36F8" w:rsidP="00A73F8E" w:rsidR="007D36F8">
      <w:pPr>
        <w:jc w:val="both"/>
        <w:rPr>
          <w:bCs/>
        </w:rPr>
      </w:pPr>
    </w:p>
    <w:p w:rsidRDefault="007D36F8" w:rsidP="00A73F8E" w:rsidR="007D36F8">
      <w:pPr>
        <w:jc w:val="both"/>
        <w:rPr>
          <w:bCs/>
        </w:rPr>
      </w:pPr>
    </w:p>
    <w:p w:rsidRDefault="007D36F8" w:rsidP="00A73F8E" w:rsidR="007D36F8">
      <w:pPr>
        <w:jc w:val="both"/>
        <w:rPr>
          <w:bCs/>
        </w:rPr>
      </w:pPr>
    </w:p>
    <w:p w:rsidRDefault="007D36F8" w:rsidP="00A73F8E" w:rsidR="007D36F8">
      <w:pPr>
        <w:jc w:val="both"/>
        <w:rPr>
          <w:bCs/>
        </w:rPr>
      </w:pPr>
    </w:p>
    <w:p w:rsidRDefault="00A73F8E" w:rsidP="00A73F8E" w:rsidR="00A73F8E" w:rsidRPr="00A73F8E">
      <w:pPr>
        <w:jc w:val="both"/>
        <w:rPr>
          <w:bCs/>
        </w:rPr>
      </w:pPr>
      <w:r w:rsidRPr="00A73F8E">
        <w:rPr>
          <w:bCs/>
        </w:rPr>
        <w:t>UPUTA O PRAVNOM LIJEKU:</w:t>
      </w:r>
    </w:p>
    <w:p w:rsidRDefault="00A73F8E" w:rsidP="007D36F8" w:rsidR="00A73F8E" w:rsidRPr="00A73F8E">
      <w:pPr>
        <w:ind w:firstLine="720"/>
        <w:jc w:val="both"/>
        <w:rPr>
          <w:bCs/>
        </w:rPr>
      </w:pPr>
      <w:r w:rsidRPr="00A73F8E">
        <w:rPr>
          <w:bCs/>
        </w:rPr>
        <w:t xml:space="preserve">Protiv rješenja nezadovoljna stranka može podnijeti žalbu. 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A73F8E" w:rsidP="00A73F8E" w:rsidR="00A73F8E" w:rsidRPr="00A73F8E">
      <w:pPr>
        <w:jc w:val="both"/>
        <w:rPr>
          <w:bCs/>
        </w:rPr>
      </w:pPr>
      <w:r w:rsidRPr="00A73F8E">
        <w:rPr>
          <w:bCs/>
        </w:rPr>
        <w:t xml:space="preserve">Pravo na žalbu imaju i osobe koje su sudjelovale na dražbi kao ponuditelji. </w:t>
      </w:r>
    </w:p>
    <w:p w:rsidRDefault="00A73F8E" w:rsidP="00A73F8E" w:rsidR="00A73F8E" w:rsidRPr="00A73F8E">
      <w:pPr>
        <w:jc w:val="both"/>
        <w:rPr>
          <w:bCs/>
        </w:rPr>
      </w:pPr>
    </w:p>
    <w:p w:rsidRDefault="00A73F8E" w:rsidP="005B7053" w:rsidR="00A73F8E" w:rsidRPr="005B7053">
      <w:pPr>
        <w:jc w:val="both"/>
        <w:rPr>
          <w:bCs/>
        </w:rPr>
      </w:pPr>
    </w:p>
    <w:p w:rsidRDefault="005B7053" w:rsidP="005B7053" w:rsidR="005B7053" w:rsidRPr="005B7053">
      <w:pPr>
        <w:jc w:val="center"/>
        <w:rPr>
          <w:bCs/>
        </w:rPr>
      </w:pPr>
    </w:p>
    <w:p w:rsidRDefault="00095F3E" w:rsidP="005853F3" w:rsidR="00095F3E" w:rsidRPr="00EF1D21">
      <w:pPr>
        <w:ind w:left="720"/>
      </w:pPr>
    </w:p>
    <w:sectPr w:rsidSect="00CD5D8E" w:rsidR="00095F3E" w:rsidRPr="00EF1D21">
      <w:headerReference w:type="default" r:id="rId10"/>
      <w:footerReference w:type="even" r:id="rId11"/>
      <w:footerReference w:type="default" r:id="rId12"/>
      <w:headerReference w:type="first" r:id="rId13"/>
      <w:pgSz w:code="1" w:h="15840" w:w="12240"/>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163" w:rsidR="002F2163">
      <w:r>
        <w:separator/>
      </w:r>
    </w:p>
  </w:endnote>
  <w:endnote w:id="0" w:type="continuationSeparator">
    <w:p w:rsidRDefault="002F2163" w:rsidR="002F21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4993" w:rsidP="00A30514" w:rsidR="0068499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4993" w:rsidR="0068499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4993" w:rsidP="00A30514" w:rsidR="0068499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26807">
      <w:rPr>
        <w:rStyle w:val="Brojstranice"/>
        <w:noProof/>
      </w:rPr>
      <w:t>5</w:t>
    </w:r>
    <w:r>
      <w:rPr>
        <w:rStyle w:val="Brojstranice"/>
      </w:rPr>
      <w:fldChar w:fldCharType="end"/>
    </w:r>
  </w:p>
  <w:p w:rsidRDefault="00684993" w:rsidR="0068499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163" w:rsidR="002F2163">
      <w:r>
        <w:separator/>
      </w:r>
    </w:p>
  </w:footnote>
  <w:footnote w:id="0" w:type="continuationSeparator">
    <w:p w:rsidRDefault="002F2163" w:rsidR="002F21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36F8" w:rsidP="007D36F8" w:rsidR="007D36F8">
    <w:pPr>
      <w:pStyle w:val="Zaglavlje"/>
      <w:jc w:val="right"/>
    </w:pPr>
    <w:r>
      <w:tab/>
    </w:r>
    <w:r>
      <w:tab/>
      <w:t>8 St-188/14-104</w:t>
    </w:r>
  </w:p>
  <w:p w:rsidRDefault="008965DC" w:rsidP="008965DC" w:rsidR="008965DC" w:rsidRPr="00EF1D21">
    <w:pPr>
      <w:pStyle w:val="Zaglavlje"/>
      <w:tabs>
        <w:tab w:pos="4536" w:val="clear"/>
        <w:tab w:pos="9072" w:val="clear"/>
        <w:tab w:pos="3563" w:val="left"/>
      </w:tabs>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36F8" w:rsidP="00A45EAD" w:rsidR="007D36F8" w:rsidRPr="007D36F8">
    <w:pPr>
      <w:ind w:firstLine="708"/>
      <w:rPr>
        <w:sz w:val="20"/>
        <w:szCs w:val="20"/>
      </w:rPr>
    </w:pPr>
    <w:r w:rsidRPr="007D36F8">
      <w:rPr>
        <w:noProof/>
        <w:sz w:val="20"/>
        <w:szCs w:val="20"/>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7D36F8" w:rsidP="00210E4E" w:rsidR="007D36F8" w:rsidRPr="007D36F8">
    <w:pPr>
      <w:rPr>
        <w:sz w:val="20"/>
        <w:szCs w:val="20"/>
      </w:rPr>
    </w:pPr>
    <w:r w:rsidRPr="007D36F8">
      <w:rPr>
        <w:rFonts w:eastAsia="MS Mincho"/>
        <w:sz w:val="20"/>
        <w:szCs w:val="20"/>
      </w:rPr>
      <w:t>REPUBLIKA HRVATSKA</w:t>
    </w:r>
  </w:p>
  <w:p w:rsidRDefault="007D36F8" w:rsidP="00210E4E" w:rsidR="007D36F8" w:rsidRPr="007D36F8">
    <w:pPr>
      <w:rPr>
        <w:sz w:val="20"/>
        <w:szCs w:val="20"/>
      </w:rPr>
    </w:pPr>
    <w:r w:rsidRPr="007D36F8">
      <w:rPr>
        <w:rFonts w:eastAsia="MS Mincho"/>
        <w:sz w:val="20"/>
        <w:szCs w:val="20"/>
      </w:rPr>
      <w:t>TRGOVAČKI SUD U RIJECI</w:t>
    </w:r>
  </w:p>
  <w:p w:rsidRDefault="007D36F8" w:rsidP="00A45EAD" w:rsidR="007D36F8" w:rsidRPr="007D36F8">
    <w:pPr>
      <w:rPr>
        <w:rFonts w:eastAsia="MS Mincho"/>
        <w:sz w:val="20"/>
        <w:szCs w:val="20"/>
      </w:rPr>
    </w:pPr>
    <w:r w:rsidRPr="007D36F8">
      <w:rPr>
        <w:rFonts w:eastAsia="MS Mincho"/>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25F94"/>
    <w:multiLevelType w:val="hybridMultilevel"/>
    <w:tmpl w:val="F3EE9240"/>
    <w:lvl w:tplc="89CE4E02"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
    <w:nsid w:val="28A33272"/>
    <w:multiLevelType w:val="hybridMultilevel"/>
    <w:tmpl w:val="A7B2EB4A"/>
    <w:lvl w:tplc="F6C23CD8" w:ilvl="0">
      <w:start w:val="1"/>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
    <w:nsid w:val="34D91653"/>
    <w:multiLevelType w:val="hybridMultilevel"/>
    <w:tmpl w:val="1CEE48E8"/>
    <w:lvl w:tplc="8F7AA9E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42A435E"/>
    <w:multiLevelType w:val="hybridMultilevel"/>
    <w:tmpl w:val="744A95E6"/>
    <w:lvl w:tplc="FE78D6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0150662"/>
    <w:multiLevelType w:val="hybridMultilevel"/>
    <w:tmpl w:val="CBA041A4"/>
    <w:lvl w:tplc="627498A8"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515D1C39"/>
    <w:multiLevelType w:val="hybridMultilevel"/>
    <w:tmpl w:val="35BE47A0"/>
    <w:lvl w:tplc="B2B69B38" w:ilvl="0">
      <w:start w:val="4"/>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6">
    <w:nsid w:val="53250C79"/>
    <w:multiLevelType w:val="hybridMultilevel"/>
    <w:tmpl w:val="F9A6FD8C"/>
    <w:lvl w:tplc="F5C63DA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5034867"/>
    <w:multiLevelType w:val="hybridMultilevel"/>
    <w:tmpl w:val="560A3538"/>
    <w:lvl w:tplc="2668D72C" w:ilvl="0">
      <w:start w:val="4"/>
      <w:numFmt w:val="bullet"/>
      <w:lvlText w:val="-"/>
      <w:lvlJc w:val="left"/>
      <w:pPr>
        <w:ind w:hanging="360" w:left="1800"/>
      </w:pPr>
      <w:rPr>
        <w:rFonts w:cs="Times New Roman" w:eastAsia="Times New Roman" w:hAnsi="Times New Roman" w:ascii="Times New Roman"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num w:numId="1">
    <w:abstractNumId w:val="4"/>
  </w:num>
  <w:num w:numId="2">
    <w:abstractNumId w:val="3"/>
  </w:num>
  <w:num w:numId="3">
    <w:abstractNumId w:val="6"/>
  </w:num>
  <w:num w:numId="4">
    <w:abstractNumId w:val="2"/>
  </w:num>
  <w:num w:numId="5">
    <w:abstractNumId w:val="1"/>
  </w:num>
  <w:num w:numId="6">
    <w:abstractNumId w:val="5"/>
  </w:num>
  <w:num w:numId="7">
    <w:abstractNumId w:val="7"/>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588E"/>
    <w:rsid w:val="00025208"/>
    <w:rsid w:val="00040192"/>
    <w:rsid w:val="00082286"/>
    <w:rsid w:val="00087B47"/>
    <w:rsid w:val="00095F3E"/>
    <w:rsid w:val="000B25A5"/>
    <w:rsid w:val="000C0A1E"/>
    <w:rsid w:val="000C7198"/>
    <w:rsid w:val="000D0E95"/>
    <w:rsid w:val="00103D6E"/>
    <w:rsid w:val="00120B0D"/>
    <w:rsid w:val="001263BF"/>
    <w:rsid w:val="001549BD"/>
    <w:rsid w:val="00157919"/>
    <w:rsid w:val="00157EB2"/>
    <w:rsid w:val="001622F6"/>
    <w:rsid w:val="001728D4"/>
    <w:rsid w:val="00180078"/>
    <w:rsid w:val="0018071D"/>
    <w:rsid w:val="00191C72"/>
    <w:rsid w:val="001A665F"/>
    <w:rsid w:val="001C05C1"/>
    <w:rsid w:val="001D5070"/>
    <w:rsid w:val="001F35CD"/>
    <w:rsid w:val="001F4C7B"/>
    <w:rsid w:val="001F7CA8"/>
    <w:rsid w:val="00205A06"/>
    <w:rsid w:val="00241EF0"/>
    <w:rsid w:val="00274354"/>
    <w:rsid w:val="00292B1E"/>
    <w:rsid w:val="00295E86"/>
    <w:rsid w:val="002D3728"/>
    <w:rsid w:val="002F2163"/>
    <w:rsid w:val="002F7CA3"/>
    <w:rsid w:val="00327862"/>
    <w:rsid w:val="00343AEF"/>
    <w:rsid w:val="003551E3"/>
    <w:rsid w:val="0035526D"/>
    <w:rsid w:val="003833DB"/>
    <w:rsid w:val="00386E74"/>
    <w:rsid w:val="00394A2C"/>
    <w:rsid w:val="003A38C8"/>
    <w:rsid w:val="003B2888"/>
    <w:rsid w:val="003B6BFF"/>
    <w:rsid w:val="003C151A"/>
    <w:rsid w:val="003C3C24"/>
    <w:rsid w:val="003E281B"/>
    <w:rsid w:val="00400C19"/>
    <w:rsid w:val="00423094"/>
    <w:rsid w:val="00424E14"/>
    <w:rsid w:val="00427A08"/>
    <w:rsid w:val="00434569"/>
    <w:rsid w:val="00437C2F"/>
    <w:rsid w:val="00443A84"/>
    <w:rsid w:val="00456740"/>
    <w:rsid w:val="00461CDD"/>
    <w:rsid w:val="00472507"/>
    <w:rsid w:val="00472CF6"/>
    <w:rsid w:val="004824D7"/>
    <w:rsid w:val="0048530C"/>
    <w:rsid w:val="004D1A7E"/>
    <w:rsid w:val="004D7F97"/>
    <w:rsid w:val="00506782"/>
    <w:rsid w:val="00525534"/>
    <w:rsid w:val="00543BE2"/>
    <w:rsid w:val="00544474"/>
    <w:rsid w:val="00557BB0"/>
    <w:rsid w:val="00573203"/>
    <w:rsid w:val="005808F8"/>
    <w:rsid w:val="0058368C"/>
    <w:rsid w:val="005853F3"/>
    <w:rsid w:val="00597EB0"/>
    <w:rsid w:val="005B2B8A"/>
    <w:rsid w:val="005B7053"/>
    <w:rsid w:val="005D4F33"/>
    <w:rsid w:val="005D65C4"/>
    <w:rsid w:val="00605FD5"/>
    <w:rsid w:val="006155DB"/>
    <w:rsid w:val="0066008E"/>
    <w:rsid w:val="00661511"/>
    <w:rsid w:val="00681D35"/>
    <w:rsid w:val="00684993"/>
    <w:rsid w:val="00690B4F"/>
    <w:rsid w:val="006A7E38"/>
    <w:rsid w:val="006C4065"/>
    <w:rsid w:val="006C7B8A"/>
    <w:rsid w:val="006F0C1F"/>
    <w:rsid w:val="00703B43"/>
    <w:rsid w:val="0070493E"/>
    <w:rsid w:val="007063EE"/>
    <w:rsid w:val="00726807"/>
    <w:rsid w:val="00731E81"/>
    <w:rsid w:val="00734665"/>
    <w:rsid w:val="0073588E"/>
    <w:rsid w:val="00737BFA"/>
    <w:rsid w:val="00743DD4"/>
    <w:rsid w:val="00750C0C"/>
    <w:rsid w:val="00767BEA"/>
    <w:rsid w:val="00782C20"/>
    <w:rsid w:val="00796152"/>
    <w:rsid w:val="007D1ACE"/>
    <w:rsid w:val="007D36F8"/>
    <w:rsid w:val="007E4358"/>
    <w:rsid w:val="007F0F2E"/>
    <w:rsid w:val="007F2549"/>
    <w:rsid w:val="00812973"/>
    <w:rsid w:val="0082383C"/>
    <w:rsid w:val="00836559"/>
    <w:rsid w:val="008365EE"/>
    <w:rsid w:val="008441DE"/>
    <w:rsid w:val="00857E73"/>
    <w:rsid w:val="00866F36"/>
    <w:rsid w:val="008725AA"/>
    <w:rsid w:val="00885C20"/>
    <w:rsid w:val="00887C10"/>
    <w:rsid w:val="008965DC"/>
    <w:rsid w:val="008B0C51"/>
    <w:rsid w:val="008B16A3"/>
    <w:rsid w:val="008B384C"/>
    <w:rsid w:val="008C04C3"/>
    <w:rsid w:val="008C3644"/>
    <w:rsid w:val="008D6763"/>
    <w:rsid w:val="008F6EEC"/>
    <w:rsid w:val="009034BE"/>
    <w:rsid w:val="00915077"/>
    <w:rsid w:val="00927D8D"/>
    <w:rsid w:val="00942C09"/>
    <w:rsid w:val="00947E4C"/>
    <w:rsid w:val="00953A18"/>
    <w:rsid w:val="009658EC"/>
    <w:rsid w:val="00981BC2"/>
    <w:rsid w:val="00984C73"/>
    <w:rsid w:val="0098719A"/>
    <w:rsid w:val="009A2843"/>
    <w:rsid w:val="009A75F4"/>
    <w:rsid w:val="009C26C6"/>
    <w:rsid w:val="009E7ACA"/>
    <w:rsid w:val="009F2684"/>
    <w:rsid w:val="00A15995"/>
    <w:rsid w:val="00A30514"/>
    <w:rsid w:val="00A521BC"/>
    <w:rsid w:val="00A52F4C"/>
    <w:rsid w:val="00A73F8E"/>
    <w:rsid w:val="00A972F7"/>
    <w:rsid w:val="00AA1CDF"/>
    <w:rsid w:val="00AD1726"/>
    <w:rsid w:val="00AD2AEE"/>
    <w:rsid w:val="00AD6B59"/>
    <w:rsid w:val="00AF3BFB"/>
    <w:rsid w:val="00B0000B"/>
    <w:rsid w:val="00B029EF"/>
    <w:rsid w:val="00B10E42"/>
    <w:rsid w:val="00B20414"/>
    <w:rsid w:val="00B50E06"/>
    <w:rsid w:val="00B55605"/>
    <w:rsid w:val="00B649AB"/>
    <w:rsid w:val="00B71902"/>
    <w:rsid w:val="00BA11BB"/>
    <w:rsid w:val="00BC3DE8"/>
    <w:rsid w:val="00BC46D1"/>
    <w:rsid w:val="00BD4DFC"/>
    <w:rsid w:val="00BE7A10"/>
    <w:rsid w:val="00BE7B4E"/>
    <w:rsid w:val="00BF27C1"/>
    <w:rsid w:val="00C123E7"/>
    <w:rsid w:val="00C2135D"/>
    <w:rsid w:val="00C31C8D"/>
    <w:rsid w:val="00C46786"/>
    <w:rsid w:val="00C7136A"/>
    <w:rsid w:val="00C741AF"/>
    <w:rsid w:val="00C85914"/>
    <w:rsid w:val="00C86314"/>
    <w:rsid w:val="00C915AC"/>
    <w:rsid w:val="00CA3A89"/>
    <w:rsid w:val="00CB6FCF"/>
    <w:rsid w:val="00CD5D8E"/>
    <w:rsid w:val="00CE58EB"/>
    <w:rsid w:val="00D044CD"/>
    <w:rsid w:val="00D06E23"/>
    <w:rsid w:val="00D201E2"/>
    <w:rsid w:val="00D3599D"/>
    <w:rsid w:val="00D42370"/>
    <w:rsid w:val="00D441BF"/>
    <w:rsid w:val="00D57CA4"/>
    <w:rsid w:val="00D63A88"/>
    <w:rsid w:val="00D85CF8"/>
    <w:rsid w:val="00D870D8"/>
    <w:rsid w:val="00DD2D2E"/>
    <w:rsid w:val="00DE36CC"/>
    <w:rsid w:val="00E02742"/>
    <w:rsid w:val="00E06C4C"/>
    <w:rsid w:val="00E226F4"/>
    <w:rsid w:val="00E34823"/>
    <w:rsid w:val="00E3609D"/>
    <w:rsid w:val="00E4393D"/>
    <w:rsid w:val="00E479CA"/>
    <w:rsid w:val="00E520A5"/>
    <w:rsid w:val="00E764C0"/>
    <w:rsid w:val="00E8360A"/>
    <w:rsid w:val="00E87CA6"/>
    <w:rsid w:val="00E91FD0"/>
    <w:rsid w:val="00EC1939"/>
    <w:rsid w:val="00EC3E0C"/>
    <w:rsid w:val="00EC64E3"/>
    <w:rsid w:val="00EF1976"/>
    <w:rsid w:val="00EF1D21"/>
    <w:rsid w:val="00EF351D"/>
    <w:rsid w:val="00EF7F0C"/>
    <w:rsid w:val="00F16759"/>
    <w:rsid w:val="00F20FEA"/>
    <w:rsid w:val="00F510C6"/>
    <w:rsid w:val="00F64DF8"/>
    <w:rsid w:val="00F67449"/>
    <w:rsid w:val="00F8251E"/>
    <w:rsid w:val="00F90F1A"/>
    <w:rsid w:val="00FA2CB9"/>
    <w:rsid w:val="00FA30FB"/>
    <w:rsid w:val="00FB0E16"/>
    <w:rsid w:val="00FB3D95"/>
    <w:rsid w:val="00FB470C"/>
    <w:rsid w:val="00FC0F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3588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A30514"/>
    <w:pPr>
      <w:tabs>
        <w:tab w:pos="4703" w:val="center"/>
        <w:tab w:pos="9406" w:val="right"/>
      </w:tabs>
    </w:pPr>
  </w:style>
  <w:style w:styleId="Brojstranice" w:type="character">
    <w:name w:val="page number"/>
    <w:basedOn w:val="Zadanifontodlomka"/>
    <w:rsid w:val="00A30514"/>
  </w:style>
  <w:style w:styleId="Zaglavlje" w:type="paragraph">
    <w:name w:val="header"/>
    <w:basedOn w:val="Normal"/>
    <w:link w:val="ZaglavljeChar"/>
    <w:uiPriority w:val="99"/>
    <w:rsid w:val="008965DC"/>
    <w:pPr>
      <w:tabs>
        <w:tab w:pos="4536" w:val="center"/>
        <w:tab w:pos="9072" w:val="right"/>
      </w:tabs>
    </w:pPr>
  </w:style>
  <w:style w:styleId="Odlomakpopisa" w:type="paragraph">
    <w:name w:val="List Paragraph"/>
    <w:basedOn w:val="Normal"/>
    <w:uiPriority w:val="34"/>
    <w:qFormat/>
    <w:rsid w:val="00040192"/>
    <w:pPr>
      <w:ind w:left="720"/>
      <w:contextualSpacing/>
    </w:pPr>
  </w:style>
  <w:style w:customStyle="true" w:styleId="ZaglavljeChar" w:type="character">
    <w:name w:val="Zaglavlje Char"/>
    <w:basedOn w:val="Zadanifontodlomka"/>
    <w:link w:val="Zaglavlje"/>
    <w:uiPriority w:val="99"/>
    <w:rsid w:val="005D4F33"/>
    <w:rPr>
      <w:sz w:val="24"/>
      <w:szCs w:val="24"/>
    </w:rPr>
  </w:style>
  <w:style w:styleId="Tekstbalonia" w:type="paragraph">
    <w:name w:val="Balloon Text"/>
    <w:basedOn w:val="Normal"/>
    <w:link w:val="TekstbaloniaChar"/>
    <w:rsid w:val="005D4F33"/>
    <w:rPr>
      <w:rFonts w:cs="Tahoma" w:hAnsi="Tahoma" w:ascii="Tahoma"/>
      <w:sz w:val="16"/>
      <w:szCs w:val="16"/>
    </w:rPr>
  </w:style>
  <w:style w:customStyle="true" w:styleId="TekstbaloniaChar" w:type="character">
    <w:name w:val="Tekst balončića Char"/>
    <w:basedOn w:val="Zadanifontodlomka"/>
    <w:link w:val="Tekstbalonia"/>
    <w:rsid w:val="005D4F33"/>
    <w:rPr>
      <w:rFonts w:cs="Tahoma" w:hAnsi="Tahoma" w:ascii="Tahoma"/>
      <w:sz w:val="16"/>
      <w:szCs w:val="16"/>
    </w:rPr>
  </w:style>
  <w:style w:styleId="Tekstrezerviranogmjesta" w:type="character">
    <w:name w:val="Placeholder Text"/>
    <w:basedOn w:val="Zadanifontodlomka"/>
    <w:uiPriority w:val="99"/>
    <w:semiHidden/>
    <w:rsid w:val="00726807"/>
    <w:rPr>
      <w:color w:val="808080"/>
      <w:bdr w:space="0" w:sz="0" w:color="auto" w:val="none"/>
      <w:shd w:fill="auto" w:color="auto" w:val="clear"/>
    </w:rPr>
  </w:style>
  <w:style w:customStyle="true" w:styleId="eSPISCCParagraphDefaultFont" w:type="character">
    <w:name w:val="eSPIS_CC_Paragraph Default Font"/>
    <w:basedOn w:val="Zadanifontodlomka"/>
    <w:rsid w:val="007268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26807"/>
    <w:rPr>
      <w:bdr w:space="0" w:sz="0" w:color="auto" w:val="none"/>
      <w:shd w:fill="FFFFCC" w:color="auto" w:val="clear"/>
      <w:lang w:val="hr-HR"/>
    </w:rPr>
  </w:style>
  <w:style w:customStyle="true" w:styleId="PozadinaSvijetloCrvena" w:type="character">
    <w:name w:val="Pozadina_SvijetloCrvena"/>
    <w:basedOn w:val="eSPISCCParagraphDefaultFont"/>
    <w:rsid w:val="007268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2680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3588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A30514"/>
    <w:pPr>
      <w:tabs>
        <w:tab w:pos="4703" w:val="center"/>
        <w:tab w:pos="9406" w:val="right"/>
      </w:tabs>
    </w:pPr>
  </w:style>
  <w:style w:styleId="Brojstranice" w:type="character">
    <w:name w:val="page number"/>
    <w:basedOn w:val="Zadanifontodlomka"/>
    <w:rsid w:val="00A30514"/>
  </w:style>
  <w:style w:styleId="Zaglavlje" w:type="paragraph">
    <w:name w:val="header"/>
    <w:basedOn w:val="Normal"/>
    <w:link w:val="ZaglavljeChar"/>
    <w:uiPriority w:val="99"/>
    <w:rsid w:val="008965DC"/>
    <w:pPr>
      <w:tabs>
        <w:tab w:pos="4536" w:val="center"/>
        <w:tab w:pos="9072" w:val="right"/>
      </w:tabs>
    </w:pPr>
  </w:style>
  <w:style w:styleId="Odlomakpopisa" w:type="paragraph">
    <w:name w:val="List Paragraph"/>
    <w:basedOn w:val="Normal"/>
    <w:uiPriority w:val="34"/>
    <w:qFormat/>
    <w:rsid w:val="00040192"/>
    <w:pPr>
      <w:ind w:left="720"/>
      <w:contextualSpacing/>
    </w:pPr>
  </w:style>
  <w:style w:customStyle="1" w:styleId="ZaglavljeChar" w:type="character">
    <w:name w:val="Zaglavlje Char"/>
    <w:basedOn w:val="Zadanifontodlomka"/>
    <w:link w:val="Zaglavlje"/>
    <w:uiPriority w:val="99"/>
    <w:rsid w:val="005D4F33"/>
    <w:rPr>
      <w:sz w:val="24"/>
      <w:szCs w:val="24"/>
    </w:rPr>
  </w:style>
  <w:style w:styleId="Tekstbalonia" w:type="paragraph">
    <w:name w:val="Balloon Text"/>
    <w:basedOn w:val="Normal"/>
    <w:link w:val="TekstbaloniaChar"/>
    <w:rsid w:val="005D4F33"/>
    <w:rPr>
      <w:rFonts w:ascii="Tahoma" w:cs="Tahoma" w:hAnsi="Tahoma"/>
      <w:sz w:val="16"/>
      <w:szCs w:val="16"/>
    </w:rPr>
  </w:style>
  <w:style w:customStyle="1" w:styleId="TekstbaloniaChar" w:type="character">
    <w:name w:val="Tekst balončića Char"/>
    <w:basedOn w:val="Zadanifontodlomka"/>
    <w:link w:val="Tekstbalonia"/>
    <w:rsid w:val="005D4F33"/>
    <w:rPr>
      <w:rFonts w:ascii="Tahoma" w:cs="Tahoma" w:hAnsi="Tahoma"/>
      <w:sz w:val="16"/>
      <w:szCs w:val="16"/>
    </w:rPr>
  </w:style>
  <w:style w:styleId="Tekstrezerviranogmjesta" w:type="character">
    <w:name w:val="Placeholder Text"/>
    <w:basedOn w:val="Zadanifontodlomka"/>
    <w:uiPriority w:val="99"/>
    <w:semiHidden/>
    <w:rsid w:val="00726807"/>
    <w:rPr>
      <w:color w:val="808080"/>
      <w:bdr w:color="auto" w:space="0" w:sz="0" w:val="none"/>
      <w:shd w:color="auto" w:fill="auto" w:val="clear"/>
    </w:rPr>
  </w:style>
  <w:style w:customStyle="1" w:styleId="eSPISCCParagraphDefaultFont" w:type="character">
    <w:name w:val="eSPIS_CC_Paragraph Default Font"/>
    <w:basedOn w:val="Zadanifontodlomka"/>
    <w:rsid w:val="007268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26807"/>
    <w:rPr>
      <w:bdr w:color="auto" w:space="0" w:sz="0" w:val="none"/>
      <w:shd w:color="auto" w:fill="FFFFCC" w:val="clear"/>
      <w:lang w:val="hr-HR"/>
    </w:rPr>
  </w:style>
  <w:style w:customStyle="1" w:styleId="PozadinaSvijetloCrvena" w:type="character">
    <w:name w:val="Pozadina_SvijetloCrvena"/>
    <w:basedOn w:val="eSPISCCParagraphDefaultFont"/>
    <w:rsid w:val="007268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2680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573145">
      <w:bodyDiv w:val="true"/>
      <w:marLeft w:val="0"/>
      <w:marRight w:val="0"/>
      <w:marTop w:val="0"/>
      <w:marBottom w:val="0"/>
      <w:divBdr>
        <w:top w:space="0" w:sz="0" w:color="auto" w:val="none"/>
        <w:left w:space="0" w:sz="0" w:color="auto" w:val="none"/>
        <w:bottom w:space="0" w:sz="0" w:color="auto" w:val="none"/>
        <w:right w:space="0" w:sz="0" w:color="auto" w:val="none"/>
      </w:divBdr>
    </w:div>
    <w:div w:id="343089678">
      <w:bodyDiv w:val="true"/>
      <w:marLeft w:val="0"/>
      <w:marRight w:val="0"/>
      <w:marTop w:val="0"/>
      <w:marBottom w:val="0"/>
      <w:divBdr>
        <w:top w:space="0" w:sz="0" w:color="auto" w:val="none"/>
        <w:left w:space="0" w:sz="0" w:color="auto" w:val="none"/>
        <w:bottom w:space="0" w:sz="0" w:color="auto" w:val="none"/>
        <w:right w:space="0" w:sz="0" w:color="auto" w:val="none"/>
      </w:divBdr>
    </w:div>
    <w:div w:id="460225914">
      <w:bodyDiv w:val="true"/>
      <w:marLeft w:val="0"/>
      <w:marRight w:val="0"/>
      <w:marTop w:val="0"/>
      <w:marBottom w:val="0"/>
      <w:divBdr>
        <w:top w:space="0" w:sz="0" w:color="auto" w:val="none"/>
        <w:left w:space="0" w:sz="0" w:color="auto" w:val="none"/>
        <w:bottom w:space="0" w:sz="0" w:color="auto" w:val="none"/>
        <w:right w:space="0" w:sz="0" w:color="auto" w:val="none"/>
      </w:divBdr>
    </w:div>
    <w:div w:id="685448086">
      <w:bodyDiv w:val="true"/>
      <w:marLeft w:val="0"/>
      <w:marRight w:val="0"/>
      <w:marTop w:val="0"/>
      <w:marBottom w:val="0"/>
      <w:divBdr>
        <w:top w:space="0" w:sz="0" w:color="auto" w:val="none"/>
        <w:left w:space="0" w:sz="0" w:color="auto" w:val="none"/>
        <w:bottom w:space="0" w:sz="0" w:color="auto" w:val="none"/>
        <w:right w:space="0" w:sz="0" w:color="auto" w:val="none"/>
      </w:divBdr>
    </w:div>
    <w:div w:id="875654178">
      <w:bodyDiv w:val="true"/>
      <w:marLeft w:val="0"/>
      <w:marRight w:val="0"/>
      <w:marTop w:val="0"/>
      <w:marBottom w:val="0"/>
      <w:divBdr>
        <w:top w:space="0" w:sz="0" w:color="auto" w:val="none"/>
        <w:left w:space="0" w:sz="0" w:color="auto" w:val="none"/>
        <w:bottom w:space="0" w:sz="0" w:color="auto" w:val="none"/>
        <w:right w:space="0" w:sz="0" w:color="auto" w:val="none"/>
      </w:divBdr>
    </w:div>
    <w:div w:id="14880107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2017.</izvorni_sadrzaj>
    <derivirana_varijabla naziv="DomainObject.DatumDonosenjaOdluke_1">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izvorni_sadrzaj>
    <derivirana_varijabla naziv="DomainObject.Predmet.Broj_1">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2014.</izvorni_sadrzaj>
    <derivirana_varijabla naziv="DomainObject.Predmet.DatumOsnivanja_1">28.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St-188/2014</izvorni_sadrzaj>
    <derivirana_varijabla naziv="DomainObject.Predmet.OznakaBroj_1">St-188/2014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abMAX ADRIA d.o.o.  Krk zastupanog po punomoćniku Bojana Pavković</izvorni_sadrzaj>
    <derivirana_varijabla naziv="DomainObject.Predmet.ProtustrankaFormated_1">  abMAX ADRIA d.o.o.  Krk zastupanog po punomoćniku Bojana Pavković</derivirana_varijabla>
  </DomainObject.Predmet.ProtustrankaFormated>
  <DomainObject.Predmet.ProtustrankaFormatedOIB>
    <izvorni_sadrzaj>  abMAX ADRIA d.o.o.  Krk, OIB 50989669348 zastupanog po punomoćniku Bojana Pavković</izvorni_sadrzaj>
    <derivirana_varijabla naziv="DomainObject.Predmet.ProtustrankaFormatedOIB_1">  abMAX ADRIA d.o.o.  Krk, OIB 50989669348 zastupanog po punomoćniku Bojana Pavković</derivirana_varijabla>
  </DomainObject.Predmet.ProtustrankaFormatedOIB>
  <DomainObject.Predmet.ProtustrankaFormatedWithAdress>
    <izvorni_sadrzaj> abMAX ADRIA d.o.o.  Krk, Get 2, 51500 Krk zastupanog po punomoćniku Bojana Pavković</izvorni_sadrzaj>
    <derivirana_varijabla naziv="DomainObject.Predmet.ProtustrankaFormatedWithAdress_1"> abMAX ADRIA d.o.o.  Krk, Get 2, 51500 Krk zastupanog po punomoćniku Bojana Pavković</derivirana_varijabla>
  </DomainObject.Predmet.ProtustrankaFormatedWithAdress>
  <DomainObject.Predmet.ProtustrankaFormatedWithAdressOIB>
    <izvorni_sadrzaj> abMAX ADRIA d.o.o.  Krk, OIB 50989669348, Get 2, 51500 Krk zastupanog po punomoćniku Bojana Pavković</izvorni_sadrzaj>
    <derivirana_varijabla naziv="DomainObject.Predmet.ProtustrankaFormatedWithAdressOIB_1"> abMAX ADRIA d.o.o.  Krk, OIB 50989669348, Get 2, 51500 Krk zastupanog po punomoćniku Bojana Pavković</derivirana_varijabla>
  </DomainObject.Predmet.ProtustrankaFormatedWithAdressOIB>
  <DomainObject.Predmet.ProtustrankaWithAdress>
    <izvorni_sadrzaj>abMAX ADRIA d.o.o.  Krk Get 2, 51500 Krk</izvorni_sadrzaj>
    <derivirana_varijabla naziv="DomainObject.Predmet.ProtustrankaWithAdress_1">abMAX ADRIA d.o.o.  Krk Get 2, 51500 Krk</derivirana_varijabla>
  </DomainObject.Predmet.ProtustrankaWithAdress>
  <DomainObject.Predmet.ProtustrankaWithAdressOIB>
    <izvorni_sadrzaj>abMAX ADRIA d.o.o.  Krk, OIB 50989669348, Get 2, 51500 Krk</izvorni_sadrzaj>
    <derivirana_varijabla naziv="DomainObject.Predmet.ProtustrankaWithAdressOIB_1">abMAX ADRIA d.o.o.  Krk, OIB 50989669348, Get 2, 51500 Krk</derivirana_varijabla>
  </DomainObject.Predmet.ProtustrankaWithAdressOIB>
  <DomainObject.Predmet.ProtustrankaNazivFormated>
    <izvorni_sadrzaj>abMAX ADRIA d.o.o.  Krk</izvorni_sadrzaj>
    <derivirana_varijabla naziv="DomainObject.Predmet.ProtustrankaNazivFormated_1">abMAX ADRIA d.o.o.  Krk</derivirana_varijabla>
  </DomainObject.Predmet.ProtustrankaNazivFormated>
  <DomainObject.Predmet.ProtustrankaNazivFormatedOIB>
    <izvorni_sadrzaj>abMAX ADRIA d.o.o.  Krk, OIB 50989669348</izvorni_sadrzaj>
    <derivirana_varijabla naziv="DomainObject.Predmet.ProtustrankaNazivFormatedOIB_1">abMAX ADRIA d.o.o.  Krk, OIB 50989669348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abMAX ADRIA d.o.o.  Krk zastupanog po punomoćniku Bojana Pavković</item>
    </izvorni_sadrzaj>
    <derivirana_varijabla naziv="DomainObject.Predmet.ProtuStrankaListFormated_1">
      <item>abMAX ADRIA d.o.o.  Krk zastupanog po punomoćniku Bojana Pavković</item>
    </derivirana_varijabla>
  </DomainObject.Predmet.ProtuStrankaListFormated>
  <DomainObject.Predmet.ProtuStrankaListFormatedOIB>
    <izvorni_sadrzaj>
      <item>abMAX ADRIA d.o.o.  Krk, OIB 50989669348 zastupanog po punomoćniku Bojana Pavković</item>
    </izvorni_sadrzaj>
    <derivirana_varijabla naziv="DomainObject.Predmet.ProtuStrankaListFormatedOIB_1">
      <item>abMAX ADRIA d.o.o.  Krk, OIB 50989669348 zastupanog po punomoćniku Bojana Pavković</item>
    </derivirana_varijabla>
  </DomainObject.Predmet.ProtuStrankaListFormatedOIB>
  <DomainObject.Predmet.ProtuStrankaListFormatedWithAdress>
    <izvorni_sadrzaj>
      <item>abMAX ADRIA d.o.o.  Krk, Get 2, 51500 Krk zastupanog po punomoćniku Bojana Pavković</item>
    </izvorni_sadrzaj>
    <derivirana_varijabla naziv="DomainObject.Predmet.ProtuStrankaListFormatedWithAdress_1">
      <item>abMAX ADRIA d.o.o.  Krk, Get 2, 51500 Krk zastupanog po punomoćniku Bojana Pavković</item>
    </derivirana_varijabla>
  </DomainObject.Predmet.ProtuStrankaListFormatedWithAdress>
  <DomainObject.Predmet.ProtuStrankaListFormatedWithAdressOIB>
    <izvorni_sadrzaj>
      <item>abMAX ADRIA d.o.o.  Krk, OIB 50989669348, Get 2, 51500 Krk zastupanog po punomoćniku Bojana Pavković</item>
    </izvorni_sadrzaj>
    <derivirana_varijabla naziv="DomainObject.Predmet.ProtuStrankaListFormatedWithAdressOIB_1">
      <item>abMAX ADRIA d.o.o.  Krk, OIB 50989669348, Get 2, 51500 Krk zastupanog po punomoćniku Bojana Pavković</item>
    </derivirana_varijabla>
  </DomainObject.Predmet.ProtuStrankaListFormatedWithAdressOIB>
  <DomainObject.Predmet.ProtuStrankaListNazivFormated>
    <izvorni_sadrzaj>
      <item>abMAX ADRIA d.o.o.  Krk</item>
    </izvorni_sadrzaj>
    <derivirana_varijabla naziv="DomainObject.Predmet.ProtuStrankaListNazivFormated_1">
      <item>abMAX ADRIA d.o.o.  Krk</item>
    </derivirana_varijabla>
  </DomainObject.Predmet.ProtuStrankaListNazivFormated>
  <DomainObject.Predmet.ProtuStrankaListNazivFormatedOIB>
    <izvorni_sadrzaj>
      <item>abMAX ADRIA d.o.o.  Krk, OIB 50989669348</item>
    </izvorni_sadrzaj>
    <derivirana_varijabla naziv="DomainObject.Predmet.ProtuStrankaListNazivFormatedOIB_1">
      <item>abMAX ADRIA d.o.o.  Krk, OIB 50989669348</item>
    </derivirana_varijabla>
  </DomainObject.Predmet.ProtuStrankaListNazivFormatedOIB>
  <DomainObject.Predmet.OstaliListFormated>
    <izvorni_sadrzaj>
      <item>Jiri Proučil</item>
      <item>Bojana Pavković punomoćnik sudionika u postupku abMAX ADRIA d.o.o.  Krk</item>
      <item>Sanja Padjen</item>
    </izvorni_sadrzaj>
    <derivirana_varijabla naziv="DomainObject.Predmet.OstaliListFormated_1">
      <item>Jiri Proučil</item>
      <item>Bojana Pavković punomoćnik sudionika u postupku abMAX ADRIA d.o.o.  Krk</item>
      <item>Sanja Padjen</item>
    </derivirana_varijabla>
  </DomainObject.Predmet.OstaliListFormated>
  <DomainObject.Predmet.OstaliListFormatedOIB>
    <izvorni_sadrzaj>
      <item>Jiri Proučil</item>
      <item>Bojana Pavković punomoćnik sudionika u postupku abMAX ADRIA d.o.o.  Krk</item>
      <item>Sanja Padjen</item>
    </izvorni_sadrzaj>
    <derivirana_varijabla naziv="DomainObject.Predmet.OstaliListFormatedOIB_1">
      <item>Jiri Proučil</item>
      <item>Bojana Pavković punomoćnik sudionika u postupku abMAX ADRIA d.o.o.  Krk</item>
      <item>Sanja Padjen</item>
    </derivirana_varijabla>
  </DomainObject.Predmet.OstaliListFormatedOIB>
  <DomainObject.Predmet.OstaliListFormatedWithAdress>
    <izvorni_sadrzaj>
      <item>Jiri Proučil, Sobehrdy 28, 25601 Benešov</item>
      <item>Bojana Pavković, Ribarska 4, 51000 Rijeka punomoćnik sudionika u postupku abMAX ADRIA d.o.o.  Krk</item>
      <item>Sanja Padjen, Korzo 8, 51000 Rijeka</item>
    </izvorni_sadrzaj>
    <derivirana_varijabla naziv="DomainObject.Predmet.OstaliListFormatedWithAdress_1">
      <item>Jiri Proučil, Sobehrdy 28, 25601 Benešov</item>
      <item>Bojana Pavković, Ribarska 4, 51000 Rijeka punomoćnik sudionika u postupku abMAX ADRIA d.o.o.  Krk</item>
      <item>Sanja Padjen, Korzo 8, 51000 Rijeka</item>
    </derivirana_varijabla>
  </DomainObject.Predmet.OstaliListFormatedWithAdress>
  <DomainObject.Predmet.OstaliListFormatedWithAdressOIB>
    <izvorni_sadrzaj>
      <item>Jiri Proučil, Sobehrdy 28, 25601 Benešov</item>
      <item>Bojana Pavković, Ribarska 4, 51000 Rijeka punomoćnik sudionika u postupku abMAX ADRIA d.o.o.  Krk</item>
      <item>Sanja Padjen, Korzo 8, 51000 Rijeka</item>
    </izvorni_sadrzaj>
    <derivirana_varijabla naziv="DomainObject.Predmet.OstaliListFormatedWithAdressOIB_1">
      <item>Jiri Proučil, Sobehrdy 28, 25601 Benešov</item>
      <item>Bojana Pavković, Ribarska 4, 51000 Rijeka punomoćnik sudionika u postupku abMAX ADRIA d.o.o.  Krk</item>
      <item>Sanja Padjen, Korzo 8, 51000 Rijeka</item>
    </derivirana_varijabla>
  </DomainObject.Predmet.OstaliListFormatedWithAdressOIB>
  <DomainObject.Predmet.OstaliListNazivFormated>
    <izvorni_sadrzaj>
      <item>Jiri Proučil</item>
      <item>Bojana Pavković</item>
      <item>Sanja Padjen</item>
    </izvorni_sadrzaj>
    <derivirana_varijabla naziv="DomainObject.Predmet.OstaliListNazivFormated_1">
      <item>Jiri Proučil</item>
      <item>Bojana Pavković</item>
      <item>Sanja Padjen</item>
    </derivirana_varijabla>
  </DomainObject.Predmet.OstaliListNazivFormated>
  <DomainObject.Predmet.OstaliListNazivFormatedOIB>
    <izvorni_sadrzaj>
      <item>Jiri Proučil</item>
      <item>Bojana Pavković</item>
      <item>Sanja Padjen</item>
    </izvorni_sadrzaj>
    <derivirana_varijabla naziv="DomainObject.Predmet.OstaliListNazivFormatedOIB_1">
      <item>Jiri Proučil</item>
      <item>Bojana Pavković</item>
      <item>Sanja Padjen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abMAX ADRIA d.o.o.  Krk</izvorni_sadrzaj>
    <derivirana_varijabla naziv="DomainObject.Predmet.ProtustrankaIDrugi_1">abMAX ADRIA d.o.o.  Krk</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abMAX ADRIA d.o.o.  Krk, OIB 50989669348, Get 2, 51500 Krk</izvorni_sadrzaj>
    <derivirana_varijabla naziv="DomainObject.Predmet.ProtustrankaIDrugiAdressOIB_1">abMAX ADRIA d.o.o.  Krk, OIB 50989669348, Get 2, 51500 Krk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abMAX ADRIA d.o.o.  Krk</item>
      <item>Jiri Proučil</item>
      <item>Bojana Pavković</item>
      <item>Sanja Padjen</item>
    </izvorni_sadrzaj>
    <derivirana_varijabla naziv="DomainObject.Predmet.SudioniciListNaziv_1">
      <item>FINA  Rijeka</item>
      <item>abMAX ADRIA d.o.o.  Krk</item>
      <item>Jiri Proučil</item>
      <item>Bojana Pavković</item>
      <item>Sanja Padjen</item>
    </derivirana_varijabla>
  </DomainObject.Predmet.SudioniciListNaziv>
  <DomainObject.Predmet.SudioniciListAdressOIB>
    <izvorni_sadrzaj>
      <item>FINA  Rijeka, OIB 85821130368, Frana Kurelca 8,51000 Rijeka</item>
      <item>abMAX ADRIA d.o.o.  Krk, OIB 50989669348, Get 2,51500 Krk</item>
      <item>Jiri Proučil, Sobehrdy 28,25601 Benešov</item>
      <item>Bojana Pavković, Ribarska 4,51000 Rijeka</item>
      <item>Sanja Padjen, Korzo 8,51000 Rijeka</item>
    </izvorni_sadrzaj>
    <derivirana_varijabla naziv="DomainObject.Predmet.SudioniciListAdressOIB_1">
      <item>FINA  Rijeka, OIB 85821130368, Frana Kurelca 8,51000 Rijeka</item>
      <item>abMAX ADRIA d.o.o.  Krk, OIB 50989669348, Get 2,51500 Krk</item>
      <item>Jiri Proučil, Sobehrdy 28,25601 Benešov</item>
      <item>Bojana Pavković, Ribarska 4,51000 Rijeka</item>
      <item>Sanja Padjen, Korzo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50989669348</item>
      <item>, OIB null</item>
      <item>, OIB null</item>
      <item>, OIB null</item>
    </izvorni_sadrzaj>
    <derivirana_varijabla naziv="DomainObject.Predmet.SudioniciListNazivOIB_1">
      <item>, OIB 85821130368</item>
      <item>, OIB 50989669348</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Štifter Draščić, OIB 31023139608, Obadi 90c Jurdani</item>
    </izvorni_sadrzaj>
    <derivirana_varijabla naziv="DomainObject.Predmet.StecajniUpraviteljiListAddressOIB_1">
      <item>Gordana Štifter Draščić, OIB 31023139608, Obadi 90c Jurdani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492C21-726B-4978-90CD-A64A486B6F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5</properties:Pages>
  <properties:Words>1898</properties:Words>
  <properties:Characters>10508</properties:Characters>
  <properties:Lines>205</properties:Lines>
  <properties:Paragraphs>41</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12435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2017-06-12T10:43:00Z</dcterms:created>
  <dc:creator>M San Grupa</dc:creator>
  <cp:lastModifiedBy>Renata Valić</cp:lastModifiedBy>
  <cp:lastPrinted>2015-01-21T12:34:00Z</cp:lastPrinted>
  <dcterms:modified xmlns:xsi="http://www.w3.org/2001/XMLSchema-instance" xsi:type="dcterms:W3CDTF">2017-06-12T11:05:00Z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