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e010" w14:paraId="1b8e010" w:rsidRDefault="008B03FD" w:rsidP="008B03FD" w:rsidR="008B03FD" w:rsidRPr="005A3DCE">
      <w:pPr>
        <w:jc w:val="both"/>
        <w15:collapsed w:val="false"/>
      </w:pPr>
      <w:bookmarkStart w:name="_GoBack" w:id="0"/>
      <w:bookmarkEnd w:id="0"/>
      <w:r w:rsidRPr="005A3DCE">
        <w:t xml:space="preserve">               </w:t>
      </w:r>
      <w:r w:rsidR="000055C2">
        <w:t xml:space="preserve">   </w:t>
      </w:r>
      <w:r w:rsidRPr="005A3DCE">
        <w:t xml:space="preserve">  </w:t>
      </w:r>
      <w:r w:rsidR="00EA59B2">
        <w:rPr>
          <w:noProof/>
        </w:rPr>
        <w:drawing>
          <wp:inline distR="0" distL="0" distB="0" distT="0">
            <wp:extent cy="703580" cx="574675"/>
            <wp:effectExtent b="1270" r="0" t="0" l="0"/>
            <wp:docPr descr="HR grb" name="Slika 5" id="5"/>
            <wp:cNvGraphicFramePr>
              <a:graphicFrameLocks noChangeAspect="true"/>
            </wp:cNvGraphicFramePr>
            <a:graphic>
              <a:graphicData uri="http://schemas.openxmlformats.org/drawingml/2006/picture">
                <pic:pic>
                  <pic:nvPicPr>
                    <pic:cNvPr descr="HR grb" name="Picture 5"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74675"/>
                    </a:xfrm>
                    <a:prstGeom prst="rect">
                      <a:avLst/>
                    </a:prstGeom>
                    <a:noFill/>
                    <a:ln>
                      <a:noFill/>
                    </a:ln>
                  </pic:spPr>
                </pic:pic>
              </a:graphicData>
            </a:graphic>
          </wp:inline>
        </w:drawing>
      </w:r>
      <w:r w:rsidRPr="005A3DCE">
        <w:t xml:space="preserve">                                                          </w:t>
      </w:r>
    </w:p>
    <w:p w:rsidRDefault="008B03FD" w:rsidP="008B03FD" w:rsidR="008B03FD" w:rsidRPr="005A3DCE">
      <w:r w:rsidRPr="005A3DCE">
        <w:t xml:space="preserve">    REPUBLIKA HRVATSKA</w:t>
      </w:r>
    </w:p>
    <w:p w:rsidRDefault="008B03FD" w:rsidP="008B03FD" w:rsidR="008B03FD" w:rsidRPr="005A3DCE">
      <w:r w:rsidRPr="005A3DCE">
        <w:t xml:space="preserve"> TRGOVAČKI SUD U PAZINU</w:t>
      </w:r>
    </w:p>
    <w:p w:rsidRDefault="008B03FD" w:rsidP="008B03FD" w:rsidR="008B03FD" w:rsidRPr="005A3DCE">
      <w:r w:rsidRPr="005A3DCE">
        <w:t xml:space="preserve">            Pazin, Dršćevka 1</w:t>
      </w:r>
    </w:p>
    <w:p w:rsidRDefault="008B03FD" w:rsidP="008B03FD" w:rsidR="008B03FD" w:rsidRPr="005A3DCE">
      <w:pPr>
        <w:jc w:val="center"/>
      </w:pPr>
    </w:p>
    <w:p w:rsidRDefault="008B03FD" w:rsidP="008B03FD" w:rsidR="008B03FD" w:rsidRPr="005A3DCE">
      <w:pPr>
        <w:ind w:firstLine="708"/>
        <w:jc w:val="both"/>
      </w:pPr>
      <w:r w:rsidRPr="005A3DCE">
        <w:t xml:space="preserve">Trgovački sud u Pazinu, po stečajnom sucu Ivanu Dujiću, u stečajnom postupku nad dužnikom ŠKZ ZLATNIK-PULA, u stečaju, Pula, Trg Giardini 4, OIB: 81201449339, </w:t>
      </w:r>
      <w:r w:rsidR="001121B2">
        <w:t>20</w:t>
      </w:r>
      <w:r w:rsidR="005A3DCE" w:rsidRPr="005A3DCE">
        <w:t xml:space="preserve">. </w:t>
      </w:r>
      <w:r w:rsidR="001121B2">
        <w:t xml:space="preserve">studenog </w:t>
      </w:r>
      <w:r w:rsidRPr="005A3DCE">
        <w:t>2015. donio je slijedeći</w:t>
      </w:r>
    </w:p>
    <w:p w:rsidRDefault="008B03FD" w:rsidP="008B03FD" w:rsidR="008B03FD" w:rsidRPr="005A3DCE"/>
    <w:p w:rsidRDefault="008B03FD" w:rsidP="008B03FD" w:rsidR="008B03FD" w:rsidRPr="005A3DCE">
      <w:pPr>
        <w:jc w:val="center"/>
      </w:pPr>
      <w:r w:rsidRPr="005A3DCE">
        <w:t>ZAKLJUČAK O PRODAJI</w:t>
      </w:r>
    </w:p>
    <w:p w:rsidRDefault="008B03FD" w:rsidP="008B03FD" w:rsidR="008B03FD" w:rsidRPr="005A3DCE"/>
    <w:p w:rsidRDefault="001121B2" w:rsidP="008B03FD" w:rsidR="008B03FD" w:rsidRPr="005A3DCE">
      <w:pPr>
        <w:jc w:val="both"/>
      </w:pPr>
      <w:r>
        <w:t>I.</w:t>
      </w:r>
      <w:r>
        <w:tab/>
        <w:t>Utvrđ</w:t>
      </w:r>
      <w:r w:rsidR="008B03FD" w:rsidRPr="005A3DCE">
        <w:t>e</w:t>
      </w:r>
      <w:r>
        <w:t>na j</w:t>
      </w:r>
      <w:r w:rsidR="008B03FD" w:rsidRPr="005A3DCE">
        <w:t xml:space="preserve">e vrijednost nekretnine </w:t>
      </w:r>
      <w:r w:rsidR="00804128" w:rsidRPr="005A3DCE">
        <w:t>oznake</w:t>
      </w:r>
      <w:r w:rsidR="008B03FD" w:rsidRPr="005A3DCE">
        <w:t xml:space="preserve"> k.č.br. 190/2 k.o. Prnjani, </w:t>
      </w:r>
      <w:r w:rsidR="00B87228" w:rsidRPr="005A3DCE">
        <w:t xml:space="preserve">u naravi pašnjak sa 9038 m2, </w:t>
      </w:r>
      <w:r w:rsidR="008B03FD" w:rsidRPr="005A3DCE">
        <w:t xml:space="preserve">u iznosu od </w:t>
      </w:r>
      <w:r w:rsidR="00804128" w:rsidRPr="005A3DCE">
        <w:t>108.456,00 kn</w:t>
      </w:r>
      <w:r w:rsidR="008B03FD" w:rsidRPr="005A3DCE">
        <w:t>.</w:t>
      </w:r>
    </w:p>
    <w:p w:rsidRDefault="008B03FD" w:rsidP="008B03FD" w:rsidR="008B03FD" w:rsidRPr="005A3DCE">
      <w:pPr>
        <w:jc w:val="both"/>
      </w:pPr>
    </w:p>
    <w:p w:rsidRDefault="008B03FD" w:rsidP="008B03FD" w:rsidR="008B03FD" w:rsidRPr="005A3DCE">
      <w:pPr>
        <w:jc w:val="both"/>
      </w:pPr>
      <w:r w:rsidRPr="005A3DCE">
        <w:t>II.</w:t>
      </w:r>
      <w:r w:rsidRPr="005A3DCE">
        <w:tab/>
        <w:t>Prodaja nekretnine navedene u točci I. ovog zaključka obavit će se usmenom javnom dražbom na ročištu za prodaju koje će se održati u zgradi Trgovačkog suda u Pazinu, Dršćevka br. 1, Pazin, sudnica br. 1,</w:t>
      </w:r>
    </w:p>
    <w:p w:rsidRDefault="008B03FD" w:rsidP="008B03FD" w:rsidR="008B03FD" w:rsidRPr="005A3DCE">
      <w:pPr>
        <w:jc w:val="both"/>
      </w:pPr>
    </w:p>
    <w:p w:rsidRDefault="00C10239" w:rsidP="008B03FD" w:rsidR="008B03FD" w:rsidRPr="005A3DCE">
      <w:pPr>
        <w:jc w:val="center"/>
      </w:pPr>
      <w:r>
        <w:t xml:space="preserve">dana </w:t>
      </w:r>
      <w:r w:rsidR="001121B2">
        <w:t>16</w:t>
      </w:r>
      <w:r w:rsidR="008B03FD" w:rsidRPr="005A3DCE">
        <w:t xml:space="preserve">. </w:t>
      </w:r>
      <w:r w:rsidR="001121B2">
        <w:t>prosinca</w:t>
      </w:r>
      <w:r w:rsidR="008B03FD" w:rsidRPr="005A3DCE">
        <w:t xml:space="preserve"> 2015. godine u </w:t>
      </w:r>
      <w:r w:rsidR="001121B2">
        <w:t>14.3</w:t>
      </w:r>
      <w:r w:rsidR="008B03FD" w:rsidRPr="005A3DCE">
        <w:t xml:space="preserve">0 sati.   </w:t>
      </w:r>
    </w:p>
    <w:p w:rsidRDefault="008B03FD" w:rsidP="008B03FD" w:rsidR="008B03FD" w:rsidRPr="005A3DCE"/>
    <w:p w:rsidRDefault="008B03FD" w:rsidP="008B03FD" w:rsidR="008B03FD" w:rsidRPr="005A3DCE">
      <w:pPr>
        <w:jc w:val="both"/>
      </w:pPr>
      <w:r w:rsidRPr="005A3DCE">
        <w:t>III.</w:t>
      </w:r>
      <w:r w:rsidRPr="005A3DCE">
        <w:tab/>
        <w:t>Nekretnin</w:t>
      </w:r>
      <w:r w:rsidR="00314FFA" w:rsidRPr="005A3DCE">
        <w:t>a</w:t>
      </w:r>
      <w:r w:rsidRPr="005A3DCE">
        <w:t xml:space="preserve"> iz točke I. ovog zaključka na ročištu za prodaju ne mo</w:t>
      </w:r>
      <w:r w:rsidR="00314FFA" w:rsidRPr="005A3DCE">
        <w:t>že</w:t>
      </w:r>
      <w:r w:rsidRPr="005A3DCE">
        <w:t xml:space="preserve"> biti prodan</w:t>
      </w:r>
      <w:r w:rsidR="00314FFA" w:rsidRPr="005A3DCE">
        <w:t>a</w:t>
      </w:r>
      <w:r w:rsidRPr="005A3DCE">
        <w:t xml:space="preserve"> za cijenu nižu od </w:t>
      </w:r>
      <w:r w:rsidR="004E5D69">
        <w:t>87.000,00 kuna</w:t>
      </w:r>
      <w:r w:rsidRPr="005A3DCE">
        <w:t>.</w:t>
      </w:r>
    </w:p>
    <w:p w:rsidRDefault="008B03FD" w:rsidP="008B03FD" w:rsidR="008B03FD" w:rsidRPr="005A3DCE"/>
    <w:p w:rsidRDefault="008B03FD" w:rsidP="008B03FD" w:rsidR="008B03FD" w:rsidRPr="005A3DCE">
      <w:pPr>
        <w:jc w:val="both"/>
      </w:pPr>
      <w:r w:rsidRPr="005A3DCE">
        <w:t>IV.</w:t>
      </w:r>
      <w:r w:rsidRPr="005A3DCE">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8B03FD" w:rsidP="00B87228" w:rsidR="00314FFA" w:rsidRPr="005A3DCE">
      <w:pPr>
        <w:ind w:firstLine="708"/>
        <w:jc w:val="both"/>
      </w:pPr>
      <w:r w:rsidRPr="005A3DCE">
        <w:t xml:space="preserve">Kao kupci na javnoj dražbi mogu sudjelovati samo osobe (pravne i fizičke) koje su najkasnije dana </w:t>
      </w:r>
      <w:r w:rsidR="004E5D69">
        <w:t>11</w:t>
      </w:r>
      <w:r w:rsidR="00314FFA" w:rsidRPr="005A3DCE">
        <w:t xml:space="preserve">. </w:t>
      </w:r>
      <w:r w:rsidR="004E5D69">
        <w:t>prosinca</w:t>
      </w:r>
      <w:r w:rsidR="00314FFA" w:rsidRPr="005A3DCE">
        <w:t xml:space="preserve"> </w:t>
      </w:r>
      <w:r w:rsidRPr="005A3DCE">
        <w:t>201</w:t>
      </w:r>
      <w:r w:rsidR="00314FFA" w:rsidRPr="005A3DCE">
        <w:t>5</w:t>
      </w:r>
      <w:r w:rsidRPr="005A3DCE">
        <w:t xml:space="preserve">. godine dale osiguranje uplatom iznosa 10% od utvrđene vrijednosti nekretnine, na račun </w:t>
      </w:r>
      <w:r w:rsidR="00314FFA" w:rsidRPr="005A3DCE">
        <w:t>Trgovačkog suda u Pazinu, HR4323900011300029763, poziv na broj 020-04-15.</w:t>
      </w:r>
      <w:r w:rsidR="005A3DCE" w:rsidRPr="005A3DCE">
        <w:t xml:space="preserve"> </w:t>
      </w:r>
    </w:p>
    <w:p w:rsidRDefault="008B03FD" w:rsidP="008B03FD" w:rsidR="008B03FD" w:rsidRPr="005A3DCE">
      <w:pPr>
        <w:ind w:firstLine="708"/>
        <w:jc w:val="both"/>
      </w:pPr>
      <w:r w:rsidRPr="005A3DCE">
        <w:t>Kupac je potvrdu o prethodnoj uplati osiguranja (ovjerenu od banke ili FINE) obvezan predočiti sucu prije nego što sudac pristupi dražbi.</w:t>
      </w:r>
    </w:p>
    <w:p w:rsidRDefault="008B03FD" w:rsidP="008B03FD" w:rsidR="008B03FD">
      <w:pPr>
        <w:ind w:firstLine="708"/>
        <w:jc w:val="both"/>
      </w:pPr>
      <w:r w:rsidRPr="005A3DCE">
        <w:t>Ponuditelju čija ponuda ne bude prihvaćena osiguranje će se vratiti nakon zaključenja javne dražbe.</w:t>
      </w:r>
    </w:p>
    <w:p w:rsidRDefault="00C10239" w:rsidP="008B03FD" w:rsidR="00C10239" w:rsidRPr="005A3DCE">
      <w:pPr>
        <w:ind w:firstLine="708"/>
        <w:jc w:val="both"/>
      </w:pPr>
    </w:p>
    <w:p w:rsidRDefault="008B03FD" w:rsidP="008B03FD" w:rsidR="008B03FD" w:rsidRPr="005A3DCE">
      <w:pPr>
        <w:jc w:val="both"/>
      </w:pPr>
      <w:r w:rsidRPr="005A3DCE">
        <w:t>V.</w:t>
      </w:r>
      <w:r w:rsidRPr="005A3DCE">
        <w:tab/>
        <w:t>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w:t>
      </w:r>
    </w:p>
    <w:p w:rsidRDefault="00B62756" w:rsidP="008B03FD" w:rsidR="008B03FD" w:rsidRPr="005A3DCE">
      <w:pPr>
        <w:jc w:val="both"/>
      </w:pPr>
      <w:r>
        <w:tab/>
      </w:r>
      <w:r w:rsidR="008B03FD" w:rsidRPr="005A3DCE">
        <w:t>Prodaja se obavlja po načelu „viđeno-kupljeno“, što isključuje sve naknadne prigovore kupca.</w:t>
      </w:r>
    </w:p>
    <w:p w:rsidRDefault="008B03FD" w:rsidP="008B03FD" w:rsidR="008B03FD" w:rsidRPr="005A3DCE">
      <w:pPr>
        <w:jc w:val="both"/>
      </w:pPr>
    </w:p>
    <w:p w:rsidRDefault="008B03FD" w:rsidP="008B03FD" w:rsidR="008B03FD" w:rsidRPr="005A3DCE">
      <w:pPr>
        <w:jc w:val="both"/>
      </w:pPr>
      <w:r w:rsidRPr="005A3DCE">
        <w:lastRenderedPageBreak/>
        <w:t>VI.</w:t>
      </w:r>
      <w:r w:rsidRPr="005A3DCE">
        <w:tab/>
        <w:t xml:space="preserve">Sud ovlašćuje </w:t>
      </w:r>
      <w:r w:rsidR="00314FFA" w:rsidRPr="005A3DCE">
        <w:t>ŠKZ ZLATNIK-PULA, u stečaju</w:t>
      </w:r>
      <w:r w:rsidRPr="005A3DCE">
        <w:t>, da o svom trošku objavi ovaj zaključak u sredstvima javnog priopćavanja, odnosno da o zaključku obavijesti osobe koje se bave posredovanjem pri prodaji nekretnina.</w:t>
      </w:r>
    </w:p>
    <w:p w:rsidRDefault="008B03FD" w:rsidP="008B03FD" w:rsidR="008B03FD" w:rsidRPr="005A3DCE">
      <w:pPr>
        <w:jc w:val="both"/>
      </w:pPr>
    </w:p>
    <w:p w:rsidRDefault="008B03FD" w:rsidP="008B03FD" w:rsidR="008B03FD" w:rsidRPr="005A3DCE">
      <w:pPr>
        <w:jc w:val="both"/>
      </w:pPr>
      <w:r w:rsidRPr="005A3DCE">
        <w:t>VII.</w:t>
      </w:r>
      <w:r w:rsidRPr="005A3DCE">
        <w:tab/>
        <w:t>Osobe zainteresirane za kupnju nekretnin</w:t>
      </w:r>
      <w:r w:rsidR="00314FFA" w:rsidRPr="005A3DCE">
        <w:t>e</w:t>
      </w:r>
      <w:r w:rsidRPr="005A3DCE">
        <w:t xml:space="preserve"> mogu ist</w:t>
      </w:r>
      <w:r w:rsidR="00314FFA" w:rsidRPr="005A3DCE">
        <w:t>u</w:t>
      </w:r>
      <w:r w:rsidRPr="005A3DCE">
        <w:t xml:space="preserve"> razgledati uz prethodni dogovor sa stečajnim upraviteljem </w:t>
      </w:r>
      <w:r w:rsidR="00314FFA" w:rsidRPr="005A3DCE">
        <w:t>ŠKZ ZLATNIK-PULA, u stečaju</w:t>
      </w:r>
      <w:r w:rsidRPr="005A3DCE">
        <w:t xml:space="preserve">, na mob. 098 9023000 ili tel. 052 432 728. </w:t>
      </w:r>
    </w:p>
    <w:p w:rsidRDefault="008B03FD" w:rsidP="008B03FD" w:rsidR="008B03FD" w:rsidRPr="005A3DCE">
      <w:pPr>
        <w:jc w:val="both"/>
      </w:pPr>
    </w:p>
    <w:p w:rsidRDefault="008B03FD" w:rsidP="008B03FD" w:rsidR="008B03FD" w:rsidRPr="005A3DCE">
      <w:pPr>
        <w:jc w:val="both"/>
      </w:pPr>
      <w:r w:rsidRPr="005A3DCE">
        <w:t>VIII.</w:t>
      </w:r>
      <w:r w:rsidRPr="005A3DCE">
        <w:tab/>
        <w:t xml:space="preserve">Ovaj zaključak će se objaviti na </w:t>
      </w:r>
      <w:r w:rsidR="004E5D69">
        <w:t>e-</w:t>
      </w:r>
      <w:r w:rsidRPr="005A3DCE">
        <w:t>oglasnoj ploči Trgovačkog suda u Pazinu.</w:t>
      </w:r>
    </w:p>
    <w:p w:rsidRDefault="008E58A3" w:rsidP="008B03FD" w:rsidR="008E58A3" w:rsidRPr="005A3DCE">
      <w:pPr>
        <w:jc w:val="both"/>
      </w:pPr>
    </w:p>
    <w:p w:rsidRDefault="008B03FD" w:rsidP="008B03FD" w:rsidR="008B03FD" w:rsidRPr="005A3DCE">
      <w:pPr>
        <w:jc w:val="center"/>
      </w:pPr>
      <w:r w:rsidRPr="005A3DCE">
        <w:t>Obrazloženje</w:t>
      </w:r>
    </w:p>
    <w:p w:rsidRDefault="008B03FD" w:rsidP="008B03FD" w:rsidR="008B03FD" w:rsidRPr="005A3DCE">
      <w:pPr>
        <w:jc w:val="both"/>
      </w:pPr>
    </w:p>
    <w:p w:rsidRDefault="008B03FD" w:rsidP="008B03FD" w:rsidR="008B03FD" w:rsidRPr="005A3DCE">
      <w:pPr>
        <w:ind w:firstLine="708"/>
        <w:jc w:val="both"/>
      </w:pPr>
      <w:r w:rsidRPr="005A3DCE">
        <w:t xml:space="preserve">Temeljem odredbe članka 164. stavka 3. Stečajnog zakona sud je donio rješenje </w:t>
      </w:r>
      <w:r w:rsidR="005A3DCE" w:rsidRPr="005A3DCE">
        <w:t xml:space="preserve">posl.br. St-4/15-134 od 06. svibnja 2015. godine (list 927 spisa) </w:t>
      </w:r>
      <w:r w:rsidRPr="005A3DCE">
        <w:t>o prodaji nekretnin</w:t>
      </w:r>
      <w:r w:rsidR="00314FFA" w:rsidRPr="005A3DCE">
        <w:t>e</w:t>
      </w:r>
      <w:r w:rsidRPr="005A3DCE">
        <w:t xml:space="preserve"> iz točke I. ovog zaključka</w:t>
      </w:r>
      <w:r w:rsidR="005A3DCE" w:rsidRPr="005A3DCE">
        <w:t xml:space="preserve">. Uz podnesak od 15. lipnja 2015. stečajni je upravitelj dostavio elaborat revizije prometne vrijednosti predmetne nekretnine sastavljen po stalnom sudskom vještaku Anti Bandiću iz Buzeta, iz kojeg proizlazi da je njezina tržišna vrijednost 108.456,00 kn. </w:t>
      </w:r>
      <w:r w:rsidR="00C10239">
        <w:t xml:space="preserve">Budući da predmetna nekretnina nije prodana na </w:t>
      </w:r>
      <w:r w:rsidR="004E5D69">
        <w:t>drug</w:t>
      </w:r>
      <w:r w:rsidR="00C10239">
        <w:t xml:space="preserve">oj javnoj dražbi održanoj </w:t>
      </w:r>
      <w:r w:rsidR="004E5D69">
        <w:t>30</w:t>
      </w:r>
      <w:r w:rsidR="00C10239">
        <w:t>. kolovoza 2015.</w:t>
      </w:r>
      <w:r w:rsidR="005A3DCE" w:rsidRPr="005A3DCE">
        <w:t>,</w:t>
      </w:r>
      <w:r w:rsidRPr="005A3DCE">
        <w:t xml:space="preserve"> temeljem odredb</w:t>
      </w:r>
      <w:r w:rsidR="00314FFA" w:rsidRPr="005A3DCE">
        <w:t>e</w:t>
      </w:r>
      <w:r w:rsidRPr="005A3DCE">
        <w:t xml:space="preserve"> čl</w:t>
      </w:r>
      <w:r w:rsidR="008E58A3" w:rsidRPr="005A3DCE">
        <w:t>anka</w:t>
      </w:r>
      <w:r w:rsidRPr="005A3DCE">
        <w:t xml:space="preserve"> 164. st</w:t>
      </w:r>
      <w:r w:rsidR="008E58A3" w:rsidRPr="005A3DCE">
        <w:t>avka</w:t>
      </w:r>
      <w:r w:rsidRPr="005A3DCE">
        <w:t xml:space="preserve"> 4. Stečajnog zakona</w:t>
      </w:r>
      <w:r w:rsidR="005A3DCE" w:rsidRPr="005A3DCE">
        <w:t>,</w:t>
      </w:r>
      <w:r w:rsidRPr="005A3DCE">
        <w:t xml:space="preserve"> valjalo </w:t>
      </w:r>
      <w:r w:rsidR="00C10239">
        <w:t xml:space="preserve">je </w:t>
      </w:r>
      <w:r w:rsidRPr="005A3DCE">
        <w:t>odlučiti kao u izreci ovog zaključka.</w:t>
      </w:r>
    </w:p>
    <w:p w:rsidRDefault="008E58A3" w:rsidP="008B03FD" w:rsidR="008E58A3" w:rsidRPr="005A3DCE">
      <w:pPr>
        <w:jc w:val="center"/>
      </w:pPr>
    </w:p>
    <w:p w:rsidRDefault="008B03FD" w:rsidP="008B03FD" w:rsidR="008B03FD" w:rsidRPr="005A3DCE">
      <w:pPr>
        <w:jc w:val="center"/>
      </w:pPr>
      <w:r w:rsidRPr="005A3DCE">
        <w:t xml:space="preserve">U Pazinu, </w:t>
      </w:r>
      <w:r w:rsidR="00C10239">
        <w:t>2</w:t>
      </w:r>
      <w:r w:rsidR="004E5D69">
        <w:t>0</w:t>
      </w:r>
      <w:r w:rsidR="005A3DCE" w:rsidRPr="005A3DCE">
        <w:t>.</w:t>
      </w:r>
      <w:r w:rsidRPr="005A3DCE">
        <w:t xml:space="preserve"> </w:t>
      </w:r>
      <w:r w:rsidR="004E5D69">
        <w:t>studenog</w:t>
      </w:r>
      <w:r w:rsidRPr="005A3DCE">
        <w:t xml:space="preserve"> 2015.</w:t>
      </w:r>
    </w:p>
    <w:p w:rsidRDefault="008B03FD" w:rsidP="008B03FD" w:rsidR="008B03FD" w:rsidRPr="005A3DCE">
      <w:pPr>
        <w:jc w:val="center"/>
      </w:pPr>
    </w:p>
    <w:p w:rsidRDefault="008B03FD" w:rsidP="008B03FD" w:rsidR="008B03FD" w:rsidRPr="005A3DCE"/>
    <w:p w:rsidRDefault="008B03FD" w:rsidP="008B03FD" w:rsidR="008B03FD" w:rsidRPr="005A3DCE">
      <w:r w:rsidRPr="005A3DCE">
        <w:t xml:space="preserve">                                                                                         </w:t>
      </w:r>
      <w:r w:rsidR="005A3DCE" w:rsidRPr="005A3DCE">
        <w:t xml:space="preserve">             </w:t>
      </w:r>
      <w:r w:rsidR="004E5D69">
        <w:tab/>
      </w:r>
      <w:r w:rsidRPr="005A3DCE">
        <w:t>Stečajni sudac</w:t>
      </w:r>
    </w:p>
    <w:p w:rsidRDefault="008B03FD" w:rsidP="008B03FD" w:rsidR="005A3DCE" w:rsidRPr="005A3DCE">
      <w:pPr>
        <w:ind w:firstLine="708"/>
      </w:pPr>
      <w:r w:rsidRPr="005A3DCE">
        <w:tab/>
      </w:r>
      <w:r w:rsidRPr="005A3DCE">
        <w:tab/>
      </w:r>
      <w:r w:rsidRPr="005A3DCE">
        <w:tab/>
      </w:r>
      <w:r w:rsidRPr="005A3DCE">
        <w:tab/>
      </w:r>
      <w:r w:rsidRPr="005A3DCE">
        <w:tab/>
        <w:t xml:space="preserve">                      </w:t>
      </w:r>
    </w:p>
    <w:p w:rsidRDefault="005A3DCE" w:rsidP="008B03FD" w:rsidR="008B03FD" w:rsidRPr="005A3DCE">
      <w:pPr>
        <w:ind w:firstLine="708"/>
      </w:pPr>
      <w:r w:rsidRPr="005A3DCE">
        <w:tab/>
      </w:r>
      <w:r w:rsidRPr="005A3DCE">
        <w:tab/>
      </w:r>
      <w:r w:rsidRPr="005A3DCE">
        <w:tab/>
      </w:r>
      <w:r w:rsidRPr="005A3DCE">
        <w:tab/>
      </w:r>
      <w:r w:rsidRPr="005A3DCE">
        <w:tab/>
      </w:r>
      <w:r w:rsidRPr="005A3DCE">
        <w:tab/>
      </w:r>
      <w:r w:rsidRPr="005A3DCE">
        <w:tab/>
      </w:r>
      <w:r w:rsidRPr="005A3DCE">
        <w:tab/>
      </w:r>
      <w:r w:rsidR="004E5D69">
        <w:t xml:space="preserve">   </w:t>
      </w:r>
      <w:r w:rsidR="008B03FD" w:rsidRPr="005A3DCE">
        <w:t>Ivan Dujić</w:t>
      </w:r>
    </w:p>
    <w:p w:rsidRDefault="008B03FD" w:rsidP="008B03FD" w:rsidR="008B03FD" w:rsidRPr="005A3DCE"/>
    <w:p w:rsidRDefault="008E58A3" w:rsidP="00314FFA" w:rsidR="008E58A3"/>
    <w:p w:rsidRDefault="004E5D69" w:rsidP="00314FFA" w:rsidR="004E5D69"/>
    <w:p w:rsidRDefault="004E5D69" w:rsidP="00314FFA" w:rsidR="004E5D69" w:rsidRPr="005A3DCE"/>
    <w:p w:rsidRDefault="00314FFA" w:rsidP="00314FFA" w:rsidR="00314FFA" w:rsidRPr="005A3DCE">
      <w:r w:rsidRPr="005A3DCE">
        <w:t>UPUTA O PRAVNOM LIJEKU</w:t>
      </w:r>
    </w:p>
    <w:p w:rsidRDefault="00314FFA" w:rsidP="00314FFA" w:rsidR="00314FFA" w:rsidRPr="005A3DCE">
      <w:pPr>
        <w:jc w:val="both"/>
      </w:pPr>
      <w:r w:rsidRPr="005A3DCE">
        <w:t>Temeljem odredbe članka 11. stavka 9. Stečajnog zakona, protiv ovog zaključka nije dopuštena žalba.</w:t>
      </w:r>
    </w:p>
    <w:p w:rsidRDefault="008B03FD" w:rsidP="008B03FD" w:rsidR="008B03FD" w:rsidRPr="005A3DCE"/>
    <w:p w:rsidRDefault="008B03FD" w:rsidP="008B03FD" w:rsidR="008B03FD" w:rsidRPr="005A3DCE">
      <w:r w:rsidRPr="005A3DCE">
        <w:t>DNA:</w:t>
      </w:r>
    </w:p>
    <w:p w:rsidRDefault="008B03FD" w:rsidP="008B03FD" w:rsidR="008B03FD" w:rsidRPr="005A3DCE">
      <w:r w:rsidRPr="005A3DCE">
        <w:t>- Stečajni upravitelj</w:t>
      </w:r>
    </w:p>
    <w:p w:rsidRDefault="008B03FD" w:rsidP="008B03FD" w:rsidR="008B03FD" w:rsidRPr="005A3DCE">
      <w:pPr>
        <w:rPr>
          <w:bCs w:val="false"/>
        </w:rPr>
      </w:pPr>
      <w:r w:rsidRPr="005A3DCE">
        <w:rPr>
          <w:bCs w:val="false"/>
        </w:rPr>
        <w:t>- Čondić Tomislav, Vodice, Poljička 35 </w:t>
      </w:r>
    </w:p>
    <w:p w:rsidRDefault="008B03FD" w:rsidP="008B03FD" w:rsidR="008B03FD" w:rsidRPr="005A3DCE">
      <w:pPr>
        <w:rPr>
          <w:bCs w:val="false"/>
        </w:rPr>
      </w:pPr>
      <w:r w:rsidRPr="005A3DCE">
        <w:rPr>
          <w:bCs w:val="false"/>
        </w:rPr>
        <w:t>- Doblanović Denis, Pula, Marulićeva 45/II</w:t>
      </w:r>
    </w:p>
    <w:p w:rsidRDefault="008B03FD" w:rsidP="008B03FD" w:rsidR="008B03FD" w:rsidRPr="005A3DCE">
      <w:pPr>
        <w:rPr>
          <w:bCs w:val="false"/>
        </w:rPr>
      </w:pPr>
      <w:r w:rsidRPr="005A3DCE">
        <w:rPr>
          <w:bCs w:val="false"/>
        </w:rPr>
        <w:t>- Pucar Lari, Vukovar, Borovo naselje, Brandajza 28</w:t>
      </w:r>
    </w:p>
    <w:p w:rsidRDefault="008B03FD" w:rsidP="008B03FD" w:rsidR="008B03FD" w:rsidRPr="005A3DCE">
      <w:pPr>
        <w:rPr>
          <w:bCs w:val="false"/>
        </w:rPr>
      </w:pPr>
      <w:r w:rsidRPr="005A3DCE">
        <w:rPr>
          <w:bCs w:val="false"/>
        </w:rPr>
        <w:t>- Zengić Damir, Fažana, Sv. Elizeja 7 </w:t>
      </w:r>
    </w:p>
    <w:p w:rsidRDefault="008B03FD" w:rsidP="008B03FD" w:rsidR="008B03FD" w:rsidRPr="005A3DCE">
      <w:r w:rsidRPr="005A3DCE">
        <w:rPr>
          <w:bCs w:val="false"/>
        </w:rPr>
        <w:t>- Stojanović Ivica, Pula, Divkovićeva 3 </w:t>
      </w:r>
    </w:p>
    <w:p w:rsidRDefault="008B03FD" w:rsidP="008B03FD" w:rsidR="008B03FD" w:rsidRPr="005A3DCE">
      <w:r w:rsidRPr="005A3DCE">
        <w:t>- Porezna uprava, Ispostava Pula</w:t>
      </w:r>
    </w:p>
    <w:p w:rsidRDefault="008B03FD" w:rsidP="00B62756" w:rsidR="008B03FD" w:rsidRPr="005A3DCE">
      <w:r w:rsidRPr="005A3DCE">
        <w:t xml:space="preserve">- </w:t>
      </w:r>
      <w:r w:rsidR="004E5D69">
        <w:t>e-o</w:t>
      </w:r>
      <w:r w:rsidRPr="005A3DCE">
        <w:t>glasna ploča</w:t>
      </w:r>
      <w:r w:rsidR="00B62756">
        <w:t xml:space="preserve"> suda</w:t>
      </w:r>
    </w:p>
    <w:sectPr w:rsidSect="00EA59B2" w:rsidR="008B03FD" w:rsidRPr="005A3DCE">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6F0E" w:rsidR="00FD6F0E">
      <w:r>
        <w:separator/>
      </w:r>
    </w:p>
  </w:endnote>
  <w:endnote w:id="0" w:type="continuationSeparator">
    <w:p w:rsidRDefault="00FD6F0E" w:rsidR="00FD6F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6F0E" w:rsidR="00FD6F0E">
      <w:r>
        <w:separator/>
      </w:r>
    </w:p>
  </w:footnote>
  <w:footnote w:id="0" w:type="continuationSeparator">
    <w:p w:rsidRDefault="00FD6F0E" w:rsidR="00FD6F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7FCB" w:rsidR="00E67F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234B">
      <w:rPr>
        <w:rStyle w:val="Brojstranice"/>
        <w:noProof/>
      </w:rPr>
      <w:t>2</w:t>
    </w:r>
    <w:r>
      <w:rPr>
        <w:rStyle w:val="Brojstranice"/>
      </w:rPr>
      <w:fldChar w:fldCharType="end"/>
    </w:r>
  </w:p>
  <w:p w:rsidRDefault="005A3DCE" w:rsidP="005A3DCE" w:rsidR="005A3DCE">
    <w:pPr>
      <w:jc w:val="both"/>
      <w:rPr>
        <w:b/>
      </w:rPr>
    </w:pPr>
    <w:r>
      <w:tab/>
    </w:r>
    <w:r>
      <w:tab/>
    </w:r>
    <w:r>
      <w:tab/>
    </w:r>
    <w:r>
      <w:tab/>
    </w:r>
    <w:r>
      <w:tab/>
    </w:r>
    <w:r>
      <w:tab/>
    </w:r>
    <w:r>
      <w:tab/>
    </w:r>
    <w:r>
      <w:tab/>
    </w:r>
    <w:r w:rsidRPr="000D31D8">
      <w:t xml:space="preserve">Poslovni broj: </w:t>
    </w:r>
    <w:r>
      <w:t>10 St-4/15-1</w:t>
    </w:r>
    <w:r w:rsidR="00C10239">
      <w:t>5</w:t>
    </w:r>
    <w:r w:rsidR="00CC0C4E">
      <w:t>9</w:t>
    </w:r>
  </w:p>
  <w:p w:rsidRDefault="00E67FCB" w:rsidR="00E67FC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3DCE" w:rsidP="005A3DCE" w:rsidR="005A3DCE">
    <w:pPr>
      <w:jc w:val="both"/>
      <w:rPr>
        <w:b/>
      </w:rPr>
    </w:pPr>
    <w:r>
      <w:tab/>
    </w:r>
    <w:r>
      <w:tab/>
    </w:r>
    <w:r>
      <w:tab/>
    </w:r>
    <w:r>
      <w:tab/>
    </w:r>
    <w:r>
      <w:tab/>
    </w:r>
    <w:r>
      <w:tab/>
    </w:r>
    <w:r>
      <w:tab/>
    </w:r>
    <w:r>
      <w:tab/>
    </w:r>
    <w:r w:rsidRPr="000D31D8">
      <w:t xml:space="preserve">Poslovni broj: </w:t>
    </w:r>
    <w:r>
      <w:t>10 St-4/15-1</w:t>
    </w:r>
    <w:r w:rsidR="00C10239">
      <w:t>5</w:t>
    </w:r>
    <w:r w:rsidR="001121B2">
      <w:t>9</w:t>
    </w:r>
  </w:p>
  <w:p w:rsidRDefault="005A3DCE" w:rsidR="005A3D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5C4"/>
    <w:rsid w:val="000055C2"/>
    <w:rsid w:val="001121B2"/>
    <w:rsid w:val="00131248"/>
    <w:rsid w:val="001D0ECA"/>
    <w:rsid w:val="001D234B"/>
    <w:rsid w:val="00314FFA"/>
    <w:rsid w:val="004A75C4"/>
    <w:rsid w:val="004C3B49"/>
    <w:rsid w:val="004E5D69"/>
    <w:rsid w:val="00554827"/>
    <w:rsid w:val="005A3DCE"/>
    <w:rsid w:val="005A7449"/>
    <w:rsid w:val="007467F2"/>
    <w:rsid w:val="00776812"/>
    <w:rsid w:val="00804128"/>
    <w:rsid w:val="008B03FD"/>
    <w:rsid w:val="008E58A3"/>
    <w:rsid w:val="009473BD"/>
    <w:rsid w:val="00971E9B"/>
    <w:rsid w:val="009E716D"/>
    <w:rsid w:val="00B13236"/>
    <w:rsid w:val="00B56AF9"/>
    <w:rsid w:val="00B62756"/>
    <w:rsid w:val="00B87228"/>
    <w:rsid w:val="00C10239"/>
    <w:rsid w:val="00C76455"/>
    <w:rsid w:val="00CC0C4E"/>
    <w:rsid w:val="00DF23AC"/>
    <w:rsid w:val="00E67FCB"/>
    <w:rsid w:val="00EA59B2"/>
    <w:rsid w:val="00FD6F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75C4"/>
    <w:rPr>
      <w:rFonts w:eastAsia="Times New Roman" w:hAnsi="Times New Roman" w:ascii="Times New Roman"/>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true" w:styleId="ZaglavljeChar" w:type="character">
    <w:name w:val="Zaglavlje Char"/>
    <w:link w:val="Zaglavlje"/>
    <w:rsid w:val="004A75C4"/>
    <w:rPr>
      <w:rFonts w:cs="Times New Roman" w:eastAsia="Times New Roman" w:hAnsi="Times New Roman" w:asci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cs="Tahoma" w:hAnsi="Tahoma" w:ascii="Tahoma"/>
      <w:sz w:val="16"/>
      <w:szCs w:val="16"/>
    </w:rPr>
  </w:style>
  <w:style w:customStyle="true" w:styleId="TekstbaloniaChar" w:type="character">
    <w:name w:val="Tekst balončića Char"/>
    <w:link w:val="Tekstbalonia"/>
    <w:uiPriority w:val="99"/>
    <w:semiHidden/>
    <w:rsid w:val="004A75C4"/>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true" w:styleId="PodnojeChar" w:type="character">
    <w:name w:val="Podnožje Char"/>
    <w:link w:val="Podnoje"/>
    <w:uiPriority w:val="99"/>
    <w:rsid w:val="005A3DCE"/>
    <w:rPr>
      <w:rFonts w:eastAsia="Times New Roman" w:hAnsi="Times New Roman" w:ascii="Times New Roman"/>
      <w:bCs/>
      <w:sz w:val="24"/>
      <w:szCs w:val="24"/>
    </w:rPr>
  </w:style>
  <w:style w:styleId="Tekstrezerviranogmjesta" w:type="character">
    <w:name w:val="Placeholder Text"/>
    <w:basedOn w:val="Zadanifontodlomka"/>
    <w:uiPriority w:val="99"/>
    <w:semiHidden/>
    <w:rsid w:val="001D234B"/>
    <w:rPr>
      <w:color w:val="808080"/>
      <w:bdr w:space="0" w:sz="0" w:color="auto" w:val="none"/>
      <w:shd w:fill="auto" w:color="auto" w:val="clear"/>
    </w:rPr>
  </w:style>
  <w:style w:customStyle="true" w:styleId="eSPISCCParagraphDefaultFont" w:type="character">
    <w:name w:val="eSPIS_CC_Paragraph Default Font"/>
    <w:basedOn w:val="Zadanifontodlomka"/>
    <w:rsid w:val="001D2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34B"/>
    <w:rPr>
      <w:bdr w:space="0" w:sz="0" w:color="auto" w:val="none"/>
      <w:shd w:fill="FFFFCC" w:color="auto" w:val="clear"/>
      <w:lang w:val="hr-HR"/>
    </w:rPr>
  </w:style>
  <w:style w:customStyle="true" w:styleId="PozadinaSvijetloCrvena" w:type="character">
    <w:name w:val="Pozadina_SvijetloCrvena"/>
    <w:basedOn w:val="eSPISCCParagraphDefaultFont"/>
    <w:rsid w:val="001D2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75C4"/>
    <w:rPr>
      <w:rFonts w:ascii="Times New Roman" w:eastAsia="Times New Roman" w:hAnsi="Times New Roman"/>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1" w:styleId="ZaglavljeChar" w:type="character">
    <w:name w:val="Zaglavlje Char"/>
    <w:link w:val="Zaglavlje"/>
    <w:rsid w:val="004A75C4"/>
    <w:rPr>
      <w:rFonts w:ascii="Times New Roman" w:cs="Times New Roman" w:eastAsia="Times New Roman" w:hAns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ascii="Tahoma" w:cs="Tahoma" w:hAnsi="Tahoma"/>
      <w:sz w:val="16"/>
      <w:szCs w:val="16"/>
    </w:rPr>
  </w:style>
  <w:style w:customStyle="1" w:styleId="TekstbaloniaChar" w:type="character">
    <w:name w:val="Tekst balončića Char"/>
    <w:link w:val="Tekstbalonia"/>
    <w:uiPriority w:val="99"/>
    <w:semiHidden/>
    <w:rsid w:val="004A75C4"/>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1" w:styleId="PodnojeChar" w:type="character">
    <w:name w:val="Podnožje Char"/>
    <w:link w:val="Podnoje"/>
    <w:uiPriority w:val="99"/>
    <w:rsid w:val="005A3DCE"/>
    <w:rPr>
      <w:rFonts w:ascii="Times New Roman" w:eastAsia="Times New Roman" w:hAnsi="Times New Roman"/>
      <w:bCs/>
      <w:sz w:val="24"/>
      <w:szCs w:val="24"/>
    </w:rPr>
  </w:style>
  <w:style w:styleId="Tekstrezerviranogmjesta" w:type="character">
    <w:name w:val="Placeholder Text"/>
    <w:basedOn w:val="Zadanifontodlomka"/>
    <w:uiPriority w:val="99"/>
    <w:semiHidden/>
    <w:rsid w:val="001D234B"/>
    <w:rPr>
      <w:color w:val="808080"/>
      <w:bdr w:color="auto" w:space="0" w:sz="0" w:val="none"/>
      <w:shd w:color="auto" w:fill="auto" w:val="clear"/>
    </w:rPr>
  </w:style>
  <w:style w:customStyle="1" w:styleId="eSPISCCParagraphDefaultFont" w:type="character">
    <w:name w:val="eSPIS_CC_Paragraph Default Font"/>
    <w:basedOn w:val="Zadanifontodlomka"/>
    <w:rsid w:val="001D23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34B"/>
    <w:rPr>
      <w:bdr w:color="auto" w:space="0" w:sz="0" w:val="none"/>
      <w:shd w:color="auto" w:fill="FFFFCC" w:val="clear"/>
      <w:lang w:val="hr-HR"/>
    </w:rPr>
  </w:style>
  <w:style w:customStyle="1" w:styleId="PozadinaSvijetloCrvena" w:type="character">
    <w:name w:val="Pozadina_SvijetloCrvena"/>
    <w:basedOn w:val="eSPISCCParagraphDefaultFont"/>
    <w:rsid w:val="001D23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3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13.05.2009.</izvorni_sadrzaj>
    <derivirana_varijabla naziv="DomainObject.Predmet.PrimjedbaSuca_1">13.05.2009.</derivirana_varijabla>
  </DomainObject.Predmet.PrimjedbaSuca>
  <DomainObject.Predmet.PrimjedbaUpisnicara>
    <izvorni_sadrzaj/>
    <derivirana_varijabla naziv="DomainObject.Predmet.PrimjedbaUpisnicara_1"/>
  </DomainObject.Predmet.PrimjedbaUpisnicara>
  <DomainObject.Predmet.ProtustrankaFormated>
    <izvorni_sadrzaj>  ŠKZ ZLATNIK - PULA u stečaju, Pula</izvorni_sadrzaj>
    <derivirana_varijabla naziv="DomainObject.Predmet.ProtustrankaFormated_1">  ŠKZ ZLATNIK - PULA u stečaju, Pula</derivirana_varijabla>
  </DomainObject.Predmet.ProtustrankaFormated>
  <DomainObject.Predmet.ProtustrankaFormatedOIB>
    <izvorni_sadrzaj>  ŠKZ ZLATNIK - PULA u stečaju, Pula, OIB 81201449339</izvorni_sadrzaj>
    <derivirana_varijabla naziv="DomainObject.Predmet.ProtustrankaFormatedOIB_1">  ŠKZ ZLATNIK - PULA u stečaju, Pula, OIB 81201449339</derivirana_varijabla>
  </DomainObject.Predmet.ProtustrankaFormatedOIB>
  <DomainObject.Predmet.ProtustrankaFormatedWithAdress>
    <izvorni_sadrzaj> ŠKZ ZLATNIK - PULA u stečaju, Pula</izvorni_sadrzaj>
    <derivirana_varijabla naziv="DomainObject.Predmet.ProtustrankaFormatedWithAdress_1"> ŠKZ ZLATNIK - PULA u stečaju, Pula</derivirana_varijabla>
  </DomainObject.Predmet.ProtustrankaFormatedWithAdress>
  <DomainObject.Predmet.ProtustrankaFormatedWithAdressOIB>
    <izvorni_sadrzaj> ŠKZ ZLATNIK - PULA u stečaju, Pula, OIB 81201449339</izvorni_sadrzaj>
    <derivirana_varijabla naziv="DomainObject.Predmet.ProtustrankaFormatedWithAdressOIB_1"> ŠKZ ZLATNIK - PULA u stečaju, Pula, OIB 81201449339</derivirana_varijabla>
  </DomainObject.Predmet.ProtustrankaFormatedWithAdressOIB>
  <DomainObject.Predmet.ProtustrankaWithAdress>
    <izvorni_sadrzaj>ŠKZ ZLATNIK - PULA u stečaju, Pula </izvorni_sadrzaj>
    <derivirana_varijabla naziv="DomainObject.Predmet.ProtustrankaWithAdress_1">ŠKZ ZLATNIK - PULA u stečaju, Pula </derivirana_varijabla>
  </DomainObject.Predmet.ProtustrankaWithAdress>
  <DomainObject.Predmet.ProtustrankaWithAdressOIB>
    <izvorni_sadrzaj>ŠKZ ZLATNIK - PULA u stečaju, Pula, OIB 81201449339</izvorni_sadrzaj>
    <derivirana_varijabla naziv="DomainObject.Predmet.ProtustrankaWithAdressOIB_1">ŠKZ ZLATNIK - PULA u stečaju, Pula, OIB 81201449339</derivirana_varijabla>
  </DomainObject.Predmet.ProtustrankaWithAdressOIB>
  <DomainObject.Predmet.ProtustrankaNazivFormated>
    <izvorni_sadrzaj>ŠKZ ZLATNIK - PULA u stečaju, Pula</izvorni_sadrzaj>
    <derivirana_varijabla naziv="DomainObject.Predmet.ProtustrankaNazivFormated_1">ŠKZ ZLATNIK - PULA u stečaju, Pula</derivirana_varijabla>
  </DomainObject.Predmet.ProtustrankaNazivFormated>
  <DomainObject.Predmet.ProtustrankaNazivFormatedOIB>
    <izvorni_sadrzaj>ŠKZ ZLATNIK - PULA u stečaju, Pula, OIB 81201449339</izvorni_sadrzaj>
    <derivirana_varijabla naziv="DomainObject.Predmet.ProtustrankaNazivFormatedOIB_1">ŠKZ ZLATNIK - PULA u stečaju, Pula, OIB 81201449339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ŠKZ ZLATNIK - PULA "u prisilnoj likvidaciji", PULA</izvorni_sadrzaj>
    <derivirana_varijabla naziv="DomainObject.Predmet.StrankaFormated_1">  ŠKZ ZLATNIK - PULA "u prisilnoj likvidaciji", PULA</derivirana_varijabla>
  </DomainObject.Predmet.StrankaFormated>
  <DomainObject.Predmet.StrankaFormatedOIB>
    <izvorni_sadrzaj>  ŠKZ ZLATNIK - PULA "u prisilnoj likvidaciji", PULA, OIB 81201449339</izvorni_sadrzaj>
    <derivirana_varijabla naziv="DomainObject.Predmet.StrankaFormatedOIB_1">  ŠKZ ZLATNIK - PULA "u prisilnoj likvidaciji", PULA, OIB 81201449339</derivirana_varijabla>
  </DomainObject.Predmet.StrankaFormatedOIB>
  <DomainObject.Predmet.StrankaFormatedWithAdress>
    <izvorni_sadrzaj> ŠKZ ZLATNIK - PULA "u prisilnoj likvidaciji", PULA</izvorni_sadrzaj>
    <derivirana_varijabla naziv="DomainObject.Predmet.StrankaFormatedWithAdress_1"> ŠKZ ZLATNIK - PULA "u prisilnoj likvidaciji", PULA</derivirana_varijabla>
  </DomainObject.Predmet.StrankaFormatedWithAdress>
  <DomainObject.Predmet.StrankaFormatedWithAdressOIB>
    <izvorni_sadrzaj> ŠKZ ZLATNIK - PULA "u prisilnoj likvidaciji", PULA, OIB 81201449339</izvorni_sadrzaj>
    <derivirana_varijabla naziv="DomainObject.Predmet.StrankaFormatedWithAdressOIB_1"> ŠKZ ZLATNIK - PULA "u prisilnoj likvidaciji", PULA, OIB 81201449339</derivirana_varijabla>
  </DomainObject.Predmet.StrankaFormatedWithAdressOIB>
  <DomainObject.Predmet.StrankaWithAdress>
    <izvorni_sadrzaj>ŠKZ ZLATNIK - PULA "u prisilnoj likvidaciji", PULA </izvorni_sadrzaj>
    <derivirana_varijabla naziv="DomainObject.Predmet.StrankaWithAdress_1">ŠKZ ZLATNIK - PULA "u prisilnoj likvidaciji", PULA </derivirana_varijabla>
  </DomainObject.Predmet.StrankaWithAdress>
  <DomainObject.Predmet.StrankaWithAdressOIB>
    <izvorni_sadrzaj>ŠKZ ZLATNIK - PULA "u prisilnoj likvidaciji", PULA, OIB 81201449339</izvorni_sadrzaj>
    <derivirana_varijabla naziv="DomainObject.Predmet.StrankaWithAdressOIB_1">ŠKZ ZLATNIK - PULA "u prisilnoj likvidaciji", PULA, OIB 81201449339</derivirana_varijabla>
  </DomainObject.Predmet.StrankaWithAdressOIB>
  <DomainObject.Predmet.StrankaNazivFormated>
    <izvorni_sadrzaj>ŠKZ ZLATNIK - PULA "u prisilnoj likvidaciji", PULA</izvorni_sadrzaj>
    <derivirana_varijabla naziv="DomainObject.Predmet.StrankaNazivFormated_1">ŠKZ ZLATNIK - PULA "u prisilnoj likvidaciji", PULA</derivirana_varijabla>
  </DomainObject.Predmet.StrankaNazivFormated>
  <DomainObject.Predmet.StrankaNazivFormatedOIB>
    <izvorni_sadrzaj>ŠKZ ZLATNIK - PULA "u prisilnoj likvidaciji", PULA, OIB 81201449339</izvorni_sadrzaj>
    <derivirana_varijabla naziv="DomainObject.Predmet.StrankaNazivFormatedOIB_1">ŠKZ ZLATNIK - PULA "u prisilnoj likvidaciji", PULA, OIB 81201449339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ŠKZ ZLATNIK - PULA "u prisilnoj likvidaciji", PULA</item>
    </izvorni_sadrzaj>
    <derivirana_varijabla naziv="DomainObject.Predmet.StrankaListFormated_1">
      <item>ŠKZ ZLATNIK - PULA "u prisilnoj likvidaciji", PULA</item>
    </derivirana_varijabla>
  </DomainObject.Predmet.StrankaListFormated>
  <DomainObject.Predmet.StrankaListFormatedOIB>
    <izvorni_sadrzaj>
      <item>ŠKZ ZLATNIK - PULA "u prisilnoj likvidaciji", PULA, OIB 81201449339</item>
    </izvorni_sadrzaj>
    <derivirana_varijabla naziv="DomainObject.Predmet.StrankaListFormatedOIB_1">
      <item>ŠKZ ZLATNIK - PULA "u prisilnoj likvidaciji", PULA, OIB 81201449339</item>
    </derivirana_varijabla>
  </DomainObject.Predmet.StrankaListFormatedOIB>
  <DomainObject.Predmet.StrankaListFormatedWithAdress>
    <izvorni_sadrzaj>
      <item>ŠKZ ZLATNIK - PULA "u prisilnoj likvidaciji", PULA</item>
    </izvorni_sadrzaj>
    <derivirana_varijabla naziv="DomainObject.Predmet.StrankaListFormatedWithAdress_1">
      <item>ŠKZ ZLATNIK - PULA "u prisilnoj likvidaciji", PULA</item>
    </derivirana_varijabla>
  </DomainObject.Predmet.StrankaListFormatedWithAdress>
  <DomainObject.Predmet.StrankaListFormatedWithAdressOIB>
    <izvorni_sadrzaj>
      <item>ŠKZ ZLATNIK - PULA "u prisilnoj likvidaciji", PULA, OIB 81201449339</item>
    </izvorni_sadrzaj>
    <derivirana_varijabla naziv="DomainObject.Predmet.StrankaListFormatedWithAdressOIB_1">
      <item>ŠKZ ZLATNIK - PULA "u prisilnoj likvidaciji", PULA, OIB 81201449339</item>
    </derivirana_varijabla>
  </DomainObject.Predmet.StrankaListFormatedWithAdressOIB>
  <DomainObject.Predmet.StrankaListNazivFormated>
    <izvorni_sadrzaj>
      <item>ŠKZ ZLATNIK - PULA "u prisilnoj likvidaciji", PULA</item>
    </izvorni_sadrzaj>
    <derivirana_varijabla naziv="DomainObject.Predmet.StrankaListNazivFormated_1">
      <item>ŠKZ ZLATNIK - PULA "u prisilnoj likvidaciji", PULA</item>
    </derivirana_varijabla>
  </DomainObject.Predmet.StrankaListNazivFormated>
  <DomainObject.Predmet.StrankaListNazivFormatedOIB>
    <izvorni_sadrzaj>
      <item>ŠKZ ZLATNIK - PULA "u prisilnoj likvidaciji", PULA, OIB 81201449339</item>
    </izvorni_sadrzaj>
    <derivirana_varijabla naziv="DomainObject.Predmet.StrankaListNazivFormatedOIB_1">
      <item>ŠKZ ZLATNIK - PULA "u prisilnoj likvidaciji", PULA, OIB 81201449339</item>
    </derivirana_varijabla>
  </DomainObject.Predmet.StrankaListNazivFormatedOIB>
  <DomainObject.Predmet.ProtuStrankaListFormated>
    <izvorni_sadrzaj>
      <item>ŠKZ ZLATNIK - PULA u stečaju, Pula</item>
    </izvorni_sadrzaj>
    <derivirana_varijabla naziv="DomainObject.Predmet.ProtuStrankaListFormated_1">
      <item>ŠKZ ZLATNIK - PULA u stečaju, Pula</item>
    </derivirana_varijabla>
  </DomainObject.Predmet.ProtuStrankaListFormated>
  <DomainObject.Predmet.ProtuStrankaListFormatedOIB>
    <izvorni_sadrzaj>
      <item>ŠKZ ZLATNIK - PULA u stečaju, Pula, OIB 81201449339</item>
    </izvorni_sadrzaj>
    <derivirana_varijabla naziv="DomainObject.Predmet.ProtuStrankaListFormatedOIB_1">
      <item>ŠKZ ZLATNIK - PULA u stečaju, Pula, OIB 81201449339</item>
    </derivirana_varijabla>
  </DomainObject.Predmet.ProtuStrankaListFormatedOIB>
  <DomainObject.Predmet.ProtuStrankaListFormatedWithAdress>
    <izvorni_sadrzaj>
      <item>ŠKZ ZLATNIK - PULA u stečaju, Pula</item>
    </izvorni_sadrzaj>
    <derivirana_varijabla naziv="DomainObject.Predmet.ProtuStrankaListFormatedWithAdress_1">
      <item>ŠKZ ZLATNIK - PULA u stečaju, Pula</item>
    </derivirana_varijabla>
  </DomainObject.Predmet.ProtuStrankaListFormatedWithAdress>
  <DomainObject.Predmet.ProtuStrankaListFormatedWithAdressOIB>
    <izvorni_sadrzaj>
      <item>ŠKZ ZLATNIK - PULA u stečaju, Pula, OIB 81201449339</item>
    </izvorni_sadrzaj>
    <derivirana_varijabla naziv="DomainObject.Predmet.ProtuStrankaListFormatedWithAdressOIB_1">
      <item>ŠKZ ZLATNIK - PULA u stečaju, Pula, OIB 81201449339</item>
    </derivirana_varijabla>
  </DomainObject.Predmet.ProtuStrankaListFormatedWithAdressOIB>
  <DomainObject.Predmet.ProtuStrankaListNazivFormated>
    <izvorni_sadrzaj>
      <item>ŠKZ ZLATNIK - PULA u stečaju, Pula</item>
    </izvorni_sadrzaj>
    <derivirana_varijabla naziv="DomainObject.Predmet.ProtuStrankaListNazivFormated_1">
      <item>ŠKZ ZLATNIK - PULA u stečaju, Pula</item>
    </derivirana_varijabla>
  </DomainObject.Predmet.ProtuStrankaListNazivFormated>
  <DomainObject.Predmet.ProtuStrankaListNazivFormatedOIB>
    <izvorni_sadrzaj>
      <item>ŠKZ ZLATNIK - PULA u stečaju, Pula, OIB 81201449339</item>
    </izvorni_sadrzaj>
    <derivirana_varijabla naziv="DomainObject.Predmet.ProtuStrankaListNazivFormatedOIB_1">
      <item>ŠKZ ZLATNIK - PULA u stečaju, Pula, OIB 81201449339</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ŠKZ ZLATNIK - PULA "u prisilnoj likvidaciji", PULA</izvorni_sadrzaj>
    <derivirana_varijabla naziv="DomainObject.Predmet.StrankaIDrugi_1">ŠKZ ZLATNIK - PULA "u prisilnoj likvidaciji", PULA</derivirana_varijabla>
  </DomainObject.Predmet.StrankaIDrugi>
  <DomainObject.Predmet.ProtustrankaIDrugi>
    <izvorni_sadrzaj>ŠKZ ZLATNIK - PULA u stečaju, Pula</izvorni_sadrzaj>
    <derivirana_varijabla naziv="DomainObject.Predmet.ProtustrankaIDrugi_1">ŠKZ ZLATNIK - PULA u stečaju, Pula</derivirana_varijabla>
  </DomainObject.Predmet.ProtustrankaIDrugi>
  <DomainObject.Predmet.StrankaIDrugiAdressOIB>
    <izvorni_sadrzaj>ŠKZ ZLATNIK - PULA "u prisilnoj likvidaciji", PULA, OIB 81201449339</izvorni_sadrzaj>
    <derivirana_varijabla naziv="DomainObject.Predmet.StrankaIDrugiAdressOIB_1">ŠKZ ZLATNIK - PULA "u prisilnoj likvidaciji", PULA, OIB 81201449339</derivirana_varijabla>
  </DomainObject.Predmet.StrankaIDrugiAdressOIB>
  <DomainObject.Predmet.ProtustrankaIDrugiAdressOIB>
    <izvorni_sadrzaj>ŠKZ ZLATNIK - PULA u stečaju, Pula, OIB 81201449339</izvorni_sadrzaj>
    <derivirana_varijabla naziv="DomainObject.Predmet.ProtustrankaIDrugiAdressOIB_1">ŠKZ ZLATNIK - PULA u stečaju, Pula, OIB 81201449339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ŠKZ ZLATNIK - PULA "u prisilnoj likvidaciji", PULA</item>
      <item>ŠKZ ZLATNIK - PULA u stečaju, Pula</item>
    </izvorni_sadrzaj>
    <derivirana_varijabla naziv="DomainObject.Predmet.SudioniciListNaziv_1">
      <item>Dražen Ezgeta</item>
      <item>ŠKZ ZLATNIK - PULA "u prisilnoj likvidaciji", PULA</item>
      <item>ŠKZ ZLATNIK - PULA u stečaju, Pula</item>
    </derivirana_varijabla>
  </DomainObject.Predmet.SudioniciListNaziv>
  <DomainObject.Predmet.SudioniciListAdressOIB>
    <izvorni_sadrzaj>
      <item>Dražen Ezgeta, OIB 62061046523, M. Benussi 8,52440 Poreč</item>
      <item>ŠKZ ZLATNIK - PULA "u prisilnoj likvidaciji", PULA, OIB 81201449339</item>
      <item>ŠKZ ZLATNIK - PULA u stečaju, Pula, OIB 81201449339</item>
    </izvorni_sadrzaj>
    <derivirana_varijabla naziv="DomainObject.Predmet.SudioniciListAdressOIB_1">
      <item>Dražen Ezgeta, OIB 62061046523, M. Benussi 8,52440 Poreč</item>
      <item>ŠKZ ZLATNIK - PULA "u prisilnoj likvidaciji", PULA, OIB 81201449339</item>
      <item>ŠKZ ZLATNIK - PULA u stečaju, Pula, OIB 81201449339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81201449339</item>
      <item>, OIB 81201449339</item>
    </izvorni_sadrzaj>
    <derivirana_varijabla naziv="DomainObject.Predmet.SudioniciListNazivOIB_1">
      <item>, OIB 62061046523</item>
      <item>, OIB 81201449339</item>
      <item>, OIB 81201449339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3321</properties:Characters>
  <properties:Lines>90</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2015-11-20T12:16:00Z</dcterms:created>
  <dc:creator>korisnik</dc:creator>
  <cp:lastModifiedBy>Emanuela Pincin</cp:lastModifiedBy>
  <cp:lastPrinted>2015-11-20T12:15:00Z</cp:lastPrinted>
  <dcterms:modified xmlns:xsi="http://www.w3.org/2001/XMLSchema-instance" xsi:type="dcterms:W3CDTF">2015-11-20T12:17:00Z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