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9955e" w14:paraId="759955e" w:rsidRDefault="00BB738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1274445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B7386" w:rsidP="00BB7386" w:rsidR="00C13382">
      <w:pPr>
        <w:pStyle w:val="Bezproreda"/>
      </w:pPr>
      <w:r>
        <w:t xml:space="preserve">   </w:t>
      </w:r>
    </w:p>
    <w:p w:rsidRDefault="00C13382" w:rsidP="00BB7386" w:rsidR="00C13382">
      <w:pPr>
        <w:pStyle w:val="Bezproreda"/>
      </w:pPr>
    </w:p>
    <w:p w:rsidRDefault="00C13382" w:rsidP="00BB7386" w:rsidR="00AE649C">
      <w:pPr>
        <w:pStyle w:val="Bezproreda"/>
      </w:pPr>
      <w:r>
        <w:t xml:space="preserve">    </w:t>
      </w:r>
      <w:r w:rsidR="00BB7386">
        <w:t xml:space="preserve"> Republika Hrvatska</w:t>
      </w:r>
    </w:p>
    <w:p w:rsidRDefault="00BB7386" w:rsidP="00BB7386" w:rsidR="00BB7386">
      <w:pPr>
        <w:pStyle w:val="Bezproreda"/>
      </w:pPr>
      <w:r>
        <w:t>Trgovački sud u Bjelovaru</w:t>
      </w:r>
    </w:p>
    <w:p w:rsidRDefault="00BB7386" w:rsidP="00BB7386" w:rsidR="00BB7386" w:rsidRPr="00B76F3C">
      <w:pPr>
        <w:pStyle w:val="Bezproreda"/>
      </w:pPr>
      <w:r>
        <w:t>Bjelovar, Dr. I: Lebovića 42.</w:t>
      </w:r>
    </w:p>
    <w:p w:rsidRDefault="00BB7386" w:rsidP="00BB7386" w:rsidR="00BB7386">
      <w:pPr>
        <w:overflowPunct w:val="false"/>
        <w:autoSpaceDE w:val="false"/>
        <w:autoSpaceDN w:val="false"/>
        <w:adjustRightInd w:val="false"/>
        <w:spacing w:after="0"/>
        <w:ind w:firstLine="5387"/>
        <w:outlineLvl w:val="0"/>
        <w:rPr>
          <w:rFonts w:cs="Times New Roman" w:eastAsia="Times New Roman"/>
          <w:noProof/>
          <w:szCs w:val="20"/>
          <w:lang w:eastAsia="hr-HR"/>
        </w:rPr>
      </w:pPr>
      <w:r>
        <w:rPr>
          <w:rFonts w:cs="Times New Roman" w:eastAsia="Times New Roman"/>
          <w:noProof/>
          <w:szCs w:val="20"/>
          <w:lang w:eastAsia="hr-HR"/>
        </w:rPr>
        <w:t>Poslovni broj: 1 St-105/2018-4</w:t>
      </w:r>
    </w:p>
    <w:p w:rsidRDefault="00BB7386" w:rsidP="00BB7386" w:rsidR="00BB7386">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BB7386" w:rsidP="00BB7386" w:rsidR="00BB7386">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E P U B L I K A  H R V A T S K A</w:t>
      </w:r>
    </w:p>
    <w:p w:rsidRDefault="00BB7386" w:rsidP="00BB7386" w:rsidR="00BB7386">
      <w:pPr>
        <w:overflowPunct w:val="false"/>
        <w:autoSpaceDE w:val="false"/>
        <w:autoSpaceDN w:val="false"/>
        <w:adjustRightInd w:val="false"/>
        <w:spacing w:after="0"/>
        <w:rPr>
          <w:rFonts w:cs="Times New Roman" w:eastAsia="Times New Roman"/>
          <w:noProof/>
          <w:szCs w:val="20"/>
          <w:lang w:eastAsia="hr-HR"/>
        </w:rPr>
      </w:pPr>
    </w:p>
    <w:p w:rsidRDefault="00BB7386" w:rsidP="00BB7386" w:rsidR="00BB7386">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J E Š E N J E</w:t>
      </w:r>
    </w:p>
    <w:p w:rsidRDefault="00BB7386" w:rsidP="00BB7386" w:rsidR="00BB7386">
      <w:pPr>
        <w:overflowPunct w:val="false"/>
        <w:autoSpaceDE w:val="false"/>
        <w:autoSpaceDN w:val="false"/>
        <w:adjustRightInd w:val="false"/>
        <w:spacing w:after="0"/>
        <w:rPr>
          <w:rFonts w:cs="Times New Roman" w:eastAsia="Times New Roman"/>
          <w:b/>
          <w:noProof/>
          <w:szCs w:val="20"/>
          <w:lang w:eastAsia="hr-HR"/>
        </w:rPr>
      </w:pPr>
    </w:p>
    <w:p w:rsidRDefault="00BB7386" w:rsidP="00BB7386" w:rsidR="00BB7386">
      <w:pPr>
        <w:autoSpaceDN w:val="false"/>
        <w:jc w:val="both"/>
        <w:rPr>
          <w:rFonts w:cs="Times New Roman" w:eastAsia="Times New Roman"/>
          <w:noProof/>
          <w:szCs w:val="20"/>
          <w:lang w:eastAsia="hr-HR"/>
        </w:rPr>
      </w:pPr>
      <w:r>
        <w:rPr>
          <w:rFonts w:cs="Times New Roman" w:eastAsia="Times New Roman"/>
          <w:noProof/>
          <w:szCs w:val="20"/>
          <w:lang w:eastAsia="hr-HR"/>
        </w:rPr>
        <w:t xml:space="preserve">              Trgovački sud u Bjelovaru, p sucu Branki Pleskalt, povodom prijedloga Republike Hrvatske, Ministarstva poljoprivrede, za otvaranje stečajnog postupka nad Stečajnom masom iza stečajnog dužnika DANA d.o.o. za proizvodnju, trgovinu i usluge u stečaju, Pivnica Slavonska, Pivnica 23, OIB: 66860555836,  15. ožujka 2018. </w:t>
      </w:r>
    </w:p>
    <w:p w:rsidRDefault="00BB7386" w:rsidP="00BB7386" w:rsidR="00BB7386">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r i j e š i o   j e</w:t>
      </w:r>
    </w:p>
    <w:p w:rsidRDefault="00BB7386" w:rsidP="00BB7386" w:rsidR="00BB7386">
      <w:pPr>
        <w:overflowPunct w:val="false"/>
        <w:autoSpaceDE w:val="false"/>
        <w:autoSpaceDN w:val="false"/>
        <w:adjustRightInd w:val="false"/>
        <w:spacing w:after="0"/>
        <w:jc w:val="both"/>
        <w:rPr>
          <w:rFonts w:cs="Times New Roman" w:eastAsia="Times New Roman"/>
          <w:szCs w:val="20"/>
          <w:lang w:eastAsia="hr-HR"/>
        </w:rPr>
      </w:pPr>
    </w:p>
    <w:p w:rsidRDefault="00BB7386" w:rsidP="00BB7386" w:rsidR="00BB738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1. Pozivaju se vjerovnici viših isplatnih redova da u roku od 60 dana od objave ovog rješenja na e-oglasnoj ploči ovoga suda prijave svoje tražbine stečajnom upravitelju Zorislavu Novoselac iz Osijeka, Kapucinska 27/II.</w:t>
      </w:r>
    </w:p>
    <w:p w:rsidRDefault="00BB7386" w:rsidP="00BB7386" w:rsidR="00BB7386">
      <w:pPr>
        <w:overflowPunct w:val="false"/>
        <w:autoSpaceDE w:val="false"/>
        <w:autoSpaceDN w:val="false"/>
        <w:adjustRightInd w:val="false"/>
        <w:spacing w:after="0"/>
        <w:ind w:firstLine="851"/>
        <w:jc w:val="both"/>
        <w:rPr>
          <w:rFonts w:cs="Times New Roman" w:eastAsia="Times New Roman"/>
          <w:szCs w:val="20"/>
          <w:lang w:eastAsia="hr-HR"/>
        </w:rPr>
      </w:pPr>
    </w:p>
    <w:p w:rsidRDefault="00BB7386" w:rsidP="00BB7386" w:rsidR="00BB738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BB7386" w:rsidP="00BB7386" w:rsidR="00BB738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Vjerovnici su dužni platiti sudsku pristojbu za prijavljenu tražbinu na račun prihoda državnog proračuna Republike Hrvatske </w:t>
      </w:r>
      <w:r>
        <w:rPr>
          <w:rFonts w:cs="Times New Roman" w:eastAsia="Times New Roman"/>
          <w:noProof/>
          <w:szCs w:val="20"/>
          <w:lang w:eastAsia="hr-HR"/>
        </w:rPr>
        <w:t xml:space="preserve">IBAN: HR1210010051863000160, model HR64 5045-3515-10518, uz oznaku svrhe plaćanja: sudska pristojba za prijavu tražbine u St-105/2018, </w:t>
      </w:r>
      <w:r>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BB7386" w:rsidP="00BB7386" w:rsidR="00BB7386">
      <w:pPr>
        <w:overflowPunct w:val="false"/>
        <w:autoSpaceDE w:val="false"/>
        <w:autoSpaceDN w:val="false"/>
        <w:adjustRightInd w:val="false"/>
        <w:spacing w:after="0"/>
        <w:ind w:firstLine="851"/>
        <w:jc w:val="both"/>
        <w:rPr>
          <w:rFonts w:cs="Times New Roman" w:eastAsia="Times New Roman"/>
          <w:szCs w:val="20"/>
          <w:lang w:eastAsia="hr-HR"/>
        </w:rPr>
      </w:pPr>
    </w:p>
    <w:p w:rsidRDefault="00BB7386" w:rsidP="00BB7386" w:rsidR="00BB738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Prijavu tražbine podnesenu nakon isteka roka za prijavljivanje sud će odbaciti.</w:t>
      </w:r>
    </w:p>
    <w:p w:rsidRDefault="00BB7386" w:rsidP="00BB7386" w:rsidR="00BB7386">
      <w:pPr>
        <w:overflowPunct w:val="false"/>
        <w:autoSpaceDE w:val="false"/>
        <w:autoSpaceDN w:val="false"/>
        <w:adjustRightInd w:val="false"/>
        <w:spacing w:after="0"/>
        <w:ind w:firstLine="851"/>
        <w:rPr>
          <w:rFonts w:cs="Times New Roman" w:eastAsia="Times New Roman"/>
          <w:szCs w:val="20"/>
          <w:lang w:eastAsia="hr-HR"/>
        </w:rPr>
      </w:pPr>
    </w:p>
    <w:p w:rsidRDefault="00BB7386" w:rsidP="00BB7386" w:rsidR="00BB738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2. Pozivaju se razlučni vjerovnici da u roku od 60 dana od objave ovog rješenja na e-oglasnoj ploči ovoga suda obavijeste stečajnog upravitelja Zorislava Novoselac iz Osijeka, Kapucinska 27/II o svom razlučnom pravu, pravnoj osnovi razlučnog prava i dijelu imovine stečajnog dužnika na koji se odnosi njihovo razlučno pravo. </w:t>
      </w:r>
    </w:p>
    <w:p w:rsidRDefault="00BB7386" w:rsidP="00BB7386" w:rsidR="00BB738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Ako razlučni vjerovnici prijavljuju i tražbinu kao stečajni vjerovnici, u prijavi su dužni označiti dio imovine stečajnog dužnika na koji se odnosi njihovo razlučno pravo i iznos do kojeg njihova tražbina predvidivo neće biti pokrivena tim razlučnim pravom.</w:t>
      </w:r>
    </w:p>
    <w:p w:rsidRDefault="00BB7386" w:rsidP="00BB7386" w:rsidR="00BB7386">
      <w:pPr>
        <w:overflowPunct w:val="false"/>
        <w:autoSpaceDE w:val="false"/>
        <w:autoSpaceDN w:val="false"/>
        <w:adjustRightInd w:val="false"/>
        <w:spacing w:after="0"/>
        <w:ind w:firstLine="851"/>
        <w:jc w:val="both"/>
        <w:rPr>
          <w:rFonts w:cs="Times New Roman" w:eastAsia="Times New Roman"/>
          <w:szCs w:val="20"/>
          <w:lang w:eastAsia="hr-HR"/>
        </w:rPr>
      </w:pPr>
    </w:p>
    <w:p w:rsidRDefault="00BB7386" w:rsidP="00BB7386" w:rsidR="00BB738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3. Pozivaju se izlučni vjerovnici da u roku od 60 dana od objave ovog rješenja na e-oglasnoj ploči ovoga suda obavijeste stečajnog upravitelja Zorislava Novoselac iz Osiejka</w:t>
      </w:r>
      <w:r>
        <w:rPr>
          <w:rFonts w:cs="Times New Roman" w:eastAsia="Times New Roman"/>
          <w:szCs w:val="20"/>
          <w:lang w:eastAsia="hr-HR" w:val="en-GB"/>
        </w:rPr>
        <w:t xml:space="preserve">, Kapucinska 27/II </w:t>
      </w:r>
      <w:r>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 SZ).</w:t>
      </w:r>
    </w:p>
    <w:p w:rsidRDefault="00BB7386" w:rsidP="00BB7386" w:rsidR="00BB7386">
      <w:pPr>
        <w:overflowPunct w:val="false"/>
        <w:autoSpaceDE w:val="false"/>
        <w:autoSpaceDN w:val="false"/>
        <w:adjustRightInd w:val="false"/>
        <w:spacing w:after="0"/>
        <w:ind w:firstLine="851"/>
        <w:jc w:val="both"/>
        <w:rPr>
          <w:rFonts w:cs="Times New Roman" w:eastAsia="Times New Roman"/>
          <w:szCs w:val="20"/>
          <w:lang w:eastAsia="hr-HR"/>
        </w:rPr>
      </w:pPr>
    </w:p>
    <w:p w:rsidRDefault="00BB7386" w:rsidP="00BB7386" w:rsidR="00BB738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4. Pozivaju se dužnici stečajnog dužnika da svoje obveze bez odgode ispunjavaju stečajnom upravitelju za stečajnog dužnika.</w:t>
      </w:r>
    </w:p>
    <w:p w:rsidRDefault="00BB7386" w:rsidP="00BB7386" w:rsidR="00BB7386">
      <w:pPr>
        <w:overflowPunct w:val="false"/>
        <w:autoSpaceDE w:val="false"/>
        <w:autoSpaceDN w:val="false"/>
        <w:adjustRightInd w:val="false"/>
        <w:spacing w:after="0"/>
        <w:rPr>
          <w:rFonts w:cs="Times New Roman" w:eastAsia="Times New Roman"/>
          <w:szCs w:val="20"/>
          <w:lang w:eastAsia="hr-HR"/>
        </w:rPr>
      </w:pPr>
    </w:p>
    <w:p w:rsidRDefault="00BB7386" w:rsidP="00BB7386" w:rsidR="00BB738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5. Otvaranje stečajnog postupka upisat će se u sudski registar ovoga suda te u zemljišne knjige </w:t>
      </w:r>
      <w:r w:rsidR="00B45E73">
        <w:rPr>
          <w:rFonts w:cs="Times New Roman" w:eastAsia="Times New Roman"/>
          <w:szCs w:val="20"/>
          <w:lang w:eastAsia="hr-HR"/>
        </w:rPr>
        <w:t xml:space="preserve">Općinskog suda u Virovitici </w:t>
      </w:r>
      <w:r>
        <w:rPr>
          <w:rFonts w:cs="Times New Roman" w:eastAsia="Times New Roman"/>
          <w:szCs w:val="20"/>
          <w:lang w:eastAsia="hr-HR"/>
        </w:rPr>
        <w:t>u kojima je upisan</w:t>
      </w:r>
      <w:r w:rsidR="00B45E73">
        <w:rPr>
          <w:rFonts w:cs="Times New Roman" w:eastAsia="Times New Roman"/>
          <w:szCs w:val="20"/>
          <w:lang w:eastAsia="hr-HR"/>
        </w:rPr>
        <w:t xml:space="preserve">o vlasništvo nekretnina dužnika </w:t>
      </w:r>
      <w:r>
        <w:rPr>
          <w:rFonts w:cs="Times New Roman" w:eastAsia="Times New Roman"/>
          <w:szCs w:val="20"/>
          <w:lang w:eastAsia="hr-HR"/>
        </w:rPr>
        <w:t xml:space="preserve"> </w:t>
      </w:r>
      <w:r w:rsidR="00B45E73">
        <w:rPr>
          <w:rFonts w:cs="Times New Roman" w:eastAsia="Times New Roman"/>
          <w:noProof/>
          <w:szCs w:val="20"/>
          <w:lang w:eastAsia="hr-HR"/>
        </w:rPr>
        <w:t>i to u zk. ul. br. 546 k.o. Pivnica i to čkbr. 330/1, čkbr. 330/2, čkbr. 356/1, čkbr. 365/2, čkbr. 359/2, čkbr. 361 i čkbr. 362, te nekretnine upisane u zk. ul. 449 k.o. Gvozdanska i to čkbr. 202, čkbr. 233, čkbr. 754/109, čkbr. 754/110 i čkbr. 754/111.</w:t>
      </w:r>
    </w:p>
    <w:p w:rsidRDefault="00BB7386" w:rsidP="00BB7386" w:rsidR="00BB7386">
      <w:pPr>
        <w:overflowPunct w:val="false"/>
        <w:autoSpaceDE w:val="false"/>
        <w:autoSpaceDN w:val="false"/>
        <w:adjustRightInd w:val="false"/>
        <w:spacing w:after="0"/>
        <w:ind w:firstLine="851"/>
        <w:jc w:val="both"/>
        <w:rPr>
          <w:rFonts w:cs="Times New Roman" w:eastAsia="Times New Roman"/>
          <w:szCs w:val="20"/>
          <w:lang w:eastAsia="hr-HR"/>
        </w:rPr>
      </w:pPr>
    </w:p>
    <w:p w:rsidRDefault="00BB7386" w:rsidP="00BB7386" w:rsidR="00BB738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6. Ročište vjerovnika na kojem će se ispitati prijavljene tražbine (Ispitno ročište) saziva se za dan </w:t>
      </w:r>
      <w:r>
        <w:rPr>
          <w:rFonts w:cs="Times New Roman" w:eastAsia="Times New Roman"/>
          <w:b/>
          <w:szCs w:val="20"/>
          <w:lang w:eastAsia="hr-HR"/>
        </w:rPr>
        <w:t>19. lipnja 2018. u 9,00 sati</w:t>
      </w:r>
      <w:r>
        <w:rPr>
          <w:rFonts w:cs="Times New Roman" w:eastAsia="Times New Roman"/>
          <w:szCs w:val="20"/>
          <w:lang w:eastAsia="hr-HR"/>
        </w:rPr>
        <w:t xml:space="preserve"> u ovome sudu, sudnica br. 4.</w:t>
      </w:r>
    </w:p>
    <w:p w:rsidRDefault="00BB7386" w:rsidP="00BB7386" w:rsidR="00BB7386">
      <w:pPr>
        <w:overflowPunct w:val="false"/>
        <w:autoSpaceDE w:val="false"/>
        <w:autoSpaceDN w:val="false"/>
        <w:adjustRightInd w:val="false"/>
        <w:spacing w:after="0"/>
        <w:ind w:firstLine="851"/>
        <w:rPr>
          <w:rFonts w:cs="Times New Roman" w:eastAsia="Times New Roman"/>
          <w:szCs w:val="20"/>
          <w:lang w:eastAsia="hr-HR"/>
        </w:rPr>
      </w:pPr>
    </w:p>
    <w:p w:rsidRDefault="00BB7386" w:rsidP="00BB7386" w:rsidR="00BB7386">
      <w:pPr>
        <w:overflowPunct w:val="false"/>
        <w:autoSpaceDE w:val="false"/>
        <w:autoSpaceDN w:val="false"/>
        <w:adjustRightInd w:val="false"/>
        <w:spacing w:after="0"/>
        <w:ind w:firstLine="851"/>
        <w:jc w:val="both"/>
        <w:rPr>
          <w:rFonts w:cs="Times New Roman" w:eastAsia="Times New Roman"/>
          <w:b/>
          <w:szCs w:val="20"/>
          <w:lang w:eastAsia="hr-HR"/>
        </w:rPr>
      </w:pPr>
      <w:r>
        <w:rPr>
          <w:rFonts w:cs="Times New Roman" w:eastAsia="Times New Roman"/>
          <w:szCs w:val="20"/>
          <w:lang w:eastAsia="hr-HR"/>
        </w:rPr>
        <w:t xml:space="preserve">10. Ročište vjerovnika na kojem će se na temelju izvješća stečajnog upravitelja odlučivati o daljnjem tijeku stečajnog postupka (Izvještajno ročište) saziva se za </w:t>
      </w:r>
      <w:r>
        <w:rPr>
          <w:rFonts w:cs="Times New Roman" w:eastAsia="Times New Roman"/>
          <w:b/>
          <w:szCs w:val="20"/>
          <w:lang w:eastAsia="hr-HR"/>
        </w:rPr>
        <w:t>isti dan i na istom mjestu u 9,30 sati.</w:t>
      </w:r>
    </w:p>
    <w:p w:rsidRDefault="00BB7386" w:rsidP="00BB7386" w:rsidR="00BB7386">
      <w:pPr>
        <w:overflowPunct w:val="false"/>
        <w:autoSpaceDE w:val="false"/>
        <w:autoSpaceDN w:val="false"/>
        <w:adjustRightInd w:val="false"/>
        <w:spacing w:after="0"/>
        <w:ind w:firstLine="851"/>
        <w:jc w:val="both"/>
        <w:rPr>
          <w:rFonts w:cs="Times New Roman" w:eastAsia="Times New Roman"/>
          <w:szCs w:val="20"/>
          <w:lang w:eastAsia="hr-HR"/>
        </w:rPr>
      </w:pPr>
    </w:p>
    <w:p w:rsidRDefault="00BB7386" w:rsidP="00BB7386" w:rsidR="00BB7386">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Obrazloženje</w:t>
      </w:r>
    </w:p>
    <w:p w:rsidRDefault="00C13382" w:rsidP="00BB7386" w:rsidR="00C13382">
      <w:pPr>
        <w:overflowPunct w:val="false"/>
        <w:autoSpaceDE w:val="false"/>
        <w:autoSpaceDN w:val="false"/>
        <w:adjustRightInd w:val="false"/>
        <w:spacing w:after="0"/>
        <w:jc w:val="center"/>
        <w:rPr>
          <w:rFonts w:cs="Times New Roman" w:eastAsia="Times New Roman"/>
          <w:szCs w:val="20"/>
          <w:lang w:eastAsia="hr-HR"/>
        </w:rPr>
      </w:pPr>
    </w:p>
    <w:p w:rsidRDefault="00BB7386" w:rsidP="00BB7386" w:rsidR="00BB7386">
      <w:pPr>
        <w:overflowPunct w:val="false"/>
        <w:autoSpaceDE w:val="false"/>
        <w:autoSpaceDN w:val="false"/>
        <w:adjustRightInd w:val="false"/>
        <w:spacing w:after="0"/>
        <w:jc w:val="both"/>
        <w:rPr>
          <w:rFonts w:cs="Times New Roman" w:eastAsia="Times New Roman"/>
          <w:noProof/>
          <w:szCs w:val="20"/>
          <w:lang w:eastAsia="hr-HR"/>
        </w:rPr>
      </w:pPr>
      <w:r>
        <w:rPr>
          <w:rFonts w:cs="Times New Roman" w:eastAsia="Times New Roman"/>
          <w:noProof/>
          <w:szCs w:val="20"/>
          <w:lang w:eastAsia="hr-HR"/>
        </w:rPr>
        <w:tab/>
        <w:t>Rješenjem poslovni broj 1 St-294/2016-6 dana 8. lipnja 2016. godine ovaj sud je otvorio i istovremeno zaključio stečajni postupak nad dužnikom DANA d.o.o. za proizvodnju, trgo</w:t>
      </w:r>
      <w:r w:rsidR="00B45E73">
        <w:rPr>
          <w:rFonts w:cs="Times New Roman" w:eastAsia="Times New Roman"/>
          <w:noProof/>
          <w:szCs w:val="20"/>
          <w:lang w:eastAsia="hr-HR"/>
        </w:rPr>
        <w:t>vinu i usluge Pivnica Slavonska, te je stečajni dužnik brisan iz sudskog registra.</w:t>
      </w:r>
    </w:p>
    <w:p w:rsidRDefault="00BB7386" w:rsidP="00BB7386" w:rsidR="00BB7386">
      <w:pPr>
        <w:overflowPunct w:val="false"/>
        <w:autoSpaceDE w:val="false"/>
        <w:autoSpaceDN w:val="false"/>
        <w:adjustRightInd w:val="false"/>
        <w:spacing w:after="0"/>
        <w:jc w:val="both"/>
        <w:rPr>
          <w:rFonts w:cs="Times New Roman" w:eastAsia="Times New Roman"/>
          <w:noProof/>
          <w:szCs w:val="20"/>
          <w:lang w:eastAsia="hr-HR"/>
        </w:rPr>
      </w:pPr>
    </w:p>
    <w:p w:rsidRDefault="00BB7386" w:rsidP="00BB7386" w:rsidR="00BB7386">
      <w:pPr>
        <w:overflowPunct w:val="false"/>
        <w:autoSpaceDE w:val="false"/>
        <w:autoSpaceDN w:val="false"/>
        <w:adjustRightInd w:val="false"/>
        <w:spacing w:after="0"/>
        <w:ind w:firstLine="708"/>
        <w:jc w:val="both"/>
        <w:rPr>
          <w:rFonts w:cs="Times New Roman" w:eastAsia="Times New Roman"/>
          <w:noProof/>
          <w:szCs w:val="20"/>
          <w:lang w:eastAsia="hr-HR"/>
        </w:rPr>
      </w:pPr>
      <w:r>
        <w:rPr>
          <w:rFonts w:cs="Times New Roman" w:eastAsia="Times New Roman"/>
          <w:noProof/>
          <w:szCs w:val="20"/>
          <w:lang w:eastAsia="hr-HR"/>
        </w:rPr>
        <w:t>Dana 4. siječnja 2018. godine Republika Hrvatska je temeljem čl. 133. st. 5. u svezi s čl. 289. st. 1. Stečajnog zakona podnijela prijedloga za nastavak stečajnog postupka radi unovčenja stečajne mase i naknadne diobe. U prijedlogu navodi da je iza stečajnog dužnika ostana neunovčena imovina i to nekretnine upisane u zemljišnjoj knjizi Općinskog suda u Virovitici i to u zk. ul. br. 546 k.o. Pivnica i to čkbr. 330/1, čkbr. 330/2, čkbr. 356/1, čkbr. 365/2, čkbr. 359/2, čkbr. 361 i čkbr. 362, te nekretnine upisane u zk. ul. 449 k.o. Gvozdanska i to čkbr. 202, čkbr. 233, čkbr. 754/109, čkbr. 754/110 i čkbr. 754/111. Na navedenim nekretninama RH ima uknjiženo založno pravo i to temeljem Ugovora o prodaji poljoprivrednog  zemljišta u vlasništvu RH i Aneksa tom Ugovoru na iznos od 49.250,00 kuna.</w:t>
      </w:r>
    </w:p>
    <w:p w:rsidRDefault="00BB7386" w:rsidP="00BB7386" w:rsidR="00BB7386">
      <w:pPr>
        <w:overflowPunct w:val="false"/>
        <w:autoSpaceDE w:val="false"/>
        <w:autoSpaceDN w:val="false"/>
        <w:adjustRightInd w:val="false"/>
        <w:spacing w:after="0"/>
        <w:ind w:firstLine="708"/>
        <w:jc w:val="both"/>
        <w:rPr>
          <w:rFonts w:cs="Times New Roman" w:eastAsia="Times New Roman"/>
          <w:noProof/>
          <w:szCs w:val="20"/>
          <w:lang w:eastAsia="hr-HR"/>
        </w:rPr>
      </w:pPr>
      <w:r>
        <w:rPr>
          <w:rFonts w:cs="Times New Roman" w:eastAsia="Times New Roman"/>
          <w:noProof/>
          <w:szCs w:val="20"/>
          <w:lang w:eastAsia="hr-HR"/>
        </w:rPr>
        <w:t>Sud je dana 12. siječnja 2018. godine donio rješenje poslovni broj: 1 St-294/2016-16 u koje</w:t>
      </w:r>
      <w:r w:rsidR="00B45E73">
        <w:rPr>
          <w:rFonts w:cs="Times New Roman" w:eastAsia="Times New Roman"/>
          <w:noProof/>
          <w:szCs w:val="20"/>
          <w:lang w:eastAsia="hr-HR"/>
        </w:rPr>
        <w:t>m</w:t>
      </w:r>
      <w:r>
        <w:rPr>
          <w:rFonts w:cs="Times New Roman" w:eastAsia="Times New Roman"/>
          <w:noProof/>
          <w:szCs w:val="20"/>
          <w:lang w:eastAsia="hr-HR"/>
        </w:rPr>
        <w:t xml:space="preserve"> je odredio nastavak stečajnog postupka nad Stečajnom masom iza stečajnog dužnika Dana d.o.o. u stečaju, Pivnic</w:t>
      </w:r>
      <w:r w:rsidR="00B45E73">
        <w:rPr>
          <w:rFonts w:cs="Times New Roman" w:eastAsia="Times New Roman"/>
          <w:noProof/>
          <w:szCs w:val="20"/>
          <w:lang w:eastAsia="hr-HR"/>
        </w:rPr>
        <w:t>a Slavonska te odredio po služb</w:t>
      </w:r>
      <w:r>
        <w:rPr>
          <w:rFonts w:cs="Times New Roman" w:eastAsia="Times New Roman"/>
          <w:noProof/>
          <w:szCs w:val="20"/>
          <w:lang w:eastAsia="hr-HR"/>
        </w:rPr>
        <w:t>e</w:t>
      </w:r>
      <w:r w:rsidR="00B45E73">
        <w:rPr>
          <w:rFonts w:cs="Times New Roman" w:eastAsia="Times New Roman"/>
          <w:noProof/>
          <w:szCs w:val="20"/>
          <w:lang w:eastAsia="hr-HR"/>
        </w:rPr>
        <w:t>noj dužno</w:t>
      </w:r>
      <w:r>
        <w:rPr>
          <w:rFonts w:cs="Times New Roman" w:eastAsia="Times New Roman"/>
          <w:noProof/>
          <w:szCs w:val="20"/>
          <w:lang w:eastAsia="hr-HR"/>
        </w:rPr>
        <w:t>sti upis u sudski registar stečajne mase iza brisanog dužnika Dana d.o.o. Pivnica Slavonska u stečaju sa sjedištem stečajnog upra</w:t>
      </w:r>
      <w:r w:rsidR="00B45E73">
        <w:rPr>
          <w:rFonts w:cs="Times New Roman" w:eastAsia="Times New Roman"/>
          <w:noProof/>
          <w:szCs w:val="20"/>
          <w:lang w:eastAsia="hr-HR"/>
        </w:rPr>
        <w:t>vitelja Zorislava Novoselca iz Osi</w:t>
      </w:r>
      <w:r>
        <w:rPr>
          <w:rFonts w:cs="Times New Roman" w:eastAsia="Times New Roman"/>
          <w:noProof/>
          <w:szCs w:val="20"/>
          <w:lang w:eastAsia="hr-HR"/>
        </w:rPr>
        <w:t>j</w:t>
      </w:r>
      <w:r w:rsidR="00B45E73">
        <w:rPr>
          <w:rFonts w:cs="Times New Roman" w:eastAsia="Times New Roman"/>
          <w:noProof/>
          <w:szCs w:val="20"/>
          <w:lang w:eastAsia="hr-HR"/>
        </w:rPr>
        <w:t>e</w:t>
      </w:r>
      <w:r>
        <w:rPr>
          <w:rFonts w:cs="Times New Roman" w:eastAsia="Times New Roman"/>
          <w:noProof/>
          <w:szCs w:val="20"/>
          <w:lang w:eastAsia="hr-HR"/>
        </w:rPr>
        <w:t>ka, Kapucinska 27/II.</w:t>
      </w:r>
    </w:p>
    <w:p w:rsidRDefault="00BB7386" w:rsidP="00BB7386" w:rsidR="00BB7386">
      <w:pPr>
        <w:overflowPunct w:val="false"/>
        <w:autoSpaceDE w:val="false"/>
        <w:autoSpaceDN w:val="false"/>
        <w:adjustRightInd w:val="false"/>
        <w:spacing w:after="0"/>
        <w:ind w:firstLine="708"/>
        <w:jc w:val="both"/>
        <w:rPr>
          <w:rFonts w:cs="Times New Roman" w:eastAsia="Times New Roman"/>
          <w:noProof/>
          <w:szCs w:val="20"/>
          <w:lang w:eastAsia="hr-HR"/>
        </w:rPr>
      </w:pPr>
    </w:p>
    <w:p w:rsidRDefault="00BB7386" w:rsidP="00BB7386" w:rsidR="00BB7386">
      <w:pPr>
        <w:overflowPunct w:val="false"/>
        <w:autoSpaceDE w:val="false"/>
        <w:autoSpaceDN w:val="false"/>
        <w:adjustRightInd w:val="false"/>
        <w:spacing w:after="0"/>
        <w:ind w:firstLine="708"/>
        <w:jc w:val="both"/>
        <w:rPr>
          <w:rFonts w:cs="Times New Roman" w:eastAsia="Times New Roman"/>
          <w:noProof/>
          <w:szCs w:val="20"/>
          <w:lang w:eastAsia="hr-HR"/>
        </w:rPr>
      </w:pPr>
      <w:r>
        <w:rPr>
          <w:rFonts w:cs="Times New Roman" w:eastAsia="Times New Roman"/>
          <w:noProof/>
          <w:szCs w:val="20"/>
          <w:lang w:eastAsia="hr-HR"/>
        </w:rPr>
        <w:t>Nakon upisa u sudskom registru Trgovačkog suda u Bje</w:t>
      </w:r>
      <w:r w:rsidR="00B45E73">
        <w:rPr>
          <w:rFonts w:cs="Times New Roman" w:eastAsia="Times New Roman"/>
          <w:noProof/>
          <w:szCs w:val="20"/>
          <w:lang w:eastAsia="hr-HR"/>
        </w:rPr>
        <w:t>lovaru br. Tt-18/79-2 od 15. si</w:t>
      </w:r>
      <w:r>
        <w:rPr>
          <w:rFonts w:cs="Times New Roman" w:eastAsia="Times New Roman"/>
          <w:noProof/>
          <w:szCs w:val="20"/>
          <w:lang w:eastAsia="hr-HR"/>
        </w:rPr>
        <w:t>j</w:t>
      </w:r>
      <w:r w:rsidR="00B45E73">
        <w:rPr>
          <w:rFonts w:cs="Times New Roman" w:eastAsia="Times New Roman"/>
          <w:noProof/>
          <w:szCs w:val="20"/>
          <w:lang w:eastAsia="hr-HR"/>
        </w:rPr>
        <w:t>ečn</w:t>
      </w:r>
      <w:r>
        <w:rPr>
          <w:rFonts w:cs="Times New Roman" w:eastAsia="Times New Roman"/>
          <w:noProof/>
          <w:szCs w:val="20"/>
          <w:lang w:eastAsia="hr-HR"/>
        </w:rPr>
        <w:t>j</w:t>
      </w:r>
      <w:r w:rsidR="00B45E73">
        <w:rPr>
          <w:rFonts w:cs="Times New Roman" w:eastAsia="Times New Roman"/>
          <w:noProof/>
          <w:szCs w:val="20"/>
          <w:lang w:eastAsia="hr-HR"/>
        </w:rPr>
        <w:t>a</w:t>
      </w:r>
      <w:r>
        <w:rPr>
          <w:rFonts w:cs="Times New Roman" w:eastAsia="Times New Roman"/>
          <w:noProof/>
          <w:szCs w:val="20"/>
          <w:lang w:eastAsia="hr-HR"/>
        </w:rPr>
        <w:t xml:space="preserve"> 2018. godine Stečajne mase iaz sečajngo dužniak DANA d.o.o. za proizvodnju, trgovinu i usluge u stečaju, sa sjedištem u Osijeku, Kapucinska 27/II, stečajni upravitelj je svojim podneskom od 12. ožujka 2018. godine predložio da sudac odredi Ispitno i izvještajno ročište</w:t>
      </w:r>
      <w:r w:rsidR="00C13382">
        <w:rPr>
          <w:rFonts w:cs="Times New Roman" w:eastAsia="Times New Roman"/>
          <w:noProof/>
          <w:szCs w:val="20"/>
          <w:lang w:eastAsia="hr-HR"/>
        </w:rPr>
        <w:t>.</w:t>
      </w:r>
      <w:r>
        <w:rPr>
          <w:rFonts w:cs="Times New Roman" w:eastAsia="Times New Roman"/>
          <w:noProof/>
          <w:szCs w:val="20"/>
          <w:lang w:eastAsia="hr-HR"/>
        </w:rPr>
        <w:t xml:space="preserve"> </w:t>
      </w:r>
    </w:p>
    <w:p w:rsidRDefault="00BB7386" w:rsidP="00BB7386" w:rsidR="00BB738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noProof/>
          <w:szCs w:val="20"/>
          <w:lang w:eastAsia="hr-HR"/>
        </w:rPr>
        <w:t xml:space="preserve">             </w:t>
      </w:r>
      <w:r>
        <w:rPr>
          <w:rFonts w:cs="Times New Roman" w:eastAsia="Times New Roman"/>
          <w:szCs w:val="20"/>
          <w:lang w:eastAsia="hr-HR"/>
        </w:rPr>
        <w:t xml:space="preserve">          </w:t>
      </w:r>
    </w:p>
    <w:p w:rsidRDefault="00C13382" w:rsidP="00C13382" w:rsidR="00C13382">
      <w:pPr>
        <w:ind w:firstLine="851"/>
        <w:jc w:val="both"/>
      </w:pPr>
      <w:r>
        <w:lastRenderedPageBreak/>
        <w:t xml:space="preserve">Slijedom navedenog sud je ocijenio osnovanim prijedlog za nastavak postupka radi </w:t>
      </w:r>
      <w:r w:rsidR="00B45E73">
        <w:t>naknadne diobe i rješenjem od 12. siječnja 2018</w:t>
      </w:r>
      <w:r>
        <w:t>. godine, temeljem odredbe čl.431. st.2., čl.438., čl.289. st.1. i čl.133. SZ-a, odredio nastavak postupka te upis Stečajne mase i stečajnog upravitelja koji će zastupati Stečajnu masu u sudski registar.</w:t>
      </w:r>
    </w:p>
    <w:p w:rsidRDefault="00C13382" w:rsidP="00C13382" w:rsidR="00C13382" w:rsidRPr="00C13382">
      <w:pPr>
        <w:ind w:firstLine="851"/>
        <w:jc w:val="both"/>
      </w:pPr>
      <w:r>
        <w:t xml:space="preserve">U nastavku postupka potrebno je utvrditi tražbine vjerovnika te je sud pozvao vjerovnike da u roku propisanom čl.129. st.1. i čl.130. st.1. toč.1. SZ-a prijave stečajnom upravitelju svoje tražbine i zakazano je ispitno ročište na kojem će se prijavljene tražbine ispitati. Sukladno čl.130. st.1. toč.2. zakazano je i ročište vjerovnika na kojem će se na temelju izvješća stečajnog upravitelja odlučivati o daljnjem tijeku stečajnog postupka (izvještajno ročište).  </w:t>
      </w:r>
    </w:p>
    <w:p w:rsidRDefault="00BB7386" w:rsidP="00C13382" w:rsidR="00BB7386">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Slijedom navedenog riješeno je kao u izreci.</w:t>
      </w:r>
    </w:p>
    <w:p w:rsidRDefault="00BB7386" w:rsidP="00BB7386" w:rsidR="00BB7386">
      <w:pPr>
        <w:overflowPunct w:val="false"/>
        <w:autoSpaceDE w:val="false"/>
        <w:autoSpaceDN w:val="false"/>
        <w:adjustRightInd w:val="false"/>
        <w:spacing w:after="0"/>
        <w:ind w:firstLine="851"/>
        <w:jc w:val="both"/>
        <w:rPr>
          <w:rFonts w:cs="Times New Roman" w:eastAsia="Times New Roman"/>
          <w:szCs w:val="20"/>
          <w:lang w:eastAsia="hr-HR"/>
        </w:rPr>
      </w:pPr>
    </w:p>
    <w:p w:rsidRDefault="00BB7386" w:rsidP="00BB7386" w:rsidR="00BB7386">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U Bjelovaru, 15. ožujka 2018.</w:t>
      </w:r>
    </w:p>
    <w:p w:rsidRDefault="00BB7386" w:rsidP="00BB7386" w:rsidR="00BB7386">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S u d a c</w:t>
      </w:r>
    </w:p>
    <w:p w:rsidRDefault="00BB7386" w:rsidP="00BB7386" w:rsidR="00BB7386">
      <w:pPr>
        <w:overflowPunct w:val="false"/>
        <w:autoSpaceDE w:val="false"/>
        <w:autoSpaceDN w:val="false"/>
        <w:adjustRightInd w:val="false"/>
        <w:spacing w:after="0"/>
        <w:rPr>
          <w:rFonts w:cs="Times New Roman" w:eastAsia="Times New Roman"/>
          <w:szCs w:val="20"/>
          <w:lang w:eastAsia="hr-HR"/>
        </w:rPr>
      </w:pPr>
    </w:p>
    <w:p w:rsidRDefault="00BB7386" w:rsidP="00BB7386" w:rsidR="00BB7386">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Branka Pleskalt </w:t>
      </w:r>
      <w:r w:rsidR="00C13382">
        <w:rPr>
          <w:rFonts w:cs="Times New Roman" w:eastAsia="Times New Roman"/>
          <w:szCs w:val="20"/>
          <w:lang w:eastAsia="hr-HR"/>
        </w:rPr>
        <w:t>v.r</w:t>
      </w:r>
    </w:p>
    <w:p w:rsidRDefault="00C13382" w:rsidP="00BB7386" w:rsidR="00C13382">
      <w:pPr>
        <w:overflowPunct w:val="false"/>
        <w:autoSpaceDE w:val="false"/>
        <w:autoSpaceDN w:val="false"/>
        <w:adjustRightInd w:val="false"/>
        <w:spacing w:after="0"/>
        <w:rPr>
          <w:rFonts w:cs="Times New Roman" w:eastAsia="Times New Roman"/>
          <w:szCs w:val="20"/>
          <w:lang w:eastAsia="hr-HR"/>
        </w:rPr>
      </w:pPr>
    </w:p>
    <w:p w:rsidRDefault="00C13382" w:rsidP="00BB7386" w:rsidR="00C13382">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 xml:space="preserve">       Za točnost otpravka-ovlašteni službenik</w:t>
      </w:r>
    </w:p>
    <w:p w:rsidRDefault="00C13382" w:rsidP="00BB7386" w:rsidR="00C13382">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Vesna Dragišić</w:t>
      </w:r>
    </w:p>
    <w:p w:rsidRDefault="00BB7386" w:rsidP="00BB7386" w:rsidR="00BB7386">
      <w:pPr>
        <w:overflowPunct w:val="false"/>
        <w:autoSpaceDE w:val="false"/>
        <w:autoSpaceDN w:val="false"/>
        <w:adjustRightInd w:val="false"/>
        <w:spacing w:after="0"/>
        <w:rPr>
          <w:rFonts w:cs="Times New Roman" w:eastAsia="Times New Roman"/>
          <w:szCs w:val="20"/>
          <w:lang w:eastAsia="hr-HR"/>
        </w:rPr>
      </w:pPr>
    </w:p>
    <w:p w:rsidRDefault="00BB7386" w:rsidP="00BB7386" w:rsidR="00BB7386">
      <w:pPr>
        <w:overflowPunct w:val="false"/>
        <w:autoSpaceDE w:val="false"/>
        <w:autoSpaceDN w:val="false"/>
        <w:adjustRightInd w:val="false"/>
        <w:spacing w:after="0"/>
        <w:rPr>
          <w:rFonts w:cs="Times New Roman" w:eastAsia="Times New Roman"/>
          <w:szCs w:val="20"/>
          <w:lang w:eastAsia="hr-HR"/>
        </w:rPr>
      </w:pPr>
    </w:p>
    <w:p w:rsidRDefault="00BB7386" w:rsidP="00BB7386" w:rsidR="00BB7386">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BB7386" w:rsidP="00BB7386" w:rsidR="00BB7386" w:rsidRPr="00C13382">
      <w:pPr>
        <w:pStyle w:val="Bezproreda"/>
        <w:rPr>
          <w:rFonts w:cstheme="minorBidi"/>
        </w:rPr>
      </w:pPr>
    </w:p>
    <w:p w:rsidRDefault="00BB7386" w:rsidP="00BB7386" w:rsidR="00BB7386"/>
    <w:p w:rsidRDefault="00BB7386" w:rsidP="00BB7386" w:rsidR="00BB7386"/>
    <w:p w:rsidRDefault="00AE649C" w:rsidP="004F27AE" w:rsidR="00AE649C" w:rsidRPr="00B76F3C">
      <w:pPr>
        <w:pStyle w:val="NormaleSPIS"/>
      </w:pPr>
    </w:p>
    <w:sectPr w:rsidSect="00C1338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6531386"/>
      <w:docPartObj>
        <w:docPartGallery w:val="Page Numbers (Top of Page)"/>
        <w:docPartUnique/>
      </w:docPartObj>
    </w:sdtPr>
    <w:sdtEndPr/>
    <w:sdtContent>
      <w:p w:rsidRDefault="00C13382" w:rsidR="00C13382">
        <w:pPr>
          <w:pStyle w:val="Zaglavlje"/>
          <w:jc w:val="center"/>
        </w:pPr>
        <w:r>
          <w:fldChar w:fldCharType="begin"/>
        </w:r>
        <w:r>
          <w:instrText>PAGE   \* MERGEFORMAT</w:instrText>
        </w:r>
        <w:r>
          <w:fldChar w:fldCharType="separate"/>
        </w:r>
        <w:r w:rsidR="00051661">
          <w:t>3</w:t>
        </w:r>
        <w:r>
          <w:fldChar w:fldCharType="end"/>
        </w:r>
      </w:p>
    </w:sdtContent>
  </w:sdt>
  <w:p w:rsidRDefault="00C13382" w:rsidR="008333A9">
    <w:pPr>
      <w:pStyle w:val="Zaglavlje"/>
    </w:pPr>
    <w:r>
      <w:t>Poslovni broj: 1 St-105/2018-4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661"/>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1496"/>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5E73"/>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B7386"/>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38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83203433">
      <w:bodyDiv w:val="true"/>
      <w:marLeft w:val="0"/>
      <w:marRight w:val="0"/>
      <w:marTop w:val="0"/>
      <w:marBottom w:val="0"/>
      <w:divBdr>
        <w:top w:space="0" w:sz="0" w:color="auto" w:val="none"/>
        <w:left w:space="0" w:sz="0" w:color="auto" w:val="none"/>
        <w:bottom w:space="0" w:sz="0" w:color="auto" w:val="none"/>
        <w:right w:space="0" w:sz="0" w:color="auto" w:val="none"/>
      </w:divBdr>
    </w:div>
    <w:div w:id="13435140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2018.</izvorni_sadrzaj>
    <derivirana_varijabla naziv="DomainObject.DatumDonosenjaOdluke_1">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St-105/2018-4</izvorni_sadrzaj>
    <derivirana_varijabla naziv="DomainObject.Oznaka_1">St-105/2018-4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St-105/2018</izvorni_sadrzaj>
    <derivirana_varijabla naziv="DomainObject.Predmet.OznakaBroj_1">St-105/2018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DANA d.o.o. za proizvodnju, trgovinu i usluge u stečaju</izvorni_sadrzaj>
    <derivirana_varijabla naziv="DomainObject.Predmet.ProtustrankaFormated_1">  Stečajna masa iza DANA d.o.o. za proizvodnju, trgovinu i usluge u stečaju</derivirana_varijabla>
  </DomainObject.Predmet.ProtustrankaFormated>
  <DomainObject.Predmet.ProtustrankaFormatedOIB>
    <izvorni_sadrzaj>  Stečajna masa iza DANA d.o.o. za proizvodnju, trgovinu i usluge u stečaju, OIB 52132951430</izvorni_sadrzaj>
    <derivirana_varijabla naziv="DomainObject.Predmet.ProtustrankaFormatedOIB_1">  Stečajna masa iza DANA d.o.o. za proizvodnju, trgovinu i usluge u stečaju, OIB 52132951430</derivirana_varijabla>
  </DomainObject.Predmet.ProtustrankaFormatedOIB>
  <DomainObject.Predmet.ProtustrankaFormatedWithAdress>
    <izvorni_sadrzaj> Stečajna masa iza DANA d.o.o. za proizvodnju, trgovinu i usluge u stečaju, Kapucinska 27/II, 31000 Osijek</izvorni_sadrzaj>
    <derivirana_varijabla naziv="DomainObject.Predmet.ProtustrankaFormatedWithAdress_1"> Stečajna masa iza DANA d.o.o. za proizvodnju, trgovinu i usluge u stečaju, Kapucinska 27/II, 31000 Osijek</derivirana_varijabla>
  </DomainObject.Predmet.ProtustrankaFormatedWithAdress>
  <DomainObject.Predmet.ProtustrankaFormatedWithAdressOIB>
    <izvorni_sadrzaj> Stečajna masa iza DANA d.o.o. za proizvodnju, trgovinu i usluge u stečaju, OIB 52132951430, Kapucinska 27/II, 31000 Osijek</izvorni_sadrzaj>
    <derivirana_varijabla naziv="DomainObject.Predmet.ProtustrankaFormatedWithAdressOIB_1"> Stečajna masa iza DANA d.o.o. za proizvodnju, trgovinu i usluge u stečaju, OIB 52132951430, Kapucinska 27/II, 31000 Osijek</derivirana_varijabla>
  </DomainObject.Predmet.ProtustrankaFormatedWithAdressOIB>
  <DomainObject.Predmet.ProtustrankaWithAdress>
    <izvorni_sadrzaj>Stečajna masa iza DANA d.o.o. za proizvodnju, trgovinu i usluge u stečaju Kapucinska 27/II, 31000 Osijek</izvorni_sadrzaj>
    <derivirana_varijabla naziv="DomainObject.Predmet.ProtustrankaWithAdress_1">Stečajna masa iza DANA d.o.o. za proizvodnju, trgovinu i usluge u stečaju Kapucinska 27/II, 31000 Osijek</derivirana_varijabla>
  </DomainObject.Predmet.ProtustrankaWithAdress>
  <DomainObject.Predmet.ProtustrankaWithAdressOIB>
    <izvorni_sadrzaj>Stečajna masa iza DANA d.o.o. za proizvodnju, trgovinu i usluge u stečaju, OIB 52132951430, Kapucinska 27/II, 31000 Osijek</izvorni_sadrzaj>
    <derivirana_varijabla naziv="DomainObject.Predmet.ProtustrankaWithAdressOIB_1">Stečajna masa iza DANA d.o.o. za proizvodnju, trgovinu i usluge u stečaju, OIB 52132951430, Kapucinska 27/II, 31000 Osijek</derivirana_varijabla>
  </DomainObject.Predmet.ProtustrankaWithAdressOIB>
  <DomainObject.Predmet.ProtustrankaNazivFormated>
    <izvorni_sadrzaj>Stečajna masa iza DANA d.o.o. za proizvodnju, trgovinu i usluge u stečaju</izvorni_sadrzaj>
    <derivirana_varijabla naziv="DomainObject.Predmet.ProtustrankaNazivFormated_1">Stečajna masa iza DANA d.o.o. za proizvodnju, trgovinu i usluge u stečaju</derivirana_varijabla>
  </DomainObject.Predmet.ProtustrankaNazivFormated>
  <DomainObject.Predmet.ProtustrankaNazivFormatedOIB>
    <izvorni_sadrzaj>Stečajna masa iza DANA d.o.o. za proizvodnju, trgovinu i usluge u stečaju, OIB 52132951430</izvorni_sadrzaj>
    <derivirana_varijabla naziv="DomainObject.Predmet.ProtustrankaNazivFormatedOIB_1">Stečajna masa iza DANA d.o.o. za proizvodnju, trgovinu i usluge u stečaju, OIB 52132951430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poljoprivrede</izvorni_sadrzaj>
    <derivirana_varijabla naziv="DomainObject.Predmet.StrankaFormated_1">  REPUBLIKA HRVATSKA, Ministarstvo poljoprivrede</derivirana_varijabla>
  </DomainObject.Predmet.StrankaFormated>
  <DomainObject.Predmet.StrankaFormatedOIB>
    <izvorni_sadrzaj>  REPUBLIKA HRVATSKA, Ministarstvo poljoprivrede, OIB 52634238587</izvorni_sadrzaj>
    <derivirana_varijabla naziv="DomainObject.Predmet.StrankaFormatedOIB_1">  REPUBLIKA HRVATSKA, Ministarstvo poljoprivrede, OIB 52634238587</derivirana_varijabla>
  </DomainObject.Predmet.StrankaFormatedOIB>
  <DomainObject.Predmet.StrankaFormatedWithAdress>
    <izvorni_sadrzaj> REPUBLIKA HRVATSKA, Ministarstvo poljoprivrede</izvorni_sadrzaj>
    <derivirana_varijabla naziv="DomainObject.Predmet.StrankaFormatedWithAdress_1"> REPUBLIKA HRVATSKA, Ministarstvo poljoprivrede</derivirana_varijabla>
  </DomainObject.Predmet.StrankaFormatedWithAdress>
  <DomainObject.Predmet.StrankaFormatedWithAdressOIB>
    <izvorni_sadrzaj> REPUBLIKA HRVATSKA, Ministarstvo poljoprivrede, OIB 52634238587</izvorni_sadrzaj>
    <derivirana_varijabla naziv="DomainObject.Predmet.StrankaFormatedWithAdressOIB_1"> REPUBLIKA HRVATSKA, Ministarstvo poljoprivrede, OIB 52634238587</derivirana_varijabla>
  </DomainObject.Predmet.StrankaFormatedWithAdressOIB>
  <DomainObject.Predmet.StrankaWithAdress>
    <izvorni_sadrzaj>REPUBLIKA HRVATSKA, Ministarstvo poljoprivrede </izvorni_sadrzaj>
    <derivirana_varijabla naziv="DomainObject.Predmet.StrankaWithAdress_1">REPUBLIKA HRVATSKA, Ministarstvo poljoprivrede </derivirana_varijabla>
  </DomainObject.Predmet.StrankaWithAdress>
  <DomainObject.Predmet.StrankaWithAdressOIB>
    <izvorni_sadrzaj>REPUBLIKA HRVATSKA, Ministarstvo poljoprivrede, OIB 52634238587</izvorni_sadrzaj>
    <derivirana_varijabla naziv="DomainObject.Predmet.StrankaWithAdressOIB_1">REPUBLIKA HRVATSKA, Ministarstvo poljoprivrede, OIB 52634238587</derivirana_varijabla>
  </DomainObject.Predmet.StrankaWithAdressOIB>
  <DomainObject.Predmet.StrankaNazivFormated>
    <izvorni_sadrzaj>REPUBLIKA HRVATSKA, Ministarstvo poljoprivrede</izvorni_sadrzaj>
    <derivirana_varijabla naziv="DomainObject.Predmet.StrankaNazivFormated_1">REPUBLIKA HRVATSKA, Ministarstvo poljoprivrede</derivirana_varijabla>
  </DomainObject.Predmet.StrankaNazivFormated>
  <DomainObject.Predmet.StrankaNazivFormatedOIB>
    <izvorni_sadrzaj>REPUBLIKA HRVATSKA, Ministarstvo poljoprivrede, OIB 52634238587</izvorni_sadrzaj>
    <derivirana_varijabla naziv="DomainObject.Predmet.StrankaNazivFormatedOIB_1">REPUBLIKA HRVATSKA, Ministarstvo poljoprivrede,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poljoprivrede</item>
    </izvorni_sadrzaj>
    <derivirana_varijabla naziv="DomainObject.Predmet.StrankaListFormated_1">
      <item>REPUBLIKA HRVATSKA, Ministarstvo poljoprivrede</item>
    </derivirana_varijabla>
  </DomainObject.Predmet.StrankaListFormated>
  <DomainObject.Predmet.StrankaListFormatedOIB>
    <izvorni_sadrzaj>
      <item>REPUBLIKA HRVATSKA, Ministarstvo poljoprivrede, OIB 52634238587</item>
    </izvorni_sadrzaj>
    <derivirana_varijabla naziv="DomainObject.Predmet.StrankaListFormatedOIB_1">
      <item>REPUBLIKA HRVATSKA, Ministarstvo poljoprivrede, OIB 52634238587</item>
    </derivirana_varijabla>
  </DomainObject.Predmet.StrankaListFormatedOIB>
  <DomainObject.Predmet.StrankaListFormatedWithAdress>
    <izvorni_sadrzaj>
      <item>REPUBLIKA HRVATSKA, Ministarstvo poljoprivrede</item>
    </izvorni_sadrzaj>
    <derivirana_varijabla naziv="DomainObject.Predmet.StrankaListFormatedWithAdress_1">
      <item>REPUBLIKA HRVATSKA, Ministarstvo poljoprivrede</item>
    </derivirana_varijabla>
  </DomainObject.Predmet.StrankaListFormatedWithAdress>
  <DomainObject.Predmet.StrankaListFormatedWithAdressOIB>
    <izvorni_sadrzaj>
      <item>REPUBLIKA HRVATSKA, Ministarstvo poljoprivrede, OIB 52634238587</item>
    </izvorni_sadrzaj>
    <derivirana_varijabla naziv="DomainObject.Predmet.StrankaListFormatedWithAdressOIB_1">
      <item>REPUBLIKA HRVATSKA, Ministarstvo poljoprivrede, OIB 52634238587</item>
    </derivirana_varijabla>
  </DomainObject.Predmet.StrankaListFormatedWithAdressOIB>
  <DomainObject.Predmet.StrankaListNazivFormated>
    <izvorni_sadrzaj>
      <item>REPUBLIKA HRVATSKA, Ministarstvo poljoprivrede</item>
    </izvorni_sadrzaj>
    <derivirana_varijabla naziv="DomainObject.Predmet.StrankaListNazivFormated_1">
      <item>REPUBLIKA HRVATSKA, Ministarstvo poljoprivrede</item>
    </derivirana_varijabla>
  </DomainObject.Predmet.StrankaListNazivFormated>
  <DomainObject.Predmet.StrankaListNazivFormatedOIB>
    <izvorni_sadrzaj>
      <item>REPUBLIKA HRVATSKA, Ministarstvo poljoprivrede, OIB 52634238587</item>
    </izvorni_sadrzaj>
    <derivirana_varijabla naziv="DomainObject.Predmet.StrankaListNazivFormatedOIB_1">
      <item>REPUBLIKA HRVATSKA, Ministarstvo poljoprivrede, OIB 52634238587</item>
    </derivirana_varijabla>
  </DomainObject.Predmet.StrankaListNazivFormatedOIB>
  <DomainObject.Predmet.ProtuStrankaListFormated>
    <izvorni_sadrzaj>
      <item>Stečajna masa iza DANA d.o.o. za proizvodnju, trgovinu i usluge u stečaju</item>
    </izvorni_sadrzaj>
    <derivirana_varijabla naziv="DomainObject.Predmet.ProtuStrankaListFormated_1">
      <item>Stečajna masa iza DANA d.o.o. za proizvodnju, trgovinu i usluge u stečaju</item>
    </derivirana_varijabla>
  </DomainObject.Predmet.ProtuStrankaListFormated>
  <DomainObject.Predmet.ProtuStrankaListFormatedOIB>
    <izvorni_sadrzaj>
      <item>Stečajna masa iza DANA d.o.o. za proizvodnju, trgovinu i usluge u stečaju, OIB 52132951430</item>
    </izvorni_sadrzaj>
    <derivirana_varijabla naziv="DomainObject.Predmet.ProtuStrankaListFormatedOIB_1">
      <item>Stečajna masa iza DANA d.o.o. za proizvodnju, trgovinu i usluge u stečaju, OIB 52132951430</item>
    </derivirana_varijabla>
  </DomainObject.Predmet.ProtuStrankaListFormatedOIB>
  <DomainObject.Predmet.ProtuStrankaListFormatedWithAdress>
    <izvorni_sadrzaj>
      <item>Stečajna masa iza DANA d.o.o. za proizvodnju, trgovinu i usluge u stečaju, Kapucinska 27/II, 31000 Osijek</item>
    </izvorni_sadrzaj>
    <derivirana_varijabla naziv="DomainObject.Predmet.ProtuStrankaListFormatedWithAdress_1">
      <item>Stečajna masa iza DANA d.o.o. za proizvodnju, trgovinu i usluge u stečaju, Kapucinska 27/II, 31000 Osijek</item>
    </derivirana_varijabla>
  </DomainObject.Predmet.ProtuStrankaListFormatedWithAdress>
  <DomainObject.Predmet.ProtuStrankaListFormatedWithAdressOIB>
    <izvorni_sadrzaj>
      <item>Stečajna masa iza DANA d.o.o. za proizvodnju, trgovinu i usluge u stečaju, OIB 52132951430, Kapucinska 27/II, 31000 Osijek</item>
    </izvorni_sadrzaj>
    <derivirana_varijabla naziv="DomainObject.Predmet.ProtuStrankaListFormatedWithAdressOIB_1">
      <item>Stečajna masa iza DANA d.o.o. za proizvodnju, trgovinu i usluge u stečaju, OIB 52132951430, Kapucinska 27/II, 31000 Osijek</item>
    </derivirana_varijabla>
  </DomainObject.Predmet.ProtuStrankaListFormatedWithAdressOIB>
  <DomainObject.Predmet.ProtuStrankaListNazivFormated>
    <izvorni_sadrzaj>
      <item>Stečajna masa iza DANA d.o.o. za proizvodnju, trgovinu i usluge u stečaju</item>
    </izvorni_sadrzaj>
    <derivirana_varijabla naziv="DomainObject.Predmet.ProtuStrankaListNazivFormated_1">
      <item>Stečajna masa iza DANA d.o.o. za proizvodnju, trgovinu i usluge u stečaju</item>
    </derivirana_varijabla>
  </DomainObject.Predmet.ProtuStrankaListNazivFormated>
  <DomainObject.Predmet.ProtuStrankaListNazivFormatedOIB>
    <izvorni_sadrzaj>
      <item>Stečajna masa iza DANA d.o.o. za proizvodnju, trgovinu i usluge u stečaju, OIB 52132951430</item>
    </izvorni_sadrzaj>
    <derivirana_varijabla naziv="DomainObject.Predmet.ProtuStrankaListNazivFormatedOIB_1">
      <item>Stečajna masa iza DANA d.o.o. za proizvodnju, trgovinu i usluge u stečaju, OIB 52132951430</item>
    </derivirana_varijabla>
  </DomainObject.Predmet.ProtuStrankaListNazivFormatedOIB>
  <DomainObject.Predmet.OstaliListFormated>
    <izvorni_sadrzaj>
      <item>Danica Farkaš</item>
    </izvorni_sadrzaj>
    <derivirana_varijabla naziv="DomainObject.Predmet.OstaliListFormated_1">
      <item>Danica Farkaš</item>
    </derivirana_varijabla>
  </DomainObject.Predmet.OstaliListFormated>
  <DomainObject.Predmet.OstaliListFormatedOIB>
    <izvorni_sadrzaj>
      <item>Danica Farkaš, OIB 75470076511</item>
    </izvorni_sadrzaj>
    <derivirana_varijabla naziv="DomainObject.Predmet.OstaliListFormatedOIB_1">
      <item>Danica Farkaš, OIB 75470076511</item>
    </derivirana_varijabla>
  </DomainObject.Predmet.OstaliListFormatedOIB>
  <DomainObject.Predmet.OstaliListFormatedWithAdress>
    <izvorni_sadrzaj>
      <item>Danica Farkaš, Pivnica 23., 33533 Pivnica Slavonska</item>
    </izvorni_sadrzaj>
    <derivirana_varijabla naziv="DomainObject.Predmet.OstaliListFormatedWithAdress_1">
      <item>Danica Farkaš, Pivnica 23., 33533 Pivnica Slavonska</item>
    </derivirana_varijabla>
  </DomainObject.Predmet.OstaliListFormatedWithAdress>
  <DomainObject.Predmet.OstaliListFormatedWithAdressOIB>
    <izvorni_sadrzaj>
      <item>Danica Farkaš, OIB 75470076511, Pivnica 23., 33533 Pivnica Slavonska</item>
    </izvorni_sadrzaj>
    <derivirana_varijabla naziv="DomainObject.Predmet.OstaliListFormatedWithAdressOIB_1">
      <item>Danica Farkaš, OIB 75470076511, Pivnica 23., 33533 Pivnica Slavonska</item>
    </derivirana_varijabla>
  </DomainObject.Predmet.OstaliListFormatedWithAdressOIB>
  <DomainObject.Predmet.OstaliListNazivFormated>
    <izvorni_sadrzaj>
      <item>Danica Farkaš</item>
    </izvorni_sadrzaj>
    <derivirana_varijabla naziv="DomainObject.Predmet.OstaliListNazivFormated_1">
      <item>Danica Farkaš</item>
    </derivirana_varijabla>
  </DomainObject.Predmet.OstaliListNazivFormated>
  <DomainObject.Predmet.OstaliListNazivFormatedOIB>
    <izvorni_sadrzaj>
      <item>Danica Farkaš, OIB 75470076511</item>
    </izvorni_sadrzaj>
    <derivirana_varijabla naziv="DomainObject.Predmet.OstaliListNazivFormatedOIB_1">
      <item>Danica Farkaš, OIB 75470076511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St-105/2018-4</izvorni_sadrzaj>
    <derivirana_varijabla naziv="DomainObject.PoslovniBrojDokumenta_1">St-105/2018-4</derivirana_varijabla>
  </DomainObject.PoslovniBrojDokumenta>
  <DomainObject.Predmet.StrankaIDrugi>
    <izvorni_sadrzaj>REPUBLIKA HRVATSKA, Ministarstvo poljoprivrede</izvorni_sadrzaj>
    <derivirana_varijabla naziv="DomainObject.Predmet.StrankaIDrugi_1">REPUBLIKA HRVATSKA, Ministarstvo poljoprivrede</derivirana_varijabla>
  </DomainObject.Predmet.StrankaIDrugi>
  <DomainObject.Predmet.ProtustrankaIDrugi>
    <izvorni_sadrzaj>Stečajna masa iza DANA d.o.o. za proizvodnju, trgovinu i usluge u stečaju</izvorni_sadrzaj>
    <derivirana_varijabla naziv="DomainObject.Predmet.ProtustrankaIDrugi_1">Stečajna masa iza DANA d.o.o. za proizvodnju, trgovinu i usluge u stečaju</derivirana_varijabla>
  </DomainObject.Predmet.ProtustrankaIDrugi>
  <DomainObject.Predmet.StrankaIDrugiAdressOIB>
    <izvorni_sadrzaj>REPUBLIKA HRVATSKA, Ministarstvo poljoprivrede, OIB 52634238587</izvorni_sadrzaj>
    <derivirana_varijabla naziv="DomainObject.Predmet.StrankaIDrugiAdressOIB_1">REPUBLIKA HRVATSKA, Ministarstvo poljoprivrede, OIB 52634238587</derivirana_varijabla>
  </DomainObject.Predmet.StrankaIDrugiAdressOIB>
  <DomainObject.Predmet.ProtustrankaIDrugiAdressOIB>
    <izvorni_sadrzaj>Stečajna masa iza DANA d.o.o. za proizvodnju, trgovinu i usluge u stečaju, OIB 52132951430, Kapucinska 27/II, 31000 Osijek</izvorni_sadrzaj>
    <derivirana_varijabla naziv="DomainObject.Predmet.ProtustrankaIDrugiAdressOIB_1">Stečajna masa iza DANA d.o.o. za proizvodnju, trgovinu i usluge u stečaju, OIB 52132951430, Kapucinska 27/II,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Danica Farkaš</item>
      <item>REPUBLIKA HRVATSKA, Ministarstvo poljoprivrede</item>
      <item>Stečajna masa iza DANA d.o.o. za proizvodnju, trgovinu i usluge u stečaju</item>
    </izvorni_sadrzaj>
    <derivirana_varijabla naziv="DomainObject.Predmet.SudioniciListNaziv_1">
      <item>Danica Farkaš</item>
      <item>REPUBLIKA HRVATSKA, Ministarstvo poljoprivrede</item>
      <item>Stečajna masa iza DANA d.o.o. za proizvodnju, trgovinu i usluge u stečaju</item>
    </derivirana_varijabla>
  </DomainObject.Predmet.SudioniciListNaziv>
  <DomainObject.Predmet.SudioniciListAdressOIB>
    <izvorni_sadrzaj>
      <item>Danica Farkaš, OIB 75470076511, Pivnica 23.,33533 Pivnica Slavonska</item>
      <item>REPUBLIKA HRVATSKA, Ministarstvo poljoprivrede, OIB 52634238587</item>
      <item>Stečajna masa iza DANA d.o.o. za proizvodnju, trgovinu i usluge u stečaju, OIB 52132951430, Kapucinska 27/II,31000 Osijek</item>
    </izvorni_sadrzaj>
    <derivirana_varijabla naziv="DomainObject.Predmet.SudioniciListAdressOIB_1">
      <item>Danica Farkaš, OIB 75470076511, Pivnica 23.,33533 Pivnica Slavonska</item>
      <item>REPUBLIKA HRVATSKA, Ministarstvo poljoprivrede, OIB 52634238587</item>
      <item>Stečajna masa iza DANA d.o.o. za proizvodnju, trgovinu i usluge u stečaju, OIB 52132951430, Kapucinska 27/II,31000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C41F40-41C2-4AC2-8A8F-95ADB6D202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1079</properties:Words>
  <properties:Characters>5849</properties:Characters>
  <properties:Lines>124</properties:Lines>
  <properties:Paragraphs>33</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2018-03-16T06:18:00Z</cp:lastPrinted>
  <dcterms:modified xmlns:xsi="http://www.w3.org/2001/XMLSchema-instance" xsi:type="dcterms:W3CDTF">2018-03-16T06:19:00Z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St-105/2018-4 / Odluka - Rješenje o određivanju ročišta (odluka_St-105_2018-4.docx)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