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a880b" w14:paraId="99a880b"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B10112" w:rsidR="000E1F39" w:rsidRPr="00655B39">
      <w:pPr>
        <w:spacing w:lineRule="auto" w:line="276"/>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563C75">
        <w:rPr>
          <w:rFonts w:hAnsi="Times New Roman" w:ascii="Times New Roman"/>
          <w:sz w:val="24"/>
        </w:rPr>
        <w:t xml:space="preserve"> Trgovački sud u Zagrebu</w:t>
      </w:r>
    </w:p>
    <w:p w:rsidRDefault="006466F7" w:rsidP="00B10112" w:rsidR="000E1F39" w:rsidRPr="001756B6">
      <w:pPr>
        <w:spacing w:lineRule="auto" w:line="276"/>
        <w:jc w:val="both"/>
        <w:rPr>
          <w:rFonts w:hAnsi="Times New Roman" w:ascii="Times New Roman"/>
          <w:b/>
          <w:sz w:val="24"/>
          <w:szCs w:val="24"/>
          <w:lang w:val="pl-PL"/>
        </w:rPr>
      </w:pPr>
      <w:r>
        <w:rPr>
          <w:rFonts w:hAnsi="Times New Roman" w:ascii="Times New Roman"/>
          <w:sz w:val="24"/>
          <w:szCs w:val="24"/>
          <w:lang w:val="pl-PL"/>
        </w:rPr>
        <w:t xml:space="preserve">Poslovni broj spisa </w:t>
      </w:r>
      <w:r w:rsidR="00A62C90">
        <w:rPr>
          <w:rFonts w:hAnsi="Times New Roman" w:ascii="Times New Roman"/>
          <w:b/>
          <w:sz w:val="24"/>
          <w:szCs w:val="24"/>
          <w:lang w:val="pl-PL"/>
        </w:rPr>
        <w:t>3</w:t>
      </w:r>
      <w:r w:rsidR="00CA3700" w:rsidRPr="001756B6">
        <w:rPr>
          <w:rFonts w:hAnsi="Times New Roman" w:ascii="Times New Roman"/>
          <w:b/>
          <w:sz w:val="24"/>
          <w:szCs w:val="24"/>
          <w:lang w:val="pl-PL"/>
        </w:rPr>
        <w:t>.</w:t>
      </w:r>
      <w:r w:rsidR="00695DFC">
        <w:rPr>
          <w:rFonts w:hAnsi="Times New Roman" w:ascii="Times New Roman"/>
          <w:b/>
          <w:sz w:val="24"/>
          <w:szCs w:val="24"/>
          <w:lang w:val="pl-PL"/>
        </w:rPr>
        <w:t xml:space="preserve"> </w:t>
      </w:r>
      <w:r w:rsidR="00A62C90">
        <w:rPr>
          <w:rFonts w:hAnsi="Times New Roman" w:ascii="Times New Roman"/>
          <w:b/>
          <w:sz w:val="24"/>
          <w:szCs w:val="24"/>
        </w:rPr>
        <w:t>St-2819/17</w:t>
      </w:r>
      <w:r w:rsidR="00695DFC" w:rsidRPr="00695DFC">
        <w:rPr>
          <w:rFonts w:hAnsi="Times New Roman" w:ascii="Times New Roman"/>
          <w:b/>
          <w:sz w:val="24"/>
          <w:szCs w:val="24"/>
        </w:rPr>
        <w:t xml:space="preserve"> </w:t>
      </w:r>
    </w:p>
    <w:p w:rsidRDefault="000E1F39" w:rsidP="00B10112" w:rsidR="00563C75">
      <w:pPr>
        <w:spacing w:lineRule="auto" w:line="276"/>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w:t>
      </w:r>
    </w:p>
    <w:p w:rsidRDefault="00A62C90" w:rsidP="00B10112" w:rsidR="00695DFC" w:rsidRPr="00695DFC">
      <w:pPr>
        <w:spacing w:lineRule="auto" w:line="276"/>
        <w:rPr>
          <w:rFonts w:hAnsi="Times New Roman" w:ascii="Times New Roman"/>
          <w:sz w:val="24"/>
          <w:szCs w:val="24"/>
        </w:rPr>
      </w:pPr>
      <w:r>
        <w:rPr>
          <w:rFonts w:hAnsi="Times New Roman" w:ascii="Times New Roman"/>
          <w:sz w:val="24"/>
          <w:szCs w:val="24"/>
          <w:lang w:val="pl-PL"/>
        </w:rPr>
        <w:t>INFINITUM USLUGE</w:t>
      </w:r>
      <w:r w:rsidR="00563C75">
        <w:rPr>
          <w:rFonts w:hAnsi="Times New Roman" w:ascii="Times New Roman"/>
          <w:sz w:val="24"/>
          <w:szCs w:val="24"/>
          <w:lang w:val="pl-PL"/>
        </w:rPr>
        <w:t xml:space="preserve"> d</w:t>
      </w:r>
      <w:r w:rsidR="001756B6">
        <w:rPr>
          <w:rFonts w:hAnsi="Times New Roman" w:ascii="Times New Roman"/>
          <w:sz w:val="24"/>
          <w:szCs w:val="24"/>
          <w:lang w:val="pl-PL"/>
        </w:rPr>
        <w:t xml:space="preserve">.o.o. u stečaju, OIB </w:t>
      </w:r>
      <w:r>
        <w:rPr>
          <w:rFonts w:hAnsi="Times New Roman" w:ascii="Times New Roman"/>
          <w:sz w:val="24"/>
          <w:szCs w:val="24"/>
        </w:rPr>
        <w:t>68578627732</w:t>
      </w:r>
      <w:r w:rsidR="007A2537">
        <w:rPr>
          <w:rFonts w:hAnsi="Times New Roman" w:ascii="Times New Roman"/>
          <w:sz w:val="24"/>
          <w:szCs w:val="24"/>
          <w:lang w:val="pl-PL"/>
        </w:rPr>
        <w:t>, Zagreb</w:t>
      </w:r>
      <w:r w:rsidR="001756B6">
        <w:rPr>
          <w:rFonts w:hAnsi="Times New Roman" w:ascii="Times New Roman"/>
          <w:sz w:val="24"/>
          <w:szCs w:val="24"/>
          <w:lang w:val="pl-PL"/>
        </w:rPr>
        <w:t xml:space="preserve">, </w:t>
      </w:r>
      <w:r w:rsidR="00140188">
        <w:rPr>
          <w:rFonts w:hAnsi="Times New Roman" w:ascii="Times New Roman"/>
          <w:sz w:val="24"/>
          <w:szCs w:val="24"/>
        </w:rPr>
        <w:t>Trakošćanska 4</w:t>
      </w:r>
      <w:r w:rsidR="00695DFC" w:rsidRPr="00695DFC">
        <w:rPr>
          <w:rFonts w:hAnsi="Times New Roman" w:ascii="Times New Roman"/>
          <w:sz w:val="24"/>
          <w:szCs w:val="24"/>
        </w:rPr>
        <w:t>.</w:t>
      </w:r>
    </w:p>
    <w:p w:rsidRDefault="000E1F39" w:rsidP="00B10112" w:rsidR="000E1F39">
      <w:pPr>
        <w:spacing w:lineRule="auto" w:line="276"/>
        <w:jc w:val="center"/>
        <w:rPr>
          <w:rFonts w:hAnsi="Times New Roman" w:ascii="Times New Roman"/>
          <w:sz w:val="24"/>
          <w:szCs w:val="24"/>
          <w:lang w:val="pl-PL"/>
        </w:rPr>
      </w:pPr>
    </w:p>
    <w:p w:rsidRDefault="000E1F39" w:rsidP="00B10112" w:rsidR="000E1F39" w:rsidRPr="00B40BEB">
      <w:pPr>
        <w:spacing w:lineRule="auto" w:line="276"/>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00E85BF7">
        <w:rPr>
          <w:rFonts w:hAnsi="Times New Roman" w:ascii="Times New Roman"/>
          <w:sz w:val="24"/>
          <w:szCs w:val="24"/>
          <w:lang w:val="pl-PL"/>
        </w:rPr>
        <w:t xml:space="preserve"> POSTUPKA U RAZDOBLJU OD 15.02.2019</w:t>
      </w:r>
      <w:r w:rsidR="00563C75">
        <w:rPr>
          <w:rFonts w:hAnsi="Times New Roman" w:ascii="Times New Roman"/>
          <w:sz w:val="24"/>
          <w:szCs w:val="24"/>
          <w:lang w:val="pl-PL"/>
        </w:rPr>
        <w:t>.</w:t>
      </w:r>
      <w:r w:rsidR="00E85BF7">
        <w:rPr>
          <w:rFonts w:hAnsi="Times New Roman" w:ascii="Times New Roman"/>
          <w:sz w:val="24"/>
          <w:szCs w:val="24"/>
          <w:lang w:val="pl-PL"/>
        </w:rPr>
        <w:t xml:space="preserve"> do 15.05</w:t>
      </w:r>
      <w:r w:rsidR="00A62C90">
        <w:rPr>
          <w:rFonts w:hAnsi="Times New Roman" w:ascii="Times New Roman"/>
          <w:sz w:val="24"/>
          <w:szCs w:val="24"/>
          <w:lang w:val="pl-PL"/>
        </w:rPr>
        <w:t>.2019</w:t>
      </w:r>
      <w:r w:rsidR="00563C75">
        <w:rPr>
          <w:rFonts w:hAnsi="Times New Roman" w:ascii="Times New Roman"/>
          <w:sz w:val="24"/>
          <w:szCs w:val="24"/>
          <w:lang w:val="pl-PL"/>
        </w:rPr>
        <w:t>.</w:t>
      </w:r>
    </w:p>
    <w:p w:rsidRDefault="00EB1DB4" w:rsidP="006339E4" w:rsidR="00EB1DB4">
      <w:pPr>
        <w:spacing w:lineRule="auto" w:line="276"/>
        <w:jc w:val="both"/>
        <w:rPr>
          <w:rFonts w:hAnsi="Times New Roman" w:ascii="Times New Roman"/>
          <w:sz w:val="24"/>
          <w:szCs w:val="24"/>
          <w:lang w:val="pl-PL"/>
        </w:rPr>
      </w:pPr>
      <w:r>
        <w:rPr>
          <w:rFonts w:hAnsi="Times New Roman" w:ascii="Times New Roman"/>
          <w:sz w:val="24"/>
          <w:szCs w:val="24"/>
          <w:lang w:val="pl-PL"/>
        </w:rPr>
        <w:t>1)</w:t>
      </w:r>
      <w:r w:rsidR="000E1F39" w:rsidRPr="00B40BEB">
        <w:rPr>
          <w:rFonts w:hAnsi="Times New Roman" w:ascii="Times New Roman"/>
          <w:sz w:val="24"/>
          <w:szCs w:val="24"/>
          <w:lang w:val="pl-PL"/>
        </w:rPr>
        <w:t xml:space="preserve">Navesti radnje koje je stečajni upravitelj poduzeo u određenom razdoblju radi prikupljanja stečajne mase u skladu sa svojim dužnostima, </w:t>
      </w:r>
    </w:p>
    <w:p w:rsidRDefault="001756B6" w:rsidP="006339E4" w:rsidR="001756B6">
      <w:pPr>
        <w:spacing w:lineRule="auto" w:line="276"/>
        <w:jc w:val="both"/>
        <w:rPr>
          <w:rFonts w:hAnsi="Times New Roman" w:ascii="Times New Roman"/>
          <w:sz w:val="24"/>
          <w:szCs w:val="24"/>
          <w:lang w:val="pl-PL"/>
        </w:rPr>
      </w:pPr>
    </w:p>
    <w:p w:rsidRDefault="00EB1DB4" w:rsidP="006339E4" w:rsidR="00EB1DB4">
      <w:pPr>
        <w:spacing w:lineRule="auto" w:line="276"/>
        <w:jc w:val="both"/>
        <w:rPr>
          <w:rFonts w:hAnsi="Times New Roman" w:ascii="Times New Roman"/>
          <w:sz w:val="24"/>
          <w:szCs w:val="24"/>
          <w:lang w:val="pl-PL"/>
        </w:rPr>
      </w:pPr>
      <w:r>
        <w:rPr>
          <w:rFonts w:hAnsi="Times New Roman" w:ascii="Times New Roman"/>
          <w:sz w:val="24"/>
          <w:szCs w:val="24"/>
          <w:lang w:val="pl-PL"/>
        </w:rPr>
        <w:t>Ispitno i izvještajno ročište u ovom steča</w:t>
      </w:r>
      <w:r w:rsidR="00A62C90">
        <w:rPr>
          <w:rFonts w:hAnsi="Times New Roman" w:ascii="Times New Roman"/>
          <w:sz w:val="24"/>
          <w:szCs w:val="24"/>
          <w:lang w:val="pl-PL"/>
        </w:rPr>
        <w:t>jnom postupku održano je dana 15.11</w:t>
      </w:r>
      <w:r w:rsidR="00140188">
        <w:rPr>
          <w:rFonts w:hAnsi="Times New Roman" w:ascii="Times New Roman"/>
          <w:sz w:val="24"/>
          <w:szCs w:val="24"/>
          <w:lang w:val="pl-PL"/>
        </w:rPr>
        <w:t>.2018</w:t>
      </w:r>
      <w:r>
        <w:rPr>
          <w:rFonts w:hAnsi="Times New Roman" w:ascii="Times New Roman"/>
          <w:sz w:val="24"/>
          <w:szCs w:val="24"/>
          <w:lang w:val="pl-PL"/>
        </w:rPr>
        <w:t>. godine.</w:t>
      </w:r>
    </w:p>
    <w:p w:rsidRDefault="00EB1DB4" w:rsidP="006339E4" w:rsidR="00774B4E">
      <w:pPr>
        <w:spacing w:lineRule="auto" w:line="276"/>
        <w:jc w:val="both"/>
        <w:rPr>
          <w:rFonts w:hAnsi="Times New Roman" w:ascii="Times New Roman"/>
          <w:sz w:val="24"/>
          <w:szCs w:val="24"/>
          <w:lang w:val="pl-PL"/>
        </w:rPr>
      </w:pPr>
      <w:r>
        <w:rPr>
          <w:rFonts w:hAnsi="Times New Roman" w:ascii="Times New Roman"/>
          <w:sz w:val="24"/>
          <w:szCs w:val="24"/>
          <w:lang w:val="pl-PL"/>
        </w:rPr>
        <w:t>Stečajni upravitelj je detaljno obrazložio u izvješću za izvještajno roč</w:t>
      </w:r>
      <w:r w:rsidR="001756B6">
        <w:rPr>
          <w:rFonts w:hAnsi="Times New Roman" w:ascii="Times New Roman"/>
          <w:sz w:val="24"/>
          <w:szCs w:val="24"/>
          <w:lang w:val="pl-PL"/>
        </w:rPr>
        <w:t>išt</w:t>
      </w:r>
      <w:r w:rsidR="007A2537">
        <w:rPr>
          <w:rFonts w:hAnsi="Times New Roman" w:ascii="Times New Roman"/>
          <w:sz w:val="24"/>
          <w:szCs w:val="24"/>
          <w:lang w:val="pl-PL"/>
        </w:rPr>
        <w:t xml:space="preserve">e stanje stečajne mase koje čini isključivo </w:t>
      </w:r>
      <w:r w:rsidR="00774B4E">
        <w:rPr>
          <w:rFonts w:hAnsi="Times New Roman" w:ascii="Times New Roman"/>
          <w:sz w:val="24"/>
          <w:szCs w:val="24"/>
          <w:lang w:val="pl-PL"/>
        </w:rPr>
        <w:t>potraživanja, i to sa osnova nagodbe prihvaćene u postupku izvanredne uprave nad društvom AGROKOR d.d., te prihvaćene predstečajne nagod</w:t>
      </w:r>
      <w:r w:rsidR="007A2537">
        <w:rPr>
          <w:rFonts w:hAnsi="Times New Roman" w:ascii="Times New Roman"/>
          <w:sz w:val="24"/>
          <w:szCs w:val="24"/>
          <w:lang w:val="pl-PL"/>
        </w:rPr>
        <w:t>ne</w:t>
      </w:r>
      <w:r w:rsidR="00774B4E">
        <w:rPr>
          <w:rFonts w:hAnsi="Times New Roman" w:ascii="Times New Roman"/>
          <w:sz w:val="24"/>
          <w:szCs w:val="24"/>
          <w:lang w:val="pl-PL"/>
        </w:rPr>
        <w:t xml:space="preserve"> nad društvome AWT Internacional d.o.o., koje se detaljno obrazlažu u nastavku izviješća:</w:t>
      </w:r>
    </w:p>
    <w:p w:rsidRDefault="00EB1DB4" w:rsidP="006339E4" w:rsidR="00EB1DB4">
      <w:pPr>
        <w:spacing w:lineRule="auto" w:line="276"/>
        <w:jc w:val="both"/>
        <w:rPr>
          <w:rFonts w:hAnsi="Times New Roman" w:ascii="Times New Roman"/>
          <w:sz w:val="24"/>
          <w:szCs w:val="24"/>
          <w:lang w:val="pl-PL"/>
        </w:rPr>
      </w:pPr>
      <w:r>
        <w:rPr>
          <w:rFonts w:hAnsi="Times New Roman" w:ascii="Times New Roman"/>
          <w:sz w:val="24"/>
          <w:szCs w:val="24"/>
          <w:lang w:val="pl-PL"/>
        </w:rPr>
        <w:t xml:space="preserve"> </w:t>
      </w:r>
    </w:p>
    <w:p w:rsidRDefault="00774B4E" w:rsidP="006339E4" w:rsidR="00774B4E">
      <w:pPr>
        <w:spacing w:lineRule="auto" w:line="276"/>
        <w:jc w:val="both"/>
        <w:rPr>
          <w:rFonts w:hAnsi="Times New Roman" w:ascii="Times New Roman"/>
          <w:sz w:val="24"/>
          <w:szCs w:val="24"/>
        </w:rPr>
      </w:pPr>
      <w:r w:rsidRPr="00774B4E">
        <w:rPr>
          <w:rFonts w:hAnsi="Times New Roman" w:ascii="Times New Roman"/>
          <w:b/>
          <w:sz w:val="24"/>
          <w:szCs w:val="24"/>
        </w:rPr>
        <w:t>a)Nagodba prema rješenju St-1138/17 dužnika AGROKOR</w:t>
      </w:r>
      <w:r w:rsidRPr="00774B4E">
        <w:rPr>
          <w:rFonts w:hAnsi="Times New Roman" w:ascii="Times New Roman"/>
          <w:sz w:val="24"/>
          <w:szCs w:val="24"/>
        </w:rPr>
        <w:t xml:space="preserve"> - p</w:t>
      </w:r>
      <w:r w:rsidRPr="00774B4E">
        <w:rPr>
          <w:rFonts w:hAnsi="Times New Roman" w:ascii="Times New Roman"/>
          <w:sz w:val="24"/>
          <w:szCs w:val="24"/>
          <w:lang w:val="hr-BA"/>
        </w:rPr>
        <w:t xml:space="preserve">rema nagodbi prihvaćenoj od strane vjerovnika u postupku izvanredne uprave nad društvom </w:t>
      </w:r>
      <w:r w:rsidRPr="00774B4E">
        <w:rPr>
          <w:rFonts w:hAnsi="Times New Roman" w:ascii="Times New Roman"/>
          <w:sz w:val="24"/>
          <w:szCs w:val="24"/>
        </w:rPr>
        <w:t xml:space="preserve">AGROKOR koncern za upravljanje društvima, proizvodnju i trgovinu poljoprivrednim proizvodima, dioničko društvo, Zagreb i njegovim ovisnim i povezanim društvima potvrđenoj rješenjem Trgovačkog suda u Zagrebu, </w:t>
      </w:r>
      <w:proofErr w:type="spellStart"/>
      <w:r w:rsidRPr="00774B4E">
        <w:rPr>
          <w:rFonts w:hAnsi="Times New Roman" w:ascii="Times New Roman"/>
          <w:sz w:val="24"/>
          <w:szCs w:val="24"/>
        </w:rPr>
        <w:t>posl</w:t>
      </w:r>
      <w:proofErr w:type="spellEnd"/>
      <w:r w:rsidRPr="00774B4E">
        <w:rPr>
          <w:rFonts w:hAnsi="Times New Roman" w:ascii="Times New Roman"/>
          <w:sz w:val="24"/>
          <w:szCs w:val="24"/>
        </w:rPr>
        <w:t xml:space="preserve">. br. St-1138/17-2823 od 06.07.2018. g., a koja je nagodba objavljena na mrežnoj stranici e-oglasna ploča Trgovačkog suda u Zagrebu dana 20. lipnja 2018. g. s ispravcima objavljenim dana 26. lipnja 2018. g., </w:t>
      </w:r>
    </w:p>
    <w:p w:rsidRDefault="00774B4E" w:rsidP="006339E4" w:rsidR="00774B4E">
      <w:pPr>
        <w:spacing w:lineRule="auto" w:line="276"/>
        <w:jc w:val="both"/>
        <w:rPr>
          <w:rFonts w:hAnsi="Times New Roman" w:ascii="Times New Roman"/>
          <w:sz w:val="24"/>
          <w:szCs w:val="24"/>
        </w:rPr>
      </w:pPr>
    </w:p>
    <w:p w:rsidRDefault="003B2200" w:rsidP="006339E4" w:rsidR="003B2200">
      <w:pPr>
        <w:spacing w:lineRule="auto" w:line="276"/>
        <w:jc w:val="both"/>
        <w:rPr>
          <w:rFonts w:hAnsi="Times New Roman" w:ascii="Times New Roman"/>
          <w:sz w:val="24"/>
          <w:szCs w:val="24"/>
        </w:rPr>
      </w:pPr>
      <w:r>
        <w:rPr>
          <w:rFonts w:hAnsi="Times New Roman" w:ascii="Times New Roman"/>
          <w:sz w:val="24"/>
          <w:szCs w:val="24"/>
        </w:rPr>
        <w:t xml:space="preserve">Trgovački sud u Zagrebu u odnosu na postupak izvanredne uprave nad dužnikom AGROKOR </w:t>
      </w:r>
      <w:r w:rsidRPr="003B2200">
        <w:rPr>
          <w:rFonts w:hAnsi="Times New Roman" w:ascii="Times New Roman"/>
          <w:sz w:val="24"/>
          <w:szCs w:val="24"/>
        </w:rPr>
        <w:t>koncern za upravljanje društvima, proizvodnju i trgovinu poljoprivrednim proizvodima, dioničko društvo, Zagreb i njegovim ovisnim i povezanim društvima</w:t>
      </w:r>
      <w:r>
        <w:rPr>
          <w:rFonts w:hAnsi="Times New Roman" w:ascii="Times New Roman"/>
          <w:sz w:val="24"/>
          <w:szCs w:val="24"/>
        </w:rPr>
        <w:t xml:space="preserve"> donio dana 29.03.2019. rješenje pod poslovnim brojem St-1138/17-3221 kojim je primljeno na znanje Odluka izvanrednoga povjerenika i Odluka privremenoga vjerovničkoga vijeća od 29.03.2019. kojim je odobrena konačna Nagodba.</w:t>
      </w:r>
    </w:p>
    <w:p w:rsidRDefault="003B2200" w:rsidP="006339E4" w:rsidR="003B2200">
      <w:pPr>
        <w:spacing w:lineRule="auto" w:line="276"/>
        <w:jc w:val="both"/>
        <w:rPr>
          <w:rFonts w:hAnsi="Times New Roman" w:ascii="Times New Roman"/>
          <w:sz w:val="24"/>
          <w:szCs w:val="24"/>
        </w:rPr>
      </w:pPr>
    </w:p>
    <w:p w:rsidRDefault="003B2200" w:rsidP="006339E4" w:rsidR="003B2200">
      <w:pPr>
        <w:spacing w:lineRule="auto" w:line="276"/>
        <w:jc w:val="both"/>
        <w:rPr>
          <w:rFonts w:hAnsi="Times New Roman" w:ascii="Times New Roman"/>
          <w:sz w:val="24"/>
          <w:szCs w:val="24"/>
        </w:rPr>
      </w:pPr>
      <w:r>
        <w:rPr>
          <w:rFonts w:hAnsi="Times New Roman" w:ascii="Times New Roman"/>
          <w:sz w:val="24"/>
          <w:szCs w:val="24"/>
        </w:rPr>
        <w:t>Stečajni uprav</w:t>
      </w:r>
      <w:r w:rsidR="009357B2">
        <w:rPr>
          <w:rFonts w:hAnsi="Times New Roman" w:ascii="Times New Roman"/>
          <w:sz w:val="24"/>
          <w:szCs w:val="24"/>
        </w:rPr>
        <w:t>itelj je uputio upit putem e</w:t>
      </w:r>
      <w:r>
        <w:rPr>
          <w:rFonts w:hAnsi="Times New Roman" w:ascii="Times New Roman"/>
          <w:sz w:val="24"/>
          <w:szCs w:val="24"/>
        </w:rPr>
        <w:t>-</w:t>
      </w:r>
      <w:r w:rsidR="009357B2">
        <w:rPr>
          <w:rFonts w:hAnsi="Times New Roman" w:ascii="Times New Roman"/>
          <w:sz w:val="24"/>
          <w:szCs w:val="24"/>
        </w:rPr>
        <w:t>pošte,</w:t>
      </w:r>
      <w:r>
        <w:rPr>
          <w:rFonts w:hAnsi="Times New Roman" w:ascii="Times New Roman"/>
          <w:sz w:val="24"/>
          <w:szCs w:val="24"/>
        </w:rPr>
        <w:t xml:space="preserve"> vezan za namirenje </w:t>
      </w:r>
      <w:r w:rsidR="009357B2">
        <w:rPr>
          <w:rFonts w:hAnsi="Times New Roman" w:ascii="Times New Roman"/>
          <w:sz w:val="24"/>
          <w:szCs w:val="24"/>
        </w:rPr>
        <w:t xml:space="preserve">vjerovnika </w:t>
      </w:r>
      <w:proofErr w:type="spellStart"/>
      <w:r w:rsidR="009357B2">
        <w:rPr>
          <w:rFonts w:hAnsi="Times New Roman" w:ascii="Times New Roman"/>
          <w:sz w:val="24"/>
          <w:szCs w:val="24"/>
        </w:rPr>
        <w:t>Infinitum</w:t>
      </w:r>
      <w:proofErr w:type="spellEnd"/>
      <w:r w:rsidR="009357B2">
        <w:rPr>
          <w:rFonts w:hAnsi="Times New Roman" w:ascii="Times New Roman"/>
          <w:sz w:val="24"/>
          <w:szCs w:val="24"/>
        </w:rPr>
        <w:t xml:space="preserve"> usluge d.o.o. u postupku Nagodbe, na što je dobiven odgovor, da je vjerovniku </w:t>
      </w:r>
      <w:proofErr w:type="spellStart"/>
      <w:r w:rsidR="009357B2">
        <w:rPr>
          <w:rFonts w:hAnsi="Times New Roman" w:ascii="Times New Roman"/>
          <w:sz w:val="24"/>
          <w:szCs w:val="24"/>
        </w:rPr>
        <w:t>Infinitum</w:t>
      </w:r>
      <w:proofErr w:type="spellEnd"/>
      <w:r w:rsidR="009357B2">
        <w:rPr>
          <w:rFonts w:hAnsi="Times New Roman" w:ascii="Times New Roman"/>
          <w:sz w:val="24"/>
          <w:szCs w:val="24"/>
        </w:rPr>
        <w:t xml:space="preserve"> usluge d.o.o. na određenim tražbinama dodijeljeno namirenje u Novčanoj isplati sukladno Prilogu 4. Nagodbe. </w:t>
      </w:r>
    </w:p>
    <w:p w:rsidRDefault="00B10112" w:rsidP="00B10112" w:rsidR="00B10112">
      <w:pPr>
        <w:spacing w:lineRule="auto" w:line="276"/>
        <w:jc w:val="both"/>
        <w:rPr>
          <w:rFonts w:hAnsi="Times New Roman" w:ascii="Times New Roman"/>
          <w:sz w:val="24"/>
          <w:szCs w:val="24"/>
        </w:rPr>
      </w:pPr>
    </w:p>
    <w:p w:rsidRDefault="00B10112" w:rsidP="00B10112" w:rsidR="00B10112">
      <w:pPr>
        <w:spacing w:lineRule="auto" w:line="276"/>
        <w:jc w:val="both"/>
        <w:rPr>
          <w:rFonts w:hAnsi="Times New Roman" w:ascii="Times New Roman"/>
          <w:sz w:val="24"/>
          <w:szCs w:val="24"/>
        </w:rPr>
      </w:pPr>
    </w:p>
    <w:p w:rsidRDefault="00B10112" w:rsidP="00774B4E" w:rsidR="00B10112">
      <w:pPr>
        <w:jc w:val="both"/>
        <w:rPr>
          <w:rFonts w:hAnsi="Times New Roman" w:ascii="Times New Roman"/>
          <w:sz w:val="24"/>
          <w:szCs w:val="24"/>
        </w:rPr>
      </w:pPr>
      <w:r>
        <w:rPr>
          <w:rFonts w:hAnsi="Times New Roman" w:ascii="Times New Roman"/>
          <w:sz w:val="24"/>
          <w:szCs w:val="24"/>
        </w:rPr>
        <w:lastRenderedPageBreak/>
        <w:t xml:space="preserve">Tablica 1. Prikaz namirenja stečajnoga dužnika </w:t>
      </w:r>
      <w:proofErr w:type="spellStart"/>
      <w:r>
        <w:rPr>
          <w:rFonts w:hAnsi="Times New Roman" w:ascii="Times New Roman"/>
          <w:sz w:val="24"/>
          <w:szCs w:val="24"/>
        </w:rPr>
        <w:t>Infinitum</w:t>
      </w:r>
      <w:proofErr w:type="spellEnd"/>
      <w:r>
        <w:rPr>
          <w:rFonts w:hAnsi="Times New Roman" w:ascii="Times New Roman"/>
          <w:sz w:val="24"/>
          <w:szCs w:val="24"/>
        </w:rPr>
        <w:t xml:space="preserve"> usluge d.o.o. u stečaju kroz </w:t>
      </w:r>
    </w:p>
    <w:p w:rsidRDefault="00B10112" w:rsidP="00774B4E" w:rsidR="00B10112">
      <w:pPr>
        <w:jc w:val="both"/>
        <w:rPr>
          <w:rFonts w:hAnsi="Times New Roman" w:ascii="Times New Roman"/>
          <w:sz w:val="24"/>
          <w:szCs w:val="24"/>
        </w:rPr>
      </w:pPr>
      <w:r>
        <w:rPr>
          <w:rFonts w:hAnsi="Times New Roman" w:ascii="Times New Roman"/>
          <w:sz w:val="24"/>
          <w:szCs w:val="24"/>
        </w:rPr>
        <w:t xml:space="preserve">                </w:t>
      </w:r>
      <w:r w:rsidR="00FC0C69">
        <w:rPr>
          <w:rFonts w:hAnsi="Times New Roman" w:ascii="Times New Roman"/>
          <w:sz w:val="24"/>
          <w:szCs w:val="24"/>
        </w:rPr>
        <w:t>N</w:t>
      </w:r>
      <w:r>
        <w:rPr>
          <w:rFonts w:hAnsi="Times New Roman" w:ascii="Times New Roman"/>
          <w:sz w:val="24"/>
          <w:szCs w:val="24"/>
        </w:rPr>
        <w:t>ovčane isplate</w:t>
      </w:r>
    </w:p>
    <w:tbl>
      <w:tblPr>
        <w:tblStyle w:val="Reetkatablice"/>
        <w:tblW w:type="auto" w:w="0"/>
        <w:tblLook w:val="04A0" w:noVBand="1" w:noHBand="0" w:lastColumn="0" w:firstColumn="1" w:lastRow="0" w:firstRow="1"/>
      </w:tblPr>
      <w:tblGrid>
        <w:gridCol w:w="2322"/>
        <w:gridCol w:w="2322"/>
        <w:gridCol w:w="2322"/>
        <w:gridCol w:w="2322"/>
      </w:tblGrid>
      <w:tr w:rsidTr="00B10112" w:rsidR="00763315">
        <w:trPr>
          <w:trHeight w:val="210"/>
        </w:trPr>
        <w:tc>
          <w:tcPr>
            <w:tcW w:type="dxa" w:w="2322"/>
          </w:tcPr>
          <w:p w:rsidRDefault="00B10112" w:rsidP="00774B4E" w:rsidR="000E2E20" w:rsidRPr="00B10112">
            <w:pPr>
              <w:jc w:val="both"/>
              <w:rPr>
                <w:rFonts w:hAnsi="Times New Roman" w:ascii="Times New Roman"/>
                <w:sz w:val="20"/>
                <w:szCs w:val="20"/>
              </w:rPr>
            </w:pPr>
            <w:r>
              <w:rPr>
                <w:rFonts w:hAnsi="Times New Roman" w:ascii="Times New Roman"/>
                <w:sz w:val="20"/>
                <w:szCs w:val="20"/>
              </w:rPr>
              <w:t>Društvo po</w:t>
            </w:r>
            <w:r w:rsidR="00B200D5">
              <w:rPr>
                <w:rFonts w:hAnsi="Times New Roman" w:ascii="Times New Roman"/>
                <w:sz w:val="20"/>
                <w:szCs w:val="20"/>
              </w:rPr>
              <w:t>d</w:t>
            </w:r>
            <w:r>
              <w:rPr>
                <w:rFonts w:hAnsi="Times New Roman" w:ascii="Times New Roman"/>
                <w:sz w:val="20"/>
                <w:szCs w:val="20"/>
              </w:rPr>
              <w:t xml:space="preserve"> izvanrednom upravom</w:t>
            </w:r>
          </w:p>
        </w:tc>
        <w:tc>
          <w:tcPr>
            <w:tcW w:type="dxa" w:w="2322"/>
          </w:tcPr>
          <w:p w:rsidRDefault="00B10112" w:rsidP="00774B4E" w:rsidR="00763315" w:rsidRPr="00B10112">
            <w:pPr>
              <w:jc w:val="both"/>
              <w:rPr>
                <w:rFonts w:hAnsi="Times New Roman" w:ascii="Times New Roman"/>
                <w:sz w:val="20"/>
                <w:szCs w:val="20"/>
              </w:rPr>
            </w:pPr>
            <w:r>
              <w:rPr>
                <w:rFonts w:hAnsi="Times New Roman" w:ascii="Times New Roman"/>
                <w:sz w:val="20"/>
                <w:szCs w:val="20"/>
              </w:rPr>
              <w:t>Utvrđena tražbina</w:t>
            </w:r>
            <w:r w:rsidR="0096489B">
              <w:rPr>
                <w:rFonts w:hAnsi="Times New Roman" w:ascii="Times New Roman"/>
                <w:sz w:val="20"/>
                <w:szCs w:val="20"/>
              </w:rPr>
              <w:t xml:space="preserve"> (HRK)</w:t>
            </w:r>
          </w:p>
        </w:tc>
        <w:tc>
          <w:tcPr>
            <w:tcW w:type="dxa" w:w="2322"/>
          </w:tcPr>
          <w:p w:rsidRDefault="00B10112" w:rsidP="00B10112" w:rsidR="00763315" w:rsidRPr="00B10112">
            <w:pPr>
              <w:rPr>
                <w:rFonts w:hAnsi="Times New Roman" w:ascii="Times New Roman"/>
                <w:sz w:val="20"/>
                <w:szCs w:val="20"/>
              </w:rPr>
            </w:pPr>
            <w:r>
              <w:rPr>
                <w:rFonts w:hAnsi="Times New Roman" w:ascii="Times New Roman"/>
                <w:sz w:val="20"/>
                <w:szCs w:val="20"/>
              </w:rPr>
              <w:t>Pregled namirenja po Nagodi (%)</w:t>
            </w:r>
          </w:p>
        </w:tc>
        <w:tc>
          <w:tcPr>
            <w:tcW w:type="dxa" w:w="2322"/>
          </w:tcPr>
          <w:p w:rsidRDefault="00B10112" w:rsidP="00B10112" w:rsidR="00763315" w:rsidRPr="00B10112">
            <w:pPr>
              <w:rPr>
                <w:rFonts w:hAnsi="Times New Roman" w:ascii="Times New Roman"/>
                <w:sz w:val="20"/>
                <w:szCs w:val="20"/>
              </w:rPr>
            </w:pPr>
            <w:r>
              <w:rPr>
                <w:rFonts w:hAnsi="Times New Roman" w:ascii="Times New Roman"/>
                <w:sz w:val="20"/>
                <w:szCs w:val="20"/>
              </w:rPr>
              <w:t>Novčana isplata</w:t>
            </w:r>
            <w:r w:rsidR="00FC0C69">
              <w:rPr>
                <w:rFonts w:hAnsi="Times New Roman" w:ascii="Times New Roman"/>
                <w:sz w:val="20"/>
                <w:szCs w:val="20"/>
              </w:rPr>
              <w:t xml:space="preserve"> (HRK)</w:t>
            </w:r>
          </w:p>
        </w:tc>
      </w:tr>
      <w:tr w:rsidTr="00B10112" w:rsidR="00B10112">
        <w:trPr>
          <w:trHeight w:val="225"/>
        </w:trPr>
        <w:tc>
          <w:tcPr>
            <w:tcW w:type="dxa" w:w="2322"/>
          </w:tcPr>
          <w:p w:rsidRDefault="00B10112" w:rsidP="00B10112" w:rsidR="00B10112" w:rsidRPr="00B10112">
            <w:pPr>
              <w:rPr>
                <w:rFonts w:hAnsi="Times New Roman" w:ascii="Times New Roman"/>
                <w:sz w:val="20"/>
                <w:szCs w:val="20"/>
              </w:rPr>
            </w:pPr>
            <w:r>
              <w:rPr>
                <w:rFonts w:hAnsi="Times New Roman" w:ascii="Times New Roman"/>
                <w:sz w:val="20"/>
                <w:szCs w:val="20"/>
              </w:rPr>
              <w:t>AGROKOR – TRGOVINA d.o.o.</w:t>
            </w:r>
          </w:p>
        </w:tc>
        <w:tc>
          <w:tcPr>
            <w:tcW w:type="dxa" w:w="2322"/>
          </w:tcPr>
          <w:p w:rsidRDefault="00B10112" w:rsidP="00B10112" w:rsidR="00B10112" w:rsidRPr="00B10112">
            <w:pPr>
              <w:jc w:val="right"/>
              <w:rPr>
                <w:rFonts w:hAnsi="Times New Roman" w:ascii="Times New Roman"/>
                <w:sz w:val="20"/>
                <w:szCs w:val="20"/>
              </w:rPr>
            </w:pPr>
            <w:r>
              <w:rPr>
                <w:rFonts w:hAnsi="Times New Roman" w:ascii="Times New Roman"/>
                <w:sz w:val="20"/>
                <w:szCs w:val="20"/>
              </w:rPr>
              <w:t>1.299.938</w:t>
            </w:r>
          </w:p>
        </w:tc>
        <w:tc>
          <w:tcPr>
            <w:tcW w:type="dxa" w:w="2322"/>
          </w:tcPr>
          <w:p w:rsidRDefault="00B10112" w:rsidP="00B10112" w:rsidR="00B10112" w:rsidRPr="00B10112">
            <w:pPr>
              <w:jc w:val="right"/>
              <w:rPr>
                <w:rFonts w:hAnsi="Times New Roman" w:ascii="Times New Roman"/>
                <w:sz w:val="20"/>
                <w:szCs w:val="20"/>
              </w:rPr>
            </w:pPr>
            <w:r>
              <w:rPr>
                <w:rFonts w:hAnsi="Times New Roman" w:ascii="Times New Roman"/>
                <w:sz w:val="20"/>
                <w:szCs w:val="20"/>
              </w:rPr>
              <w:t>0,2%</w:t>
            </w:r>
          </w:p>
        </w:tc>
        <w:tc>
          <w:tcPr>
            <w:tcW w:type="dxa" w:w="2322"/>
          </w:tcPr>
          <w:p w:rsidRDefault="00B10112" w:rsidP="00B10112" w:rsidR="00B10112" w:rsidRPr="00B10112">
            <w:pPr>
              <w:jc w:val="right"/>
              <w:rPr>
                <w:rFonts w:hAnsi="Times New Roman" w:ascii="Times New Roman"/>
                <w:sz w:val="20"/>
                <w:szCs w:val="20"/>
              </w:rPr>
            </w:pPr>
            <w:r>
              <w:rPr>
                <w:rFonts w:hAnsi="Times New Roman" w:ascii="Times New Roman"/>
                <w:sz w:val="20"/>
                <w:szCs w:val="20"/>
              </w:rPr>
              <w:t>2.206</w:t>
            </w:r>
          </w:p>
        </w:tc>
      </w:tr>
      <w:tr w:rsidTr="00B10112" w:rsidR="00B10112">
        <w:trPr>
          <w:trHeight w:val="161"/>
        </w:trPr>
        <w:tc>
          <w:tcPr>
            <w:tcW w:type="dxa" w:w="2322"/>
          </w:tcPr>
          <w:p w:rsidRDefault="00B10112" w:rsidP="00B10112" w:rsidR="00B10112" w:rsidRPr="00B10112">
            <w:pPr>
              <w:rPr>
                <w:rFonts w:hAnsi="Times New Roman" w:ascii="Times New Roman"/>
                <w:sz w:val="20"/>
                <w:szCs w:val="20"/>
              </w:rPr>
            </w:pPr>
            <w:r>
              <w:rPr>
                <w:rFonts w:hAnsi="Times New Roman" w:ascii="Times New Roman"/>
                <w:sz w:val="20"/>
                <w:szCs w:val="20"/>
              </w:rPr>
              <w:t>AGROKOR – TRGOVINA d.o.o.</w:t>
            </w:r>
          </w:p>
        </w:tc>
        <w:tc>
          <w:tcPr>
            <w:tcW w:type="dxa" w:w="2322"/>
          </w:tcPr>
          <w:p w:rsidRDefault="00B10112" w:rsidP="00B10112" w:rsidR="00B10112" w:rsidRPr="00B10112">
            <w:pPr>
              <w:jc w:val="right"/>
              <w:rPr>
                <w:rFonts w:hAnsi="Times New Roman" w:ascii="Times New Roman"/>
                <w:sz w:val="20"/>
                <w:szCs w:val="20"/>
              </w:rPr>
            </w:pPr>
            <w:r>
              <w:rPr>
                <w:rFonts w:hAnsi="Times New Roman" w:ascii="Times New Roman"/>
                <w:sz w:val="20"/>
                <w:szCs w:val="20"/>
              </w:rPr>
              <w:t>570.878</w:t>
            </w:r>
          </w:p>
        </w:tc>
        <w:tc>
          <w:tcPr>
            <w:tcW w:type="dxa" w:w="2322"/>
          </w:tcPr>
          <w:p w:rsidRDefault="00B10112" w:rsidP="00B10112" w:rsidR="00B10112" w:rsidRPr="00B10112">
            <w:pPr>
              <w:jc w:val="right"/>
              <w:rPr>
                <w:rFonts w:hAnsi="Times New Roman" w:ascii="Times New Roman"/>
                <w:sz w:val="20"/>
                <w:szCs w:val="20"/>
              </w:rPr>
            </w:pPr>
            <w:r>
              <w:rPr>
                <w:rFonts w:hAnsi="Times New Roman" w:ascii="Times New Roman"/>
                <w:sz w:val="20"/>
                <w:szCs w:val="20"/>
              </w:rPr>
              <w:t>0,2%</w:t>
            </w:r>
          </w:p>
        </w:tc>
        <w:tc>
          <w:tcPr>
            <w:tcW w:type="dxa" w:w="2322"/>
          </w:tcPr>
          <w:p w:rsidRDefault="00B10112" w:rsidP="00B10112" w:rsidR="00B10112" w:rsidRPr="00B10112">
            <w:pPr>
              <w:jc w:val="right"/>
              <w:rPr>
                <w:rFonts w:hAnsi="Times New Roman" w:ascii="Times New Roman"/>
                <w:sz w:val="20"/>
                <w:szCs w:val="20"/>
              </w:rPr>
            </w:pPr>
            <w:r>
              <w:rPr>
                <w:rFonts w:hAnsi="Times New Roman" w:ascii="Times New Roman"/>
                <w:sz w:val="20"/>
                <w:szCs w:val="20"/>
              </w:rPr>
              <w:t>969</w:t>
            </w:r>
          </w:p>
        </w:tc>
      </w:tr>
      <w:tr w:rsidTr="00B10112" w:rsidR="00B10112">
        <w:trPr>
          <w:trHeight w:val="161"/>
        </w:trPr>
        <w:tc>
          <w:tcPr>
            <w:tcW w:type="dxa" w:w="2322"/>
          </w:tcPr>
          <w:p w:rsidRDefault="00B10112" w:rsidP="00774B4E" w:rsidR="00B10112" w:rsidRPr="00B10112">
            <w:pPr>
              <w:jc w:val="both"/>
              <w:rPr>
                <w:rFonts w:hAnsi="Times New Roman" w:ascii="Times New Roman"/>
                <w:sz w:val="20"/>
                <w:szCs w:val="20"/>
              </w:rPr>
            </w:pPr>
            <w:r>
              <w:rPr>
                <w:rFonts w:hAnsi="Times New Roman" w:ascii="Times New Roman"/>
                <w:sz w:val="20"/>
                <w:szCs w:val="20"/>
              </w:rPr>
              <w:t>JAMNICA d.d.</w:t>
            </w:r>
          </w:p>
        </w:tc>
        <w:tc>
          <w:tcPr>
            <w:tcW w:type="dxa" w:w="2322"/>
          </w:tcPr>
          <w:p w:rsidRDefault="00D9080F" w:rsidP="00B10112" w:rsidR="00B10112" w:rsidRPr="00B10112">
            <w:pPr>
              <w:jc w:val="right"/>
              <w:rPr>
                <w:rFonts w:hAnsi="Times New Roman" w:ascii="Times New Roman"/>
                <w:sz w:val="20"/>
                <w:szCs w:val="20"/>
              </w:rPr>
            </w:pPr>
            <w:r>
              <w:rPr>
                <w:rFonts w:hAnsi="Times New Roman" w:ascii="Times New Roman"/>
                <w:sz w:val="20"/>
                <w:szCs w:val="20"/>
              </w:rPr>
              <w:t>17.777</w:t>
            </w:r>
          </w:p>
        </w:tc>
        <w:tc>
          <w:tcPr>
            <w:tcW w:type="dxa" w:w="2322"/>
          </w:tcPr>
          <w:p w:rsidRDefault="00D9080F" w:rsidP="00D9080F" w:rsidR="00B10112" w:rsidRPr="00B10112">
            <w:pPr>
              <w:jc w:val="right"/>
              <w:rPr>
                <w:rFonts w:hAnsi="Times New Roman" w:ascii="Times New Roman"/>
                <w:sz w:val="20"/>
                <w:szCs w:val="20"/>
              </w:rPr>
            </w:pPr>
            <w:r>
              <w:rPr>
                <w:rFonts w:hAnsi="Times New Roman" w:ascii="Times New Roman"/>
                <w:sz w:val="20"/>
                <w:szCs w:val="20"/>
              </w:rPr>
              <w:t>14,5%</w:t>
            </w:r>
          </w:p>
        </w:tc>
        <w:tc>
          <w:tcPr>
            <w:tcW w:type="dxa" w:w="2322"/>
          </w:tcPr>
          <w:p w:rsidRDefault="00D9080F" w:rsidP="00D9080F" w:rsidR="00B10112" w:rsidRPr="00B10112">
            <w:pPr>
              <w:jc w:val="right"/>
              <w:rPr>
                <w:rFonts w:hAnsi="Times New Roman" w:ascii="Times New Roman"/>
                <w:sz w:val="20"/>
                <w:szCs w:val="20"/>
              </w:rPr>
            </w:pPr>
            <w:r>
              <w:rPr>
                <w:rFonts w:hAnsi="Times New Roman" w:ascii="Times New Roman"/>
                <w:sz w:val="20"/>
                <w:szCs w:val="20"/>
              </w:rPr>
              <w:t>2.585</w:t>
            </w:r>
          </w:p>
        </w:tc>
      </w:tr>
      <w:tr w:rsidTr="00B10112" w:rsidR="00B10112">
        <w:trPr>
          <w:trHeight w:val="180"/>
        </w:trPr>
        <w:tc>
          <w:tcPr>
            <w:tcW w:type="dxa" w:w="2322"/>
          </w:tcPr>
          <w:p w:rsidRDefault="00D9080F" w:rsidP="00774B4E" w:rsidR="00B10112" w:rsidRPr="00B10112">
            <w:pPr>
              <w:jc w:val="both"/>
              <w:rPr>
                <w:rFonts w:hAnsi="Times New Roman" w:ascii="Times New Roman"/>
                <w:sz w:val="20"/>
                <w:szCs w:val="20"/>
              </w:rPr>
            </w:pPr>
            <w:r>
              <w:rPr>
                <w:rFonts w:hAnsi="Times New Roman" w:ascii="Times New Roman"/>
                <w:sz w:val="20"/>
                <w:szCs w:val="20"/>
              </w:rPr>
              <w:t>VUPIK d.d.</w:t>
            </w:r>
          </w:p>
        </w:tc>
        <w:tc>
          <w:tcPr>
            <w:tcW w:type="dxa" w:w="2322"/>
          </w:tcPr>
          <w:p w:rsidRDefault="00D9080F" w:rsidP="00D9080F" w:rsidR="00B10112" w:rsidRPr="00B10112">
            <w:pPr>
              <w:jc w:val="right"/>
              <w:rPr>
                <w:rFonts w:hAnsi="Times New Roman" w:ascii="Times New Roman"/>
                <w:sz w:val="20"/>
                <w:szCs w:val="20"/>
              </w:rPr>
            </w:pPr>
            <w:r>
              <w:rPr>
                <w:rFonts w:hAnsi="Times New Roman" w:ascii="Times New Roman"/>
                <w:sz w:val="20"/>
                <w:szCs w:val="20"/>
              </w:rPr>
              <w:t>38.308</w:t>
            </w:r>
          </w:p>
        </w:tc>
        <w:tc>
          <w:tcPr>
            <w:tcW w:type="dxa" w:w="2322"/>
          </w:tcPr>
          <w:p w:rsidRDefault="00D9080F" w:rsidP="00D9080F" w:rsidR="00B10112" w:rsidRPr="00B10112">
            <w:pPr>
              <w:jc w:val="right"/>
              <w:rPr>
                <w:rFonts w:hAnsi="Times New Roman" w:ascii="Times New Roman"/>
                <w:sz w:val="20"/>
                <w:szCs w:val="20"/>
              </w:rPr>
            </w:pPr>
            <w:r>
              <w:rPr>
                <w:rFonts w:hAnsi="Times New Roman" w:ascii="Times New Roman"/>
                <w:sz w:val="20"/>
                <w:szCs w:val="20"/>
              </w:rPr>
              <w:t>1,4%</w:t>
            </w:r>
          </w:p>
        </w:tc>
        <w:tc>
          <w:tcPr>
            <w:tcW w:type="dxa" w:w="2322"/>
          </w:tcPr>
          <w:p w:rsidRDefault="00D9080F" w:rsidP="00D9080F" w:rsidR="00B10112" w:rsidRPr="00B10112">
            <w:pPr>
              <w:jc w:val="right"/>
              <w:rPr>
                <w:rFonts w:hAnsi="Times New Roman" w:ascii="Times New Roman"/>
                <w:sz w:val="20"/>
                <w:szCs w:val="20"/>
              </w:rPr>
            </w:pPr>
            <w:r>
              <w:rPr>
                <w:rFonts w:hAnsi="Times New Roman" w:ascii="Times New Roman"/>
                <w:sz w:val="20"/>
                <w:szCs w:val="20"/>
              </w:rPr>
              <w:t>523</w:t>
            </w:r>
          </w:p>
        </w:tc>
      </w:tr>
      <w:tr w:rsidTr="00B10112" w:rsidR="00B10112">
        <w:trPr>
          <w:trHeight w:val="116"/>
        </w:trPr>
        <w:tc>
          <w:tcPr>
            <w:tcW w:type="dxa" w:w="2322"/>
          </w:tcPr>
          <w:p w:rsidRDefault="00D9080F" w:rsidP="00774B4E" w:rsidR="00B10112" w:rsidRPr="00D9080F">
            <w:pPr>
              <w:jc w:val="both"/>
              <w:rPr>
                <w:rFonts w:hAnsi="Times New Roman" w:ascii="Times New Roman"/>
                <w:sz w:val="20"/>
                <w:szCs w:val="20"/>
              </w:rPr>
            </w:pPr>
            <w:r>
              <w:rPr>
                <w:rFonts w:hAnsi="Times New Roman" w:ascii="Times New Roman"/>
                <w:sz w:val="20"/>
                <w:szCs w:val="20"/>
              </w:rPr>
              <w:t>ZVIJEZDA d.d.</w:t>
            </w:r>
          </w:p>
        </w:tc>
        <w:tc>
          <w:tcPr>
            <w:tcW w:type="dxa" w:w="2322"/>
          </w:tcPr>
          <w:p w:rsidRDefault="00D9080F" w:rsidP="00D9080F" w:rsidR="00B10112" w:rsidRPr="00D9080F">
            <w:pPr>
              <w:jc w:val="right"/>
              <w:rPr>
                <w:rFonts w:hAnsi="Times New Roman" w:ascii="Times New Roman"/>
                <w:sz w:val="20"/>
                <w:szCs w:val="20"/>
              </w:rPr>
            </w:pPr>
            <w:r>
              <w:rPr>
                <w:rFonts w:hAnsi="Times New Roman" w:ascii="Times New Roman"/>
                <w:sz w:val="20"/>
                <w:szCs w:val="20"/>
              </w:rPr>
              <w:t>97.436</w:t>
            </w:r>
          </w:p>
        </w:tc>
        <w:tc>
          <w:tcPr>
            <w:tcW w:type="dxa" w:w="2322"/>
          </w:tcPr>
          <w:p w:rsidRDefault="00D9080F" w:rsidP="00D9080F" w:rsidR="00B10112" w:rsidRPr="00D9080F">
            <w:pPr>
              <w:jc w:val="right"/>
              <w:rPr>
                <w:rFonts w:hAnsi="Times New Roman" w:ascii="Times New Roman"/>
                <w:sz w:val="20"/>
                <w:szCs w:val="20"/>
              </w:rPr>
            </w:pPr>
            <w:r>
              <w:rPr>
                <w:rFonts w:hAnsi="Times New Roman" w:ascii="Times New Roman"/>
                <w:sz w:val="20"/>
                <w:szCs w:val="20"/>
              </w:rPr>
              <w:t>1,9%</w:t>
            </w:r>
          </w:p>
        </w:tc>
        <w:tc>
          <w:tcPr>
            <w:tcW w:type="dxa" w:w="2322"/>
          </w:tcPr>
          <w:p w:rsidRDefault="00D9080F" w:rsidP="00D9080F" w:rsidR="00B10112" w:rsidRPr="00D9080F">
            <w:pPr>
              <w:jc w:val="right"/>
              <w:rPr>
                <w:rFonts w:hAnsi="Times New Roman" w:ascii="Times New Roman"/>
                <w:sz w:val="20"/>
                <w:szCs w:val="20"/>
              </w:rPr>
            </w:pPr>
            <w:r>
              <w:rPr>
                <w:rFonts w:hAnsi="Times New Roman" w:ascii="Times New Roman"/>
                <w:sz w:val="20"/>
                <w:szCs w:val="20"/>
              </w:rPr>
              <w:t>1.875</w:t>
            </w:r>
          </w:p>
        </w:tc>
      </w:tr>
      <w:tr w:rsidTr="00D9080F" w:rsidR="00B10112">
        <w:trPr>
          <w:trHeight w:val="146"/>
        </w:trPr>
        <w:tc>
          <w:tcPr>
            <w:tcW w:type="dxa" w:w="2322"/>
          </w:tcPr>
          <w:p w:rsidRDefault="002E6446" w:rsidP="00774B4E" w:rsidR="00B10112" w:rsidRPr="00D9080F">
            <w:pPr>
              <w:jc w:val="both"/>
              <w:rPr>
                <w:rFonts w:hAnsi="Times New Roman" w:ascii="Times New Roman"/>
                <w:sz w:val="20"/>
                <w:szCs w:val="20"/>
              </w:rPr>
            </w:pPr>
            <w:r>
              <w:rPr>
                <w:rFonts w:hAnsi="Times New Roman" w:ascii="Times New Roman"/>
                <w:sz w:val="20"/>
                <w:szCs w:val="20"/>
              </w:rPr>
              <w:t>LEDO d.d.</w:t>
            </w:r>
          </w:p>
        </w:tc>
        <w:tc>
          <w:tcPr>
            <w:tcW w:type="dxa" w:w="2322"/>
          </w:tcPr>
          <w:p w:rsidRDefault="002E6446" w:rsidP="002E6446" w:rsidR="00B10112" w:rsidRPr="00D9080F">
            <w:pPr>
              <w:jc w:val="right"/>
              <w:rPr>
                <w:rFonts w:hAnsi="Times New Roman" w:ascii="Times New Roman"/>
                <w:sz w:val="20"/>
                <w:szCs w:val="20"/>
              </w:rPr>
            </w:pPr>
            <w:r>
              <w:rPr>
                <w:rFonts w:hAnsi="Times New Roman" w:ascii="Times New Roman"/>
                <w:sz w:val="20"/>
                <w:szCs w:val="20"/>
              </w:rPr>
              <w:t>33.921</w:t>
            </w:r>
          </w:p>
        </w:tc>
        <w:tc>
          <w:tcPr>
            <w:tcW w:type="dxa" w:w="2322"/>
          </w:tcPr>
          <w:p w:rsidRDefault="002E6446" w:rsidP="002E6446" w:rsidR="00B10112" w:rsidRPr="00D9080F">
            <w:pPr>
              <w:jc w:val="right"/>
              <w:rPr>
                <w:rFonts w:hAnsi="Times New Roman" w:ascii="Times New Roman"/>
                <w:sz w:val="20"/>
                <w:szCs w:val="20"/>
              </w:rPr>
            </w:pPr>
            <w:r>
              <w:rPr>
                <w:rFonts w:hAnsi="Times New Roman" w:ascii="Times New Roman"/>
                <w:sz w:val="20"/>
                <w:szCs w:val="20"/>
              </w:rPr>
              <w:t>15,3%</w:t>
            </w:r>
          </w:p>
        </w:tc>
        <w:tc>
          <w:tcPr>
            <w:tcW w:type="dxa" w:w="2322"/>
          </w:tcPr>
          <w:p w:rsidRDefault="002E6446" w:rsidP="002E6446" w:rsidR="00B10112" w:rsidRPr="00D9080F">
            <w:pPr>
              <w:jc w:val="right"/>
              <w:rPr>
                <w:rFonts w:hAnsi="Times New Roman" w:ascii="Times New Roman"/>
                <w:sz w:val="20"/>
                <w:szCs w:val="20"/>
              </w:rPr>
            </w:pPr>
            <w:r>
              <w:rPr>
                <w:rFonts w:hAnsi="Times New Roman" w:ascii="Times New Roman"/>
                <w:sz w:val="20"/>
                <w:szCs w:val="20"/>
              </w:rPr>
              <w:t>5.189</w:t>
            </w:r>
          </w:p>
        </w:tc>
      </w:tr>
      <w:tr w:rsidTr="00D9080F" w:rsidR="00D9080F">
        <w:trPr>
          <w:trHeight w:val="146"/>
        </w:trPr>
        <w:tc>
          <w:tcPr>
            <w:tcW w:type="dxa" w:w="2322"/>
          </w:tcPr>
          <w:p w:rsidRDefault="002E6446" w:rsidP="00774B4E" w:rsidR="00D9080F" w:rsidRPr="00D9080F">
            <w:pPr>
              <w:jc w:val="both"/>
              <w:rPr>
                <w:rFonts w:hAnsi="Times New Roman" w:ascii="Times New Roman"/>
                <w:sz w:val="20"/>
                <w:szCs w:val="20"/>
              </w:rPr>
            </w:pPr>
            <w:r>
              <w:rPr>
                <w:rFonts w:hAnsi="Times New Roman" w:ascii="Times New Roman"/>
                <w:sz w:val="20"/>
                <w:szCs w:val="20"/>
              </w:rPr>
              <w:t>PIK VRBOVEC d.d.</w:t>
            </w:r>
          </w:p>
        </w:tc>
        <w:tc>
          <w:tcPr>
            <w:tcW w:type="dxa" w:w="2322"/>
          </w:tcPr>
          <w:p w:rsidRDefault="002E6446" w:rsidP="002E6446" w:rsidR="00D9080F" w:rsidRPr="00D9080F">
            <w:pPr>
              <w:jc w:val="right"/>
              <w:rPr>
                <w:rFonts w:hAnsi="Times New Roman" w:ascii="Times New Roman"/>
                <w:sz w:val="20"/>
                <w:szCs w:val="20"/>
              </w:rPr>
            </w:pPr>
            <w:r>
              <w:rPr>
                <w:rFonts w:hAnsi="Times New Roman" w:ascii="Times New Roman"/>
                <w:sz w:val="20"/>
                <w:szCs w:val="20"/>
              </w:rPr>
              <w:t>46.314</w:t>
            </w:r>
          </w:p>
        </w:tc>
        <w:tc>
          <w:tcPr>
            <w:tcW w:type="dxa" w:w="2322"/>
          </w:tcPr>
          <w:p w:rsidRDefault="002E6446" w:rsidP="002E6446" w:rsidR="00D9080F" w:rsidRPr="00D9080F">
            <w:pPr>
              <w:jc w:val="right"/>
              <w:rPr>
                <w:rFonts w:hAnsi="Times New Roman" w:ascii="Times New Roman"/>
                <w:sz w:val="20"/>
                <w:szCs w:val="20"/>
              </w:rPr>
            </w:pPr>
            <w:r>
              <w:rPr>
                <w:rFonts w:hAnsi="Times New Roman" w:ascii="Times New Roman"/>
                <w:sz w:val="20"/>
                <w:szCs w:val="20"/>
              </w:rPr>
              <w:t>26,9%</w:t>
            </w:r>
          </w:p>
        </w:tc>
        <w:tc>
          <w:tcPr>
            <w:tcW w:type="dxa" w:w="2322"/>
          </w:tcPr>
          <w:p w:rsidRDefault="002E6446" w:rsidP="002E6446" w:rsidR="00D9080F" w:rsidRPr="00D9080F">
            <w:pPr>
              <w:jc w:val="right"/>
              <w:rPr>
                <w:rFonts w:hAnsi="Times New Roman" w:ascii="Times New Roman"/>
                <w:sz w:val="20"/>
                <w:szCs w:val="20"/>
              </w:rPr>
            </w:pPr>
            <w:r>
              <w:rPr>
                <w:rFonts w:hAnsi="Times New Roman" w:ascii="Times New Roman"/>
                <w:sz w:val="20"/>
                <w:szCs w:val="20"/>
              </w:rPr>
              <w:t>12.467</w:t>
            </w:r>
          </w:p>
        </w:tc>
      </w:tr>
      <w:tr w:rsidTr="002E6446" w:rsidR="00D9080F">
        <w:trPr>
          <w:trHeight w:val="145"/>
        </w:trPr>
        <w:tc>
          <w:tcPr>
            <w:tcW w:type="dxa" w:w="2322"/>
          </w:tcPr>
          <w:p w:rsidRDefault="002E6446" w:rsidP="00774B4E" w:rsidR="00D9080F" w:rsidRPr="00D9080F">
            <w:pPr>
              <w:jc w:val="both"/>
              <w:rPr>
                <w:rFonts w:hAnsi="Times New Roman" w:ascii="Times New Roman"/>
                <w:sz w:val="20"/>
                <w:szCs w:val="20"/>
              </w:rPr>
            </w:pPr>
            <w:r>
              <w:rPr>
                <w:rFonts w:hAnsi="Times New Roman" w:ascii="Times New Roman"/>
                <w:sz w:val="20"/>
                <w:szCs w:val="20"/>
              </w:rPr>
              <w:t>BELJE d.d.</w:t>
            </w:r>
          </w:p>
        </w:tc>
        <w:tc>
          <w:tcPr>
            <w:tcW w:type="dxa" w:w="2322"/>
          </w:tcPr>
          <w:p w:rsidRDefault="002E6446" w:rsidP="002E6446" w:rsidR="00D9080F" w:rsidRPr="00D9080F">
            <w:pPr>
              <w:jc w:val="right"/>
              <w:rPr>
                <w:rFonts w:hAnsi="Times New Roman" w:ascii="Times New Roman"/>
                <w:sz w:val="20"/>
                <w:szCs w:val="20"/>
              </w:rPr>
            </w:pPr>
            <w:r>
              <w:rPr>
                <w:rFonts w:hAnsi="Times New Roman" w:ascii="Times New Roman"/>
                <w:sz w:val="20"/>
                <w:szCs w:val="20"/>
              </w:rPr>
              <w:t>238.376</w:t>
            </w:r>
          </w:p>
        </w:tc>
        <w:tc>
          <w:tcPr>
            <w:tcW w:type="dxa" w:w="2322"/>
          </w:tcPr>
          <w:p w:rsidRDefault="002E6446" w:rsidP="002E6446" w:rsidR="00D9080F" w:rsidRPr="00D9080F">
            <w:pPr>
              <w:jc w:val="right"/>
              <w:rPr>
                <w:rFonts w:hAnsi="Times New Roman" w:ascii="Times New Roman"/>
                <w:sz w:val="20"/>
                <w:szCs w:val="20"/>
              </w:rPr>
            </w:pPr>
            <w:r>
              <w:rPr>
                <w:rFonts w:hAnsi="Times New Roman" w:ascii="Times New Roman"/>
                <w:sz w:val="20"/>
                <w:szCs w:val="20"/>
              </w:rPr>
              <w:t>7,8%</w:t>
            </w:r>
          </w:p>
        </w:tc>
        <w:tc>
          <w:tcPr>
            <w:tcW w:type="dxa" w:w="2322"/>
          </w:tcPr>
          <w:p w:rsidRDefault="002E6446" w:rsidP="002E6446" w:rsidR="00D9080F" w:rsidRPr="00D9080F">
            <w:pPr>
              <w:jc w:val="right"/>
              <w:rPr>
                <w:rFonts w:hAnsi="Times New Roman" w:ascii="Times New Roman"/>
                <w:sz w:val="20"/>
                <w:szCs w:val="20"/>
              </w:rPr>
            </w:pPr>
            <w:r>
              <w:rPr>
                <w:rFonts w:hAnsi="Times New Roman" w:ascii="Times New Roman"/>
                <w:sz w:val="20"/>
                <w:szCs w:val="20"/>
              </w:rPr>
              <w:t>18.679</w:t>
            </w:r>
          </w:p>
        </w:tc>
      </w:tr>
      <w:tr w:rsidTr="002E6446" w:rsidR="002E6446">
        <w:trPr>
          <w:trHeight w:val="150"/>
        </w:trPr>
        <w:tc>
          <w:tcPr>
            <w:tcW w:type="dxa" w:w="2322"/>
          </w:tcPr>
          <w:p w:rsidRDefault="002E6446" w:rsidP="00774B4E" w:rsidR="002E6446" w:rsidRPr="00D9080F">
            <w:pPr>
              <w:jc w:val="both"/>
              <w:rPr>
                <w:rFonts w:hAnsi="Times New Roman" w:ascii="Times New Roman"/>
                <w:sz w:val="20"/>
                <w:szCs w:val="20"/>
              </w:rPr>
            </w:pPr>
            <w:r>
              <w:rPr>
                <w:rFonts w:hAnsi="Times New Roman" w:ascii="Times New Roman"/>
                <w:sz w:val="20"/>
                <w:szCs w:val="20"/>
              </w:rPr>
              <w:t>KONZUM d.d.</w:t>
            </w:r>
          </w:p>
        </w:tc>
        <w:tc>
          <w:tcPr>
            <w:tcW w:type="dxa" w:w="2322"/>
          </w:tcPr>
          <w:p w:rsidRDefault="002E6446" w:rsidP="002E6446" w:rsidR="002E6446" w:rsidRPr="00D9080F">
            <w:pPr>
              <w:jc w:val="right"/>
              <w:rPr>
                <w:rFonts w:hAnsi="Times New Roman" w:ascii="Times New Roman"/>
                <w:sz w:val="20"/>
                <w:szCs w:val="20"/>
              </w:rPr>
            </w:pPr>
            <w:r>
              <w:rPr>
                <w:rFonts w:hAnsi="Times New Roman" w:ascii="Times New Roman"/>
                <w:sz w:val="20"/>
                <w:szCs w:val="20"/>
              </w:rPr>
              <w:t>5.966.815</w:t>
            </w:r>
          </w:p>
        </w:tc>
        <w:tc>
          <w:tcPr>
            <w:tcW w:type="dxa" w:w="2322"/>
          </w:tcPr>
          <w:p w:rsidRDefault="002E6446" w:rsidP="002E6446" w:rsidR="002E6446" w:rsidRPr="00D9080F">
            <w:pPr>
              <w:jc w:val="right"/>
              <w:rPr>
                <w:rFonts w:hAnsi="Times New Roman" w:ascii="Times New Roman"/>
                <w:sz w:val="20"/>
                <w:szCs w:val="20"/>
              </w:rPr>
            </w:pPr>
            <w:r>
              <w:rPr>
                <w:rFonts w:hAnsi="Times New Roman" w:ascii="Times New Roman"/>
                <w:sz w:val="20"/>
                <w:szCs w:val="20"/>
              </w:rPr>
              <w:t>0,6%</w:t>
            </w:r>
          </w:p>
        </w:tc>
        <w:tc>
          <w:tcPr>
            <w:tcW w:type="dxa" w:w="2322"/>
          </w:tcPr>
          <w:p w:rsidRDefault="002E6446" w:rsidP="002E6446" w:rsidR="002E6446" w:rsidRPr="00D9080F">
            <w:pPr>
              <w:jc w:val="right"/>
              <w:rPr>
                <w:rFonts w:hAnsi="Times New Roman" w:ascii="Times New Roman"/>
                <w:sz w:val="20"/>
                <w:szCs w:val="20"/>
              </w:rPr>
            </w:pPr>
            <w:r>
              <w:rPr>
                <w:rFonts w:hAnsi="Times New Roman" w:ascii="Times New Roman"/>
                <w:sz w:val="20"/>
                <w:szCs w:val="20"/>
              </w:rPr>
              <w:t>38.504</w:t>
            </w:r>
          </w:p>
        </w:tc>
      </w:tr>
      <w:tr w:rsidTr="00763315" w:rsidR="002E6446">
        <w:trPr>
          <w:trHeight w:val="145"/>
        </w:trPr>
        <w:tc>
          <w:tcPr>
            <w:tcW w:type="dxa" w:w="2322"/>
          </w:tcPr>
          <w:p w:rsidRDefault="002E6446" w:rsidP="00774B4E" w:rsidR="002E6446" w:rsidRPr="00D9080F">
            <w:pPr>
              <w:jc w:val="both"/>
              <w:rPr>
                <w:rFonts w:hAnsi="Times New Roman" w:ascii="Times New Roman"/>
                <w:sz w:val="20"/>
                <w:szCs w:val="20"/>
              </w:rPr>
            </w:pPr>
            <w:r>
              <w:rPr>
                <w:rFonts w:hAnsi="Times New Roman" w:ascii="Times New Roman"/>
                <w:sz w:val="20"/>
                <w:szCs w:val="20"/>
              </w:rPr>
              <w:t>UKUPNO:</w:t>
            </w:r>
          </w:p>
        </w:tc>
        <w:tc>
          <w:tcPr>
            <w:tcW w:type="dxa" w:w="2322"/>
          </w:tcPr>
          <w:p w:rsidRDefault="002E6446" w:rsidP="002E6446" w:rsidR="002E6446" w:rsidRPr="00D9080F">
            <w:pPr>
              <w:jc w:val="right"/>
              <w:rPr>
                <w:rFonts w:hAnsi="Times New Roman" w:ascii="Times New Roman"/>
                <w:sz w:val="20"/>
                <w:szCs w:val="20"/>
              </w:rPr>
            </w:pPr>
            <w:r>
              <w:rPr>
                <w:rFonts w:hAnsi="Times New Roman" w:ascii="Times New Roman"/>
                <w:sz w:val="20"/>
                <w:szCs w:val="20"/>
              </w:rPr>
              <w:t>8.309.763</w:t>
            </w:r>
          </w:p>
        </w:tc>
        <w:tc>
          <w:tcPr>
            <w:tcW w:type="dxa" w:w="2322"/>
          </w:tcPr>
          <w:p w:rsidRDefault="002E6446" w:rsidP="00774B4E" w:rsidR="002E6446" w:rsidRPr="00D9080F">
            <w:pPr>
              <w:jc w:val="both"/>
              <w:rPr>
                <w:rFonts w:hAnsi="Times New Roman" w:ascii="Times New Roman"/>
                <w:sz w:val="20"/>
                <w:szCs w:val="20"/>
              </w:rPr>
            </w:pPr>
          </w:p>
        </w:tc>
        <w:tc>
          <w:tcPr>
            <w:tcW w:type="dxa" w:w="2322"/>
          </w:tcPr>
          <w:p w:rsidRDefault="002E6446" w:rsidP="002E6446" w:rsidR="002E6446" w:rsidRPr="00165AB5">
            <w:pPr>
              <w:jc w:val="right"/>
              <w:rPr>
                <w:rFonts w:hAnsi="Times New Roman" w:ascii="Times New Roman"/>
                <w:b/>
                <w:sz w:val="20"/>
                <w:szCs w:val="20"/>
              </w:rPr>
            </w:pPr>
            <w:r w:rsidRPr="00165AB5">
              <w:rPr>
                <w:rFonts w:hAnsi="Times New Roman" w:ascii="Times New Roman"/>
                <w:b/>
                <w:sz w:val="20"/>
                <w:szCs w:val="20"/>
              </w:rPr>
              <w:t>82.997</w:t>
            </w:r>
          </w:p>
        </w:tc>
      </w:tr>
    </w:tbl>
    <w:p w:rsidRDefault="009357B2" w:rsidP="00774B4E" w:rsidR="009357B2">
      <w:pPr>
        <w:jc w:val="both"/>
        <w:rPr>
          <w:rFonts w:hAnsi="Times New Roman" w:ascii="Times New Roman"/>
          <w:sz w:val="24"/>
          <w:szCs w:val="24"/>
        </w:rPr>
      </w:pPr>
    </w:p>
    <w:p w:rsidRDefault="002E6446" w:rsidP="006339E4" w:rsidR="003B2200" w:rsidRPr="00165AB5">
      <w:pPr>
        <w:spacing w:lineRule="auto" w:line="276"/>
        <w:jc w:val="both"/>
        <w:rPr>
          <w:rFonts w:hAnsi="Times New Roman" w:ascii="Times New Roman"/>
          <w:b/>
          <w:sz w:val="24"/>
          <w:szCs w:val="24"/>
        </w:rPr>
      </w:pPr>
      <w:r>
        <w:rPr>
          <w:rFonts w:hAnsi="Times New Roman" w:ascii="Times New Roman"/>
          <w:sz w:val="24"/>
          <w:szCs w:val="24"/>
        </w:rPr>
        <w:t xml:space="preserve">Iznosi navedeni u tablici Novčane isplate sukladno odredbama čl. 23.4. Nagodbe su </w:t>
      </w:r>
      <w:r w:rsidRPr="00165AB5">
        <w:rPr>
          <w:rFonts w:hAnsi="Times New Roman" w:ascii="Times New Roman"/>
          <w:b/>
          <w:sz w:val="24"/>
          <w:szCs w:val="24"/>
        </w:rPr>
        <w:t xml:space="preserve">isplaćene na račun vjerovnika </w:t>
      </w:r>
      <w:r w:rsidR="00165AB5" w:rsidRPr="00165AB5">
        <w:rPr>
          <w:rFonts w:hAnsi="Times New Roman" w:ascii="Times New Roman"/>
          <w:b/>
          <w:sz w:val="24"/>
          <w:szCs w:val="24"/>
        </w:rPr>
        <w:t xml:space="preserve">INFINITUM USLUGE </w:t>
      </w:r>
      <w:r w:rsidRPr="00165AB5">
        <w:rPr>
          <w:rFonts w:hAnsi="Times New Roman" w:ascii="Times New Roman"/>
          <w:b/>
          <w:sz w:val="24"/>
          <w:szCs w:val="24"/>
        </w:rPr>
        <w:t>d.o.o. u stečaju</w:t>
      </w:r>
      <w:r w:rsidR="00165AB5">
        <w:rPr>
          <w:rFonts w:hAnsi="Times New Roman" w:ascii="Times New Roman"/>
          <w:b/>
          <w:sz w:val="24"/>
          <w:szCs w:val="24"/>
        </w:rPr>
        <w:t>, tijekom mjeseca svibnja što se potvrđuje izvacima po poslovnom računu stečajnoga dužnika.</w:t>
      </w:r>
    </w:p>
    <w:p w:rsidRDefault="003B2200" w:rsidP="006339E4" w:rsidR="003B2200" w:rsidRPr="00165AB5">
      <w:pPr>
        <w:spacing w:lineRule="auto" w:line="276"/>
        <w:jc w:val="both"/>
        <w:rPr>
          <w:rFonts w:hAnsi="Times New Roman" w:ascii="Times New Roman"/>
          <w:b/>
          <w:sz w:val="24"/>
          <w:szCs w:val="24"/>
        </w:rPr>
      </w:pPr>
    </w:p>
    <w:p w:rsidRDefault="00FC0C69" w:rsidP="006339E4" w:rsidR="00FC0C69">
      <w:pPr>
        <w:spacing w:lineRule="auto" w:line="276"/>
        <w:jc w:val="both"/>
        <w:rPr>
          <w:rFonts w:hAnsi="Times New Roman" w:ascii="Times New Roman"/>
          <w:sz w:val="24"/>
          <w:szCs w:val="24"/>
        </w:rPr>
      </w:pPr>
      <w:r>
        <w:rPr>
          <w:rFonts w:hAnsi="Times New Roman" w:ascii="Times New Roman"/>
          <w:sz w:val="24"/>
          <w:szCs w:val="24"/>
        </w:rPr>
        <w:t xml:space="preserve">Sukladno Nagodbi, utvrđene tražbine koje se namiruju izdavanjem Novih instrumenata koji se sastoje od Depozitarnih potvrda i Zamjenjivih obveznica. Zamjenjive obveznice temeljem odredbe članaka 5.4.2. Nagodbe imaju rok dospijeća od 10 godina uz godišnju kamatu od 2,5% godišnje. Same zamjenjive obveznice će biti iskupljene od strane Izdavatelja </w:t>
      </w:r>
      <w:proofErr w:type="spellStart"/>
      <w:r>
        <w:rPr>
          <w:rFonts w:hAnsi="Times New Roman" w:ascii="Times New Roman"/>
          <w:sz w:val="24"/>
          <w:szCs w:val="24"/>
        </w:rPr>
        <w:t>Asile</w:t>
      </w:r>
      <w:proofErr w:type="spellEnd"/>
      <w:r>
        <w:rPr>
          <w:rFonts w:hAnsi="Times New Roman" w:ascii="Times New Roman"/>
          <w:sz w:val="24"/>
          <w:szCs w:val="24"/>
        </w:rPr>
        <w:t xml:space="preserve"> </w:t>
      </w:r>
      <w:proofErr w:type="spellStart"/>
      <w:r>
        <w:rPr>
          <w:rFonts w:hAnsi="Times New Roman" w:ascii="Times New Roman"/>
          <w:sz w:val="24"/>
          <w:szCs w:val="24"/>
        </w:rPr>
        <w:t>Dutch</w:t>
      </w:r>
      <w:proofErr w:type="spellEnd"/>
      <w:r>
        <w:rPr>
          <w:rFonts w:hAnsi="Times New Roman" w:ascii="Times New Roman"/>
          <w:sz w:val="24"/>
          <w:szCs w:val="24"/>
        </w:rPr>
        <w:t xml:space="preserve"> </w:t>
      </w:r>
      <w:proofErr w:type="spellStart"/>
      <w:r>
        <w:rPr>
          <w:rFonts w:hAnsi="Times New Roman" w:ascii="Times New Roman"/>
          <w:sz w:val="24"/>
          <w:szCs w:val="24"/>
        </w:rPr>
        <w:t>TopCo</w:t>
      </w:r>
      <w:proofErr w:type="spellEnd"/>
      <w:r>
        <w:rPr>
          <w:rFonts w:hAnsi="Times New Roman" w:ascii="Times New Roman"/>
          <w:sz w:val="24"/>
          <w:szCs w:val="24"/>
        </w:rPr>
        <w:t>-a najkasnije do roka dospijeća s tim da isti ima pravo svakodobno iskupiti Zamjenjive obveznice u nominalnom iznosu zajedno sa svim do tada obračunatim kamatama.</w:t>
      </w:r>
    </w:p>
    <w:p w:rsidRDefault="00FC0C69" w:rsidP="00774B4E" w:rsidR="00FC0C69">
      <w:pPr>
        <w:jc w:val="both"/>
        <w:rPr>
          <w:rFonts w:hAnsi="Times New Roman" w:ascii="Times New Roman"/>
          <w:sz w:val="24"/>
          <w:szCs w:val="24"/>
        </w:rPr>
      </w:pPr>
    </w:p>
    <w:p w:rsidRDefault="00FC0C69" w:rsidP="00774B4E" w:rsidR="00FC0C69">
      <w:pPr>
        <w:jc w:val="both"/>
        <w:rPr>
          <w:rFonts w:hAnsi="Times New Roman" w:ascii="Times New Roman"/>
          <w:sz w:val="24"/>
          <w:szCs w:val="24"/>
        </w:rPr>
      </w:pPr>
      <w:r>
        <w:rPr>
          <w:rFonts w:hAnsi="Times New Roman" w:ascii="Times New Roman"/>
          <w:sz w:val="24"/>
          <w:szCs w:val="24"/>
        </w:rPr>
        <w:t xml:space="preserve">Tablica 2.  Prikaz namirenja stečajnoga dužnika </w:t>
      </w:r>
      <w:proofErr w:type="spellStart"/>
      <w:r>
        <w:rPr>
          <w:rFonts w:hAnsi="Times New Roman" w:ascii="Times New Roman"/>
          <w:sz w:val="24"/>
          <w:szCs w:val="24"/>
        </w:rPr>
        <w:t>Infinitum</w:t>
      </w:r>
      <w:proofErr w:type="spellEnd"/>
      <w:r>
        <w:rPr>
          <w:rFonts w:hAnsi="Times New Roman" w:ascii="Times New Roman"/>
          <w:sz w:val="24"/>
          <w:szCs w:val="24"/>
        </w:rPr>
        <w:t xml:space="preserve"> usluge d.o.o. u stečaju kroz</w:t>
      </w:r>
    </w:p>
    <w:p w:rsidRDefault="00FC0C69" w:rsidP="00774B4E" w:rsidR="00FC0C69">
      <w:pPr>
        <w:jc w:val="both"/>
        <w:rPr>
          <w:rFonts w:hAnsi="Times New Roman" w:ascii="Times New Roman"/>
          <w:sz w:val="24"/>
          <w:szCs w:val="24"/>
        </w:rPr>
      </w:pPr>
      <w:r>
        <w:rPr>
          <w:rFonts w:hAnsi="Times New Roman" w:ascii="Times New Roman"/>
          <w:sz w:val="24"/>
          <w:szCs w:val="24"/>
        </w:rPr>
        <w:t xml:space="preserve">                  Nove instrumente. </w:t>
      </w:r>
    </w:p>
    <w:p w:rsidRDefault="00B200D5" w:rsidP="00774B4E" w:rsidR="00B200D5">
      <w:pPr>
        <w:jc w:val="both"/>
        <w:rPr>
          <w:rFonts w:hAnsi="Times New Roman" w:ascii="Times New Roman"/>
          <w:sz w:val="24"/>
          <w:szCs w:val="24"/>
        </w:rPr>
      </w:pPr>
    </w:p>
    <w:tbl>
      <w:tblPr>
        <w:tblStyle w:val="Reetkatablice"/>
        <w:tblW w:type="auto" w:w="0"/>
        <w:tblLook w:val="04A0" w:noVBand="1" w:noHBand="0" w:lastColumn="0" w:firstColumn="1" w:lastRow="0" w:firstRow="1"/>
      </w:tblPr>
      <w:tblGrid>
        <w:gridCol w:w="1548"/>
        <w:gridCol w:w="1548"/>
        <w:gridCol w:w="1548"/>
        <w:gridCol w:w="1548"/>
        <w:gridCol w:w="1548"/>
        <w:gridCol w:w="1548"/>
      </w:tblGrid>
      <w:tr w:rsidTr="0096489B" w:rsidR="0096489B">
        <w:tc>
          <w:tcPr>
            <w:tcW w:type="dxa" w:w="1548"/>
          </w:tcPr>
          <w:p w:rsidRDefault="0096489B" w:rsidP="0096489B" w:rsidR="0096489B">
            <w:pPr>
              <w:rPr>
                <w:rFonts w:hAnsi="Times New Roman" w:ascii="Times New Roman"/>
                <w:sz w:val="24"/>
                <w:szCs w:val="24"/>
              </w:rPr>
            </w:pPr>
            <w:r>
              <w:rPr>
                <w:rFonts w:hAnsi="Times New Roman" w:ascii="Times New Roman"/>
                <w:sz w:val="20"/>
                <w:szCs w:val="20"/>
              </w:rPr>
              <w:t>Društvo po izvanrednom upravom</w:t>
            </w:r>
          </w:p>
        </w:tc>
        <w:tc>
          <w:tcPr>
            <w:tcW w:type="dxa" w:w="1548"/>
          </w:tcPr>
          <w:p w:rsidRDefault="0096489B" w:rsidP="00B9742E" w:rsidR="0096489B" w:rsidRPr="00B10112">
            <w:pPr>
              <w:jc w:val="both"/>
              <w:rPr>
                <w:rFonts w:hAnsi="Times New Roman" w:ascii="Times New Roman"/>
                <w:sz w:val="20"/>
                <w:szCs w:val="20"/>
              </w:rPr>
            </w:pPr>
            <w:r>
              <w:rPr>
                <w:rFonts w:hAnsi="Times New Roman" w:ascii="Times New Roman"/>
                <w:sz w:val="20"/>
                <w:szCs w:val="20"/>
              </w:rPr>
              <w:t>Utvrđena tražbina (HRK)</w:t>
            </w:r>
          </w:p>
        </w:tc>
        <w:tc>
          <w:tcPr>
            <w:tcW w:type="dxa" w:w="1548"/>
          </w:tcPr>
          <w:p w:rsidRDefault="0096489B" w:rsidP="00774B4E" w:rsidR="0096489B" w:rsidRPr="0096489B">
            <w:pPr>
              <w:jc w:val="both"/>
              <w:rPr>
                <w:rFonts w:hAnsi="Times New Roman" w:ascii="Times New Roman"/>
                <w:sz w:val="20"/>
                <w:szCs w:val="20"/>
              </w:rPr>
            </w:pPr>
            <w:r w:rsidRPr="0096489B">
              <w:rPr>
                <w:rFonts w:hAnsi="Times New Roman" w:ascii="Times New Roman"/>
                <w:sz w:val="20"/>
                <w:szCs w:val="20"/>
              </w:rPr>
              <w:t xml:space="preserve">Raspodjela </w:t>
            </w:r>
            <w:r>
              <w:rPr>
                <w:rFonts w:hAnsi="Times New Roman" w:ascii="Times New Roman"/>
                <w:sz w:val="20"/>
                <w:szCs w:val="20"/>
              </w:rPr>
              <w:t>namirenja za Nove instrumente</w:t>
            </w:r>
          </w:p>
        </w:tc>
        <w:tc>
          <w:tcPr>
            <w:tcW w:type="dxa" w:w="1548"/>
          </w:tcPr>
          <w:p w:rsidRDefault="0096489B" w:rsidP="00774B4E" w:rsidR="0096489B" w:rsidRPr="0096489B">
            <w:pPr>
              <w:jc w:val="both"/>
              <w:rPr>
                <w:rFonts w:hAnsi="Times New Roman" w:ascii="Times New Roman"/>
                <w:sz w:val="20"/>
                <w:szCs w:val="20"/>
              </w:rPr>
            </w:pPr>
            <w:r>
              <w:rPr>
                <w:rFonts w:hAnsi="Times New Roman" w:ascii="Times New Roman"/>
                <w:sz w:val="20"/>
                <w:szCs w:val="20"/>
              </w:rPr>
              <w:t>Pregled namirenja po Nagodbi (HRK)</w:t>
            </w:r>
          </w:p>
        </w:tc>
        <w:tc>
          <w:tcPr>
            <w:tcW w:type="dxa" w:w="1548"/>
          </w:tcPr>
          <w:p w:rsidRDefault="0096489B" w:rsidP="00774B4E" w:rsidR="0096489B" w:rsidRPr="0096489B">
            <w:pPr>
              <w:jc w:val="both"/>
              <w:rPr>
                <w:rFonts w:hAnsi="Times New Roman" w:ascii="Times New Roman"/>
                <w:sz w:val="20"/>
                <w:szCs w:val="20"/>
              </w:rPr>
            </w:pPr>
            <w:r>
              <w:rPr>
                <w:rFonts w:hAnsi="Times New Roman" w:ascii="Times New Roman"/>
                <w:sz w:val="20"/>
                <w:szCs w:val="20"/>
              </w:rPr>
              <w:t>Pregled namirenja po Nagodbi (%)</w:t>
            </w:r>
          </w:p>
        </w:tc>
        <w:tc>
          <w:tcPr>
            <w:tcW w:type="dxa" w:w="1548"/>
          </w:tcPr>
          <w:p w:rsidRDefault="0096489B" w:rsidP="00774B4E" w:rsidR="0096489B" w:rsidRPr="0096489B">
            <w:pPr>
              <w:jc w:val="both"/>
              <w:rPr>
                <w:rFonts w:hAnsi="Times New Roman" w:ascii="Times New Roman"/>
                <w:sz w:val="20"/>
                <w:szCs w:val="20"/>
              </w:rPr>
            </w:pPr>
            <w:r w:rsidRPr="0096489B">
              <w:rPr>
                <w:rFonts w:hAnsi="Times New Roman" w:ascii="Times New Roman"/>
                <w:sz w:val="20"/>
                <w:szCs w:val="20"/>
              </w:rPr>
              <w:t>Ukupna vrijednost Novih instrumenata (HRK)</w:t>
            </w:r>
          </w:p>
        </w:tc>
      </w:tr>
      <w:tr w:rsidTr="0096489B" w:rsidR="0096489B">
        <w:tc>
          <w:tcPr>
            <w:tcW w:type="dxa" w:w="1548"/>
          </w:tcPr>
          <w:p w:rsidRDefault="00BA32B4" w:rsidP="00774B4E" w:rsidR="0096489B" w:rsidRPr="00BA32B4">
            <w:pPr>
              <w:jc w:val="both"/>
              <w:rPr>
                <w:rFonts w:hAnsi="Times New Roman" w:ascii="Times New Roman"/>
                <w:sz w:val="20"/>
                <w:szCs w:val="20"/>
              </w:rPr>
            </w:pPr>
            <w:r>
              <w:rPr>
                <w:rFonts w:hAnsi="Times New Roman" w:ascii="Times New Roman"/>
                <w:sz w:val="20"/>
                <w:szCs w:val="20"/>
              </w:rPr>
              <w:t>PIK VRBOVEC d.d.</w:t>
            </w:r>
          </w:p>
        </w:tc>
        <w:tc>
          <w:tcPr>
            <w:tcW w:type="dxa" w:w="1548"/>
          </w:tcPr>
          <w:p w:rsidRDefault="00BA32B4" w:rsidP="00BA32B4" w:rsidR="0096489B" w:rsidRPr="00BA32B4">
            <w:pPr>
              <w:jc w:val="right"/>
              <w:rPr>
                <w:rFonts w:hAnsi="Times New Roman" w:ascii="Times New Roman"/>
                <w:sz w:val="20"/>
                <w:szCs w:val="20"/>
              </w:rPr>
            </w:pPr>
            <w:r>
              <w:rPr>
                <w:rFonts w:hAnsi="Times New Roman" w:ascii="Times New Roman"/>
                <w:sz w:val="20"/>
                <w:szCs w:val="20"/>
              </w:rPr>
              <w:t>1.000.000</w:t>
            </w:r>
          </w:p>
        </w:tc>
        <w:tc>
          <w:tcPr>
            <w:tcW w:type="dxa" w:w="1548"/>
          </w:tcPr>
          <w:p w:rsidRDefault="00BA32B4" w:rsidP="00BA32B4" w:rsidR="0096489B" w:rsidRPr="00BA32B4">
            <w:pPr>
              <w:jc w:val="right"/>
              <w:rPr>
                <w:rFonts w:hAnsi="Times New Roman" w:ascii="Times New Roman"/>
                <w:sz w:val="20"/>
                <w:szCs w:val="20"/>
              </w:rPr>
            </w:pPr>
            <w:r>
              <w:rPr>
                <w:rFonts w:hAnsi="Times New Roman" w:ascii="Times New Roman"/>
                <w:sz w:val="20"/>
                <w:szCs w:val="20"/>
              </w:rPr>
              <w:t>269.180</w:t>
            </w:r>
          </w:p>
        </w:tc>
        <w:tc>
          <w:tcPr>
            <w:tcW w:type="dxa" w:w="1548"/>
          </w:tcPr>
          <w:p w:rsidRDefault="00BA32B4" w:rsidP="00BA32B4" w:rsidR="0096489B" w:rsidRPr="00BA32B4">
            <w:pPr>
              <w:jc w:val="right"/>
              <w:rPr>
                <w:rFonts w:hAnsi="Times New Roman" w:ascii="Times New Roman"/>
                <w:sz w:val="20"/>
                <w:szCs w:val="20"/>
              </w:rPr>
            </w:pPr>
            <w:r>
              <w:rPr>
                <w:rFonts w:hAnsi="Times New Roman" w:ascii="Times New Roman"/>
                <w:sz w:val="20"/>
                <w:szCs w:val="20"/>
              </w:rPr>
              <w:t>269.180</w:t>
            </w:r>
          </w:p>
        </w:tc>
        <w:tc>
          <w:tcPr>
            <w:tcW w:type="dxa" w:w="1548"/>
          </w:tcPr>
          <w:p w:rsidRDefault="00BA32B4" w:rsidP="00BA32B4" w:rsidR="0096489B" w:rsidRPr="00BA32B4">
            <w:pPr>
              <w:jc w:val="right"/>
              <w:rPr>
                <w:rFonts w:hAnsi="Times New Roman" w:ascii="Times New Roman"/>
                <w:sz w:val="20"/>
                <w:szCs w:val="20"/>
              </w:rPr>
            </w:pPr>
            <w:r>
              <w:rPr>
                <w:rFonts w:hAnsi="Times New Roman" w:ascii="Times New Roman"/>
                <w:sz w:val="20"/>
                <w:szCs w:val="20"/>
              </w:rPr>
              <w:t>26,9%</w:t>
            </w:r>
          </w:p>
        </w:tc>
        <w:tc>
          <w:tcPr>
            <w:tcW w:type="dxa" w:w="1548"/>
          </w:tcPr>
          <w:p w:rsidRDefault="00BA32B4" w:rsidP="00BA32B4" w:rsidR="0096489B" w:rsidRPr="00BA32B4">
            <w:pPr>
              <w:jc w:val="right"/>
              <w:rPr>
                <w:rFonts w:hAnsi="Times New Roman" w:ascii="Times New Roman"/>
                <w:sz w:val="20"/>
                <w:szCs w:val="20"/>
              </w:rPr>
            </w:pPr>
            <w:r>
              <w:rPr>
                <w:rFonts w:hAnsi="Times New Roman" w:ascii="Times New Roman"/>
                <w:sz w:val="20"/>
                <w:szCs w:val="20"/>
              </w:rPr>
              <w:t>269.180</w:t>
            </w:r>
          </w:p>
        </w:tc>
      </w:tr>
      <w:tr w:rsidTr="0096489B" w:rsidR="0096489B">
        <w:tc>
          <w:tcPr>
            <w:tcW w:type="dxa" w:w="1548"/>
          </w:tcPr>
          <w:p w:rsidRDefault="00BA32B4" w:rsidP="00774B4E" w:rsidR="0096489B" w:rsidRPr="00BA32B4">
            <w:pPr>
              <w:jc w:val="both"/>
              <w:rPr>
                <w:rFonts w:hAnsi="Times New Roman" w:ascii="Times New Roman"/>
                <w:sz w:val="20"/>
                <w:szCs w:val="20"/>
              </w:rPr>
            </w:pPr>
            <w:r>
              <w:rPr>
                <w:rFonts w:hAnsi="Times New Roman" w:ascii="Times New Roman"/>
                <w:sz w:val="20"/>
                <w:szCs w:val="20"/>
              </w:rPr>
              <w:t>TISAK d.d.</w:t>
            </w:r>
          </w:p>
        </w:tc>
        <w:tc>
          <w:tcPr>
            <w:tcW w:type="dxa" w:w="1548"/>
          </w:tcPr>
          <w:p w:rsidRDefault="00BA32B4" w:rsidP="00BA32B4" w:rsidR="0096489B" w:rsidRPr="00BA32B4">
            <w:pPr>
              <w:jc w:val="right"/>
              <w:rPr>
                <w:rFonts w:hAnsi="Times New Roman" w:ascii="Times New Roman"/>
                <w:sz w:val="20"/>
                <w:szCs w:val="20"/>
              </w:rPr>
            </w:pPr>
            <w:r>
              <w:rPr>
                <w:rFonts w:hAnsi="Times New Roman" w:ascii="Times New Roman"/>
                <w:sz w:val="20"/>
                <w:szCs w:val="20"/>
              </w:rPr>
              <w:t>381.984</w:t>
            </w:r>
          </w:p>
        </w:tc>
        <w:tc>
          <w:tcPr>
            <w:tcW w:type="dxa" w:w="1548"/>
          </w:tcPr>
          <w:p w:rsidRDefault="00BA32B4" w:rsidP="00BA32B4" w:rsidR="0096489B" w:rsidRPr="00BA32B4">
            <w:pPr>
              <w:jc w:val="right"/>
              <w:rPr>
                <w:rFonts w:hAnsi="Times New Roman" w:ascii="Times New Roman"/>
                <w:sz w:val="20"/>
                <w:szCs w:val="20"/>
              </w:rPr>
            </w:pPr>
            <w:r>
              <w:rPr>
                <w:rFonts w:hAnsi="Times New Roman" w:ascii="Times New Roman"/>
                <w:sz w:val="20"/>
                <w:szCs w:val="20"/>
              </w:rPr>
              <w:t>54.945</w:t>
            </w:r>
          </w:p>
        </w:tc>
        <w:tc>
          <w:tcPr>
            <w:tcW w:type="dxa" w:w="1548"/>
          </w:tcPr>
          <w:p w:rsidRDefault="00BA32B4" w:rsidP="00BA32B4" w:rsidR="0096489B" w:rsidRPr="00BA32B4">
            <w:pPr>
              <w:jc w:val="right"/>
              <w:rPr>
                <w:rFonts w:hAnsi="Times New Roman" w:ascii="Times New Roman"/>
                <w:sz w:val="20"/>
                <w:szCs w:val="20"/>
              </w:rPr>
            </w:pPr>
            <w:r>
              <w:rPr>
                <w:rFonts w:hAnsi="Times New Roman" w:ascii="Times New Roman"/>
                <w:sz w:val="20"/>
                <w:szCs w:val="20"/>
              </w:rPr>
              <w:t>54.945</w:t>
            </w:r>
          </w:p>
        </w:tc>
        <w:tc>
          <w:tcPr>
            <w:tcW w:type="dxa" w:w="1548"/>
          </w:tcPr>
          <w:p w:rsidRDefault="00BA32B4" w:rsidP="00BA32B4" w:rsidR="0096489B" w:rsidRPr="00BA32B4">
            <w:pPr>
              <w:jc w:val="right"/>
              <w:rPr>
                <w:rFonts w:hAnsi="Times New Roman" w:ascii="Times New Roman"/>
                <w:sz w:val="20"/>
                <w:szCs w:val="20"/>
              </w:rPr>
            </w:pPr>
            <w:r>
              <w:rPr>
                <w:rFonts w:hAnsi="Times New Roman" w:ascii="Times New Roman"/>
                <w:sz w:val="20"/>
                <w:szCs w:val="20"/>
              </w:rPr>
              <w:t>14,4%</w:t>
            </w:r>
          </w:p>
        </w:tc>
        <w:tc>
          <w:tcPr>
            <w:tcW w:type="dxa" w:w="1548"/>
          </w:tcPr>
          <w:p w:rsidRDefault="00BA32B4" w:rsidP="00BA32B4" w:rsidR="0096489B" w:rsidRPr="00BA32B4">
            <w:pPr>
              <w:jc w:val="right"/>
              <w:rPr>
                <w:rFonts w:hAnsi="Times New Roman" w:ascii="Times New Roman"/>
                <w:sz w:val="20"/>
                <w:szCs w:val="20"/>
              </w:rPr>
            </w:pPr>
            <w:r>
              <w:rPr>
                <w:rFonts w:hAnsi="Times New Roman" w:ascii="Times New Roman"/>
                <w:sz w:val="20"/>
                <w:szCs w:val="20"/>
              </w:rPr>
              <w:t>54.945</w:t>
            </w:r>
          </w:p>
        </w:tc>
      </w:tr>
      <w:tr w:rsidTr="0096489B" w:rsidR="0096489B">
        <w:tc>
          <w:tcPr>
            <w:tcW w:type="dxa" w:w="1548"/>
          </w:tcPr>
          <w:p w:rsidRDefault="00BA32B4" w:rsidP="00774B4E" w:rsidR="0096489B" w:rsidRPr="00BA32B4">
            <w:pPr>
              <w:jc w:val="both"/>
              <w:rPr>
                <w:rFonts w:hAnsi="Times New Roman" w:ascii="Times New Roman"/>
                <w:sz w:val="20"/>
                <w:szCs w:val="20"/>
              </w:rPr>
            </w:pPr>
            <w:r>
              <w:rPr>
                <w:rFonts w:hAnsi="Times New Roman" w:ascii="Times New Roman"/>
                <w:sz w:val="20"/>
                <w:szCs w:val="20"/>
              </w:rPr>
              <w:t>VELPRO-CENTAR d.o.o.</w:t>
            </w:r>
          </w:p>
        </w:tc>
        <w:tc>
          <w:tcPr>
            <w:tcW w:type="dxa" w:w="1548"/>
          </w:tcPr>
          <w:p w:rsidRDefault="00BA32B4" w:rsidP="00BA32B4" w:rsidR="0096489B" w:rsidRPr="00BA32B4">
            <w:pPr>
              <w:jc w:val="right"/>
              <w:rPr>
                <w:rFonts w:hAnsi="Times New Roman" w:ascii="Times New Roman"/>
                <w:sz w:val="20"/>
                <w:szCs w:val="20"/>
              </w:rPr>
            </w:pPr>
            <w:r>
              <w:rPr>
                <w:rFonts w:hAnsi="Times New Roman" w:ascii="Times New Roman"/>
                <w:sz w:val="20"/>
                <w:szCs w:val="20"/>
              </w:rPr>
              <w:t>594.510</w:t>
            </w:r>
          </w:p>
        </w:tc>
        <w:tc>
          <w:tcPr>
            <w:tcW w:type="dxa" w:w="1548"/>
          </w:tcPr>
          <w:p w:rsidRDefault="00475C57" w:rsidP="00475C57" w:rsidR="0096489B" w:rsidRPr="00BA32B4">
            <w:pPr>
              <w:jc w:val="right"/>
              <w:rPr>
                <w:rFonts w:hAnsi="Times New Roman" w:ascii="Times New Roman"/>
                <w:sz w:val="20"/>
                <w:szCs w:val="20"/>
              </w:rPr>
            </w:pPr>
            <w:r>
              <w:rPr>
                <w:rFonts w:hAnsi="Times New Roman" w:ascii="Times New Roman"/>
                <w:sz w:val="20"/>
                <w:szCs w:val="20"/>
              </w:rPr>
              <w:t>42.087</w:t>
            </w:r>
          </w:p>
        </w:tc>
        <w:tc>
          <w:tcPr>
            <w:tcW w:type="dxa" w:w="1548"/>
          </w:tcPr>
          <w:p w:rsidRDefault="00475C57" w:rsidP="00475C57" w:rsidR="0096489B" w:rsidRPr="00BA32B4">
            <w:pPr>
              <w:jc w:val="right"/>
              <w:rPr>
                <w:rFonts w:hAnsi="Times New Roman" w:ascii="Times New Roman"/>
                <w:sz w:val="20"/>
                <w:szCs w:val="20"/>
              </w:rPr>
            </w:pPr>
            <w:r>
              <w:rPr>
                <w:rFonts w:hAnsi="Times New Roman" w:ascii="Times New Roman"/>
                <w:sz w:val="20"/>
                <w:szCs w:val="20"/>
              </w:rPr>
              <w:t>42.087</w:t>
            </w:r>
          </w:p>
        </w:tc>
        <w:tc>
          <w:tcPr>
            <w:tcW w:type="dxa" w:w="1548"/>
          </w:tcPr>
          <w:p w:rsidRDefault="00475C57" w:rsidP="00475C57" w:rsidR="0096489B" w:rsidRPr="00BA32B4">
            <w:pPr>
              <w:jc w:val="right"/>
              <w:rPr>
                <w:rFonts w:hAnsi="Times New Roman" w:ascii="Times New Roman"/>
                <w:sz w:val="20"/>
                <w:szCs w:val="20"/>
              </w:rPr>
            </w:pPr>
            <w:r>
              <w:rPr>
                <w:rFonts w:hAnsi="Times New Roman" w:ascii="Times New Roman"/>
                <w:sz w:val="20"/>
                <w:szCs w:val="20"/>
              </w:rPr>
              <w:t>7,1%</w:t>
            </w:r>
          </w:p>
        </w:tc>
        <w:tc>
          <w:tcPr>
            <w:tcW w:type="dxa" w:w="1548"/>
          </w:tcPr>
          <w:p w:rsidRDefault="00475C57" w:rsidP="00475C57" w:rsidR="0096489B" w:rsidRPr="00BA32B4">
            <w:pPr>
              <w:jc w:val="right"/>
              <w:rPr>
                <w:rFonts w:hAnsi="Times New Roman" w:ascii="Times New Roman"/>
                <w:sz w:val="20"/>
                <w:szCs w:val="20"/>
              </w:rPr>
            </w:pPr>
            <w:r>
              <w:rPr>
                <w:rFonts w:hAnsi="Times New Roman" w:ascii="Times New Roman"/>
                <w:sz w:val="20"/>
                <w:szCs w:val="20"/>
              </w:rPr>
              <w:t>42.087</w:t>
            </w:r>
          </w:p>
        </w:tc>
      </w:tr>
      <w:tr w:rsidTr="0096489B" w:rsidR="0096489B">
        <w:tc>
          <w:tcPr>
            <w:tcW w:type="dxa" w:w="1548"/>
          </w:tcPr>
          <w:p w:rsidRDefault="00475C57" w:rsidP="00774B4E" w:rsidR="0096489B" w:rsidRPr="00BA32B4">
            <w:pPr>
              <w:jc w:val="both"/>
              <w:rPr>
                <w:rFonts w:hAnsi="Times New Roman" w:ascii="Times New Roman"/>
                <w:sz w:val="20"/>
                <w:szCs w:val="20"/>
              </w:rPr>
            </w:pPr>
            <w:r>
              <w:rPr>
                <w:rFonts w:hAnsi="Times New Roman" w:ascii="Times New Roman"/>
                <w:sz w:val="20"/>
                <w:szCs w:val="20"/>
              </w:rPr>
              <w:t>KONZUM d.d.</w:t>
            </w:r>
          </w:p>
        </w:tc>
        <w:tc>
          <w:tcPr>
            <w:tcW w:type="dxa" w:w="1548"/>
          </w:tcPr>
          <w:p w:rsidRDefault="00475C57" w:rsidP="00475C57" w:rsidR="0096489B" w:rsidRPr="00BA32B4">
            <w:pPr>
              <w:jc w:val="right"/>
              <w:rPr>
                <w:rFonts w:hAnsi="Times New Roman" w:ascii="Times New Roman"/>
                <w:sz w:val="20"/>
                <w:szCs w:val="20"/>
              </w:rPr>
            </w:pPr>
            <w:r>
              <w:rPr>
                <w:rFonts w:hAnsi="Times New Roman" w:ascii="Times New Roman"/>
                <w:sz w:val="20"/>
                <w:szCs w:val="20"/>
              </w:rPr>
              <w:t>7.855.286</w:t>
            </w:r>
          </w:p>
        </w:tc>
        <w:tc>
          <w:tcPr>
            <w:tcW w:type="dxa" w:w="1548"/>
          </w:tcPr>
          <w:p w:rsidRDefault="00475C57" w:rsidP="00475C57" w:rsidR="0096489B" w:rsidRPr="00BA32B4">
            <w:pPr>
              <w:jc w:val="right"/>
              <w:rPr>
                <w:rFonts w:hAnsi="Times New Roman" w:ascii="Times New Roman"/>
                <w:sz w:val="20"/>
                <w:szCs w:val="20"/>
              </w:rPr>
            </w:pPr>
            <w:r>
              <w:rPr>
                <w:rFonts w:hAnsi="Times New Roman" w:ascii="Times New Roman"/>
                <w:sz w:val="20"/>
                <w:szCs w:val="20"/>
              </w:rPr>
              <w:t>50.691</w:t>
            </w:r>
          </w:p>
        </w:tc>
        <w:tc>
          <w:tcPr>
            <w:tcW w:type="dxa" w:w="1548"/>
          </w:tcPr>
          <w:p w:rsidRDefault="00475C57" w:rsidP="00475C57" w:rsidR="0096489B" w:rsidRPr="00BA32B4">
            <w:pPr>
              <w:jc w:val="right"/>
              <w:rPr>
                <w:rFonts w:hAnsi="Times New Roman" w:ascii="Times New Roman"/>
                <w:sz w:val="20"/>
                <w:szCs w:val="20"/>
              </w:rPr>
            </w:pPr>
            <w:r>
              <w:rPr>
                <w:rFonts w:hAnsi="Times New Roman" w:ascii="Times New Roman"/>
                <w:sz w:val="20"/>
                <w:szCs w:val="20"/>
              </w:rPr>
              <w:t>50.691</w:t>
            </w:r>
          </w:p>
        </w:tc>
        <w:tc>
          <w:tcPr>
            <w:tcW w:type="dxa" w:w="1548"/>
          </w:tcPr>
          <w:p w:rsidRDefault="00475C57" w:rsidP="00475C57" w:rsidR="0096489B" w:rsidRPr="00BA32B4">
            <w:pPr>
              <w:jc w:val="right"/>
              <w:rPr>
                <w:rFonts w:hAnsi="Times New Roman" w:ascii="Times New Roman"/>
                <w:sz w:val="20"/>
                <w:szCs w:val="20"/>
              </w:rPr>
            </w:pPr>
            <w:r>
              <w:rPr>
                <w:rFonts w:hAnsi="Times New Roman" w:ascii="Times New Roman"/>
                <w:sz w:val="20"/>
                <w:szCs w:val="20"/>
              </w:rPr>
              <w:t>0,6%</w:t>
            </w:r>
          </w:p>
        </w:tc>
        <w:tc>
          <w:tcPr>
            <w:tcW w:type="dxa" w:w="1548"/>
          </w:tcPr>
          <w:p w:rsidRDefault="00475C57" w:rsidP="00475C57" w:rsidR="0096489B" w:rsidRPr="00BA32B4">
            <w:pPr>
              <w:jc w:val="right"/>
              <w:rPr>
                <w:rFonts w:hAnsi="Times New Roman" w:ascii="Times New Roman"/>
                <w:sz w:val="20"/>
                <w:szCs w:val="20"/>
              </w:rPr>
            </w:pPr>
            <w:r>
              <w:rPr>
                <w:rFonts w:hAnsi="Times New Roman" w:ascii="Times New Roman"/>
                <w:sz w:val="20"/>
                <w:szCs w:val="20"/>
              </w:rPr>
              <w:t>50.691</w:t>
            </w:r>
          </w:p>
        </w:tc>
      </w:tr>
      <w:tr w:rsidTr="0096489B" w:rsidR="0096489B">
        <w:tc>
          <w:tcPr>
            <w:tcW w:type="dxa" w:w="1548"/>
          </w:tcPr>
          <w:p w:rsidRDefault="00475C57" w:rsidP="00774B4E" w:rsidR="0096489B" w:rsidRPr="00BA32B4">
            <w:pPr>
              <w:jc w:val="both"/>
              <w:rPr>
                <w:rFonts w:hAnsi="Times New Roman" w:ascii="Times New Roman"/>
                <w:sz w:val="20"/>
                <w:szCs w:val="20"/>
              </w:rPr>
            </w:pPr>
            <w:r>
              <w:rPr>
                <w:rFonts w:hAnsi="Times New Roman" w:ascii="Times New Roman"/>
                <w:sz w:val="20"/>
                <w:szCs w:val="20"/>
              </w:rPr>
              <w:t>KONZUM d.d.</w:t>
            </w:r>
          </w:p>
        </w:tc>
        <w:tc>
          <w:tcPr>
            <w:tcW w:type="dxa" w:w="1548"/>
          </w:tcPr>
          <w:p w:rsidRDefault="00475C57" w:rsidP="00475C57" w:rsidR="0096489B" w:rsidRPr="00BA32B4">
            <w:pPr>
              <w:jc w:val="right"/>
              <w:rPr>
                <w:rFonts w:hAnsi="Times New Roman" w:ascii="Times New Roman"/>
                <w:sz w:val="20"/>
                <w:szCs w:val="20"/>
              </w:rPr>
            </w:pPr>
            <w:r>
              <w:rPr>
                <w:rFonts w:hAnsi="Times New Roman" w:ascii="Times New Roman"/>
                <w:sz w:val="20"/>
                <w:szCs w:val="20"/>
              </w:rPr>
              <w:t>32.500.000</w:t>
            </w:r>
          </w:p>
        </w:tc>
        <w:tc>
          <w:tcPr>
            <w:tcW w:type="dxa" w:w="1548"/>
          </w:tcPr>
          <w:p w:rsidRDefault="00475C57" w:rsidP="00475C57" w:rsidR="0096489B" w:rsidRPr="00BA32B4">
            <w:pPr>
              <w:jc w:val="right"/>
              <w:rPr>
                <w:rFonts w:hAnsi="Times New Roman" w:ascii="Times New Roman"/>
                <w:sz w:val="20"/>
                <w:szCs w:val="20"/>
              </w:rPr>
            </w:pPr>
            <w:r>
              <w:rPr>
                <w:rFonts w:hAnsi="Times New Roman" w:ascii="Times New Roman"/>
                <w:sz w:val="20"/>
                <w:szCs w:val="20"/>
              </w:rPr>
              <w:t>209.724</w:t>
            </w:r>
          </w:p>
        </w:tc>
        <w:tc>
          <w:tcPr>
            <w:tcW w:type="dxa" w:w="1548"/>
          </w:tcPr>
          <w:p w:rsidRDefault="00475C57" w:rsidP="00475C57" w:rsidR="0096489B" w:rsidRPr="00BA32B4">
            <w:pPr>
              <w:jc w:val="right"/>
              <w:rPr>
                <w:rFonts w:hAnsi="Times New Roman" w:ascii="Times New Roman"/>
                <w:sz w:val="20"/>
                <w:szCs w:val="20"/>
              </w:rPr>
            </w:pPr>
            <w:r>
              <w:rPr>
                <w:rFonts w:hAnsi="Times New Roman" w:ascii="Times New Roman"/>
                <w:sz w:val="20"/>
                <w:szCs w:val="20"/>
              </w:rPr>
              <w:t>209.724</w:t>
            </w:r>
          </w:p>
        </w:tc>
        <w:tc>
          <w:tcPr>
            <w:tcW w:type="dxa" w:w="1548"/>
          </w:tcPr>
          <w:p w:rsidRDefault="00475C57" w:rsidP="00475C57" w:rsidR="0096489B" w:rsidRPr="00BA32B4">
            <w:pPr>
              <w:jc w:val="right"/>
              <w:rPr>
                <w:rFonts w:hAnsi="Times New Roman" w:ascii="Times New Roman"/>
                <w:sz w:val="20"/>
                <w:szCs w:val="20"/>
              </w:rPr>
            </w:pPr>
            <w:r>
              <w:rPr>
                <w:rFonts w:hAnsi="Times New Roman" w:ascii="Times New Roman"/>
                <w:sz w:val="20"/>
                <w:szCs w:val="20"/>
              </w:rPr>
              <w:t>0,6%</w:t>
            </w:r>
          </w:p>
        </w:tc>
        <w:tc>
          <w:tcPr>
            <w:tcW w:type="dxa" w:w="1548"/>
          </w:tcPr>
          <w:p w:rsidRDefault="00475C57" w:rsidP="00475C57" w:rsidR="0096489B" w:rsidRPr="00BA32B4">
            <w:pPr>
              <w:jc w:val="right"/>
              <w:rPr>
                <w:rFonts w:hAnsi="Times New Roman" w:ascii="Times New Roman"/>
                <w:sz w:val="20"/>
                <w:szCs w:val="20"/>
              </w:rPr>
            </w:pPr>
            <w:r>
              <w:rPr>
                <w:rFonts w:hAnsi="Times New Roman" w:ascii="Times New Roman"/>
                <w:sz w:val="20"/>
                <w:szCs w:val="20"/>
              </w:rPr>
              <w:t>209.724</w:t>
            </w:r>
          </w:p>
        </w:tc>
      </w:tr>
      <w:tr w:rsidTr="0096489B" w:rsidR="0096489B">
        <w:tc>
          <w:tcPr>
            <w:tcW w:type="dxa" w:w="1548"/>
          </w:tcPr>
          <w:p w:rsidRDefault="00475C57" w:rsidP="00774B4E" w:rsidR="0096489B" w:rsidRPr="00BA32B4">
            <w:pPr>
              <w:jc w:val="both"/>
              <w:rPr>
                <w:rFonts w:hAnsi="Times New Roman" w:ascii="Times New Roman"/>
                <w:sz w:val="20"/>
                <w:szCs w:val="20"/>
              </w:rPr>
            </w:pPr>
            <w:r>
              <w:rPr>
                <w:rFonts w:hAnsi="Times New Roman" w:ascii="Times New Roman"/>
                <w:sz w:val="20"/>
                <w:szCs w:val="20"/>
              </w:rPr>
              <w:t>KONZUM d.d.</w:t>
            </w:r>
          </w:p>
        </w:tc>
        <w:tc>
          <w:tcPr>
            <w:tcW w:type="dxa" w:w="1548"/>
          </w:tcPr>
          <w:p w:rsidRDefault="00475C57" w:rsidP="00475C57" w:rsidR="0096489B" w:rsidRPr="00BA32B4">
            <w:pPr>
              <w:jc w:val="right"/>
              <w:rPr>
                <w:rFonts w:hAnsi="Times New Roman" w:ascii="Times New Roman"/>
                <w:sz w:val="20"/>
                <w:szCs w:val="20"/>
              </w:rPr>
            </w:pPr>
            <w:r>
              <w:rPr>
                <w:rFonts w:hAnsi="Times New Roman" w:ascii="Times New Roman"/>
                <w:sz w:val="20"/>
                <w:szCs w:val="20"/>
              </w:rPr>
              <w:t>13.960.000</w:t>
            </w:r>
          </w:p>
        </w:tc>
        <w:tc>
          <w:tcPr>
            <w:tcW w:type="dxa" w:w="1548"/>
          </w:tcPr>
          <w:p w:rsidRDefault="00475C57" w:rsidP="00475C57" w:rsidR="0096489B" w:rsidRPr="00BA32B4">
            <w:pPr>
              <w:jc w:val="right"/>
              <w:rPr>
                <w:rFonts w:hAnsi="Times New Roman" w:ascii="Times New Roman"/>
                <w:sz w:val="20"/>
                <w:szCs w:val="20"/>
              </w:rPr>
            </w:pPr>
            <w:r>
              <w:rPr>
                <w:rFonts w:hAnsi="Times New Roman" w:ascii="Times New Roman"/>
                <w:sz w:val="20"/>
                <w:szCs w:val="20"/>
              </w:rPr>
              <w:t>90.085</w:t>
            </w:r>
          </w:p>
        </w:tc>
        <w:tc>
          <w:tcPr>
            <w:tcW w:type="dxa" w:w="1548"/>
          </w:tcPr>
          <w:p w:rsidRDefault="00475C57" w:rsidP="00475C57" w:rsidR="0096489B" w:rsidRPr="00BA32B4">
            <w:pPr>
              <w:jc w:val="right"/>
              <w:rPr>
                <w:rFonts w:hAnsi="Times New Roman" w:ascii="Times New Roman"/>
                <w:sz w:val="20"/>
                <w:szCs w:val="20"/>
              </w:rPr>
            </w:pPr>
            <w:r>
              <w:rPr>
                <w:rFonts w:hAnsi="Times New Roman" w:ascii="Times New Roman"/>
                <w:sz w:val="20"/>
                <w:szCs w:val="20"/>
              </w:rPr>
              <w:t>90.085</w:t>
            </w:r>
          </w:p>
        </w:tc>
        <w:tc>
          <w:tcPr>
            <w:tcW w:type="dxa" w:w="1548"/>
          </w:tcPr>
          <w:p w:rsidRDefault="00475C57" w:rsidP="00475C57" w:rsidR="0096489B" w:rsidRPr="00BA32B4">
            <w:pPr>
              <w:jc w:val="right"/>
              <w:rPr>
                <w:rFonts w:hAnsi="Times New Roman" w:ascii="Times New Roman"/>
                <w:sz w:val="20"/>
                <w:szCs w:val="20"/>
              </w:rPr>
            </w:pPr>
            <w:r>
              <w:rPr>
                <w:rFonts w:hAnsi="Times New Roman" w:ascii="Times New Roman"/>
                <w:sz w:val="20"/>
                <w:szCs w:val="20"/>
              </w:rPr>
              <w:t>0,6%</w:t>
            </w:r>
          </w:p>
        </w:tc>
        <w:tc>
          <w:tcPr>
            <w:tcW w:type="dxa" w:w="1548"/>
          </w:tcPr>
          <w:p w:rsidRDefault="00475C57" w:rsidP="00475C57" w:rsidR="0096489B" w:rsidRPr="00BA32B4">
            <w:pPr>
              <w:jc w:val="right"/>
              <w:rPr>
                <w:rFonts w:hAnsi="Times New Roman" w:ascii="Times New Roman"/>
                <w:sz w:val="20"/>
                <w:szCs w:val="20"/>
              </w:rPr>
            </w:pPr>
            <w:r>
              <w:rPr>
                <w:rFonts w:hAnsi="Times New Roman" w:ascii="Times New Roman"/>
                <w:sz w:val="20"/>
                <w:szCs w:val="20"/>
              </w:rPr>
              <w:t>90.085</w:t>
            </w:r>
          </w:p>
        </w:tc>
      </w:tr>
      <w:tr w:rsidTr="0096489B" w:rsidR="0096489B">
        <w:tc>
          <w:tcPr>
            <w:tcW w:type="dxa" w:w="1548"/>
          </w:tcPr>
          <w:p w:rsidRDefault="00165AB5" w:rsidP="00774B4E" w:rsidR="0096489B" w:rsidRPr="00BA32B4">
            <w:pPr>
              <w:jc w:val="both"/>
              <w:rPr>
                <w:rFonts w:hAnsi="Times New Roman" w:ascii="Times New Roman"/>
                <w:sz w:val="20"/>
                <w:szCs w:val="20"/>
              </w:rPr>
            </w:pPr>
            <w:r>
              <w:rPr>
                <w:rFonts w:hAnsi="Times New Roman" w:ascii="Times New Roman"/>
                <w:sz w:val="20"/>
                <w:szCs w:val="20"/>
              </w:rPr>
              <w:t>UKUPNO:</w:t>
            </w:r>
          </w:p>
        </w:tc>
        <w:tc>
          <w:tcPr>
            <w:tcW w:type="dxa" w:w="1548"/>
          </w:tcPr>
          <w:p w:rsidRDefault="0096489B" w:rsidP="00774B4E" w:rsidR="0096489B" w:rsidRPr="00BA32B4">
            <w:pPr>
              <w:jc w:val="both"/>
              <w:rPr>
                <w:rFonts w:hAnsi="Times New Roman" w:ascii="Times New Roman"/>
                <w:sz w:val="20"/>
                <w:szCs w:val="20"/>
              </w:rPr>
            </w:pPr>
          </w:p>
        </w:tc>
        <w:tc>
          <w:tcPr>
            <w:tcW w:type="dxa" w:w="1548"/>
          </w:tcPr>
          <w:p w:rsidRDefault="0096489B" w:rsidP="00774B4E" w:rsidR="0096489B" w:rsidRPr="00BA32B4">
            <w:pPr>
              <w:jc w:val="both"/>
              <w:rPr>
                <w:rFonts w:hAnsi="Times New Roman" w:ascii="Times New Roman"/>
                <w:sz w:val="20"/>
                <w:szCs w:val="20"/>
              </w:rPr>
            </w:pPr>
          </w:p>
        </w:tc>
        <w:tc>
          <w:tcPr>
            <w:tcW w:type="dxa" w:w="1548"/>
          </w:tcPr>
          <w:p w:rsidRDefault="0096489B" w:rsidP="00774B4E" w:rsidR="0096489B" w:rsidRPr="00BA32B4">
            <w:pPr>
              <w:jc w:val="both"/>
              <w:rPr>
                <w:rFonts w:hAnsi="Times New Roman" w:ascii="Times New Roman"/>
                <w:sz w:val="20"/>
                <w:szCs w:val="20"/>
              </w:rPr>
            </w:pPr>
          </w:p>
        </w:tc>
        <w:tc>
          <w:tcPr>
            <w:tcW w:type="dxa" w:w="1548"/>
          </w:tcPr>
          <w:p w:rsidRDefault="0096489B" w:rsidP="00774B4E" w:rsidR="0096489B" w:rsidRPr="00BA32B4">
            <w:pPr>
              <w:jc w:val="both"/>
              <w:rPr>
                <w:rFonts w:hAnsi="Times New Roman" w:ascii="Times New Roman"/>
                <w:sz w:val="20"/>
                <w:szCs w:val="20"/>
              </w:rPr>
            </w:pPr>
          </w:p>
        </w:tc>
        <w:tc>
          <w:tcPr>
            <w:tcW w:type="dxa" w:w="1548"/>
          </w:tcPr>
          <w:p w:rsidRDefault="00165AB5" w:rsidP="00475C57" w:rsidR="0096489B" w:rsidRPr="00165AB5">
            <w:pPr>
              <w:jc w:val="right"/>
              <w:rPr>
                <w:rFonts w:hAnsi="Times New Roman" w:ascii="Times New Roman"/>
                <w:b/>
                <w:sz w:val="20"/>
                <w:szCs w:val="20"/>
              </w:rPr>
            </w:pPr>
            <w:r w:rsidRPr="00165AB5">
              <w:rPr>
                <w:rFonts w:hAnsi="Times New Roman" w:ascii="Times New Roman"/>
                <w:b/>
                <w:sz w:val="20"/>
                <w:szCs w:val="20"/>
              </w:rPr>
              <w:t>716.712</w:t>
            </w:r>
          </w:p>
        </w:tc>
      </w:tr>
    </w:tbl>
    <w:p w:rsidRDefault="00165AB5" w:rsidP="006339E4" w:rsidR="00B200D5">
      <w:pPr>
        <w:spacing w:lineRule="auto" w:line="276"/>
        <w:jc w:val="both"/>
        <w:rPr>
          <w:rFonts w:hAnsi="Times New Roman" w:ascii="Times New Roman"/>
          <w:sz w:val="24"/>
          <w:szCs w:val="24"/>
        </w:rPr>
      </w:pPr>
      <w:r>
        <w:rPr>
          <w:rFonts w:hAnsi="Times New Roman" w:ascii="Times New Roman"/>
          <w:sz w:val="24"/>
          <w:szCs w:val="24"/>
        </w:rPr>
        <w:lastRenderedPageBreak/>
        <w:t xml:space="preserve">Vezano na način prijenosa Novih instrumenata, sukladno uvjetima navedenim u članku 5.4.3. Nagodbe, uzimajući u obzir da će se navedena prava iz instrumenata prenositi </w:t>
      </w:r>
      <w:r w:rsidR="00FF7462">
        <w:rPr>
          <w:rFonts w:hAnsi="Times New Roman" w:ascii="Times New Roman"/>
          <w:sz w:val="24"/>
          <w:szCs w:val="24"/>
        </w:rPr>
        <w:t>upotrebom privatnoga instrumenta, to jest da neće postojati tržište za Nove instrumente niti će isti biti držani u bilo kojem klirinškom sustavu.</w:t>
      </w:r>
    </w:p>
    <w:p w:rsidRDefault="00FF7462" w:rsidP="006339E4" w:rsidR="00FF7462">
      <w:pPr>
        <w:spacing w:lineRule="auto" w:line="276"/>
        <w:jc w:val="both"/>
        <w:rPr>
          <w:rFonts w:hAnsi="Times New Roman" w:ascii="Times New Roman"/>
          <w:sz w:val="24"/>
          <w:szCs w:val="24"/>
        </w:rPr>
      </w:pPr>
    </w:p>
    <w:p w:rsidRDefault="00FF7462" w:rsidP="006339E4" w:rsidR="00FF7462">
      <w:pPr>
        <w:spacing w:lineRule="auto" w:line="276"/>
        <w:jc w:val="both"/>
        <w:rPr>
          <w:rFonts w:hAnsi="Times New Roman" w:ascii="Times New Roman"/>
          <w:sz w:val="24"/>
          <w:szCs w:val="24"/>
        </w:rPr>
      </w:pPr>
      <w:r>
        <w:rPr>
          <w:rFonts w:hAnsi="Times New Roman" w:ascii="Times New Roman"/>
          <w:sz w:val="24"/>
          <w:szCs w:val="24"/>
        </w:rPr>
        <w:t>Vezano za tražbinu stečajnoga dužnika INFINITUM USLUGE d.o.o. prema društvu ROTO DINAMIC d.o.o., koja je reinstalirana na društvo ROTO DINAMIC d.o.o. sukladno odredbama 23.1. Nagodbe, ista će biti otplaćena u iznosu od 282.902,00 kn u četiri rate, s tim da prva rata dospijeva 02.04.2020. a zadnja 02.04.2021.godine uz ugovorenu kamatu od 5% godišnje, koja će se plaćati s istim rokovima dospijeća kao i navedena  glavnica.</w:t>
      </w:r>
    </w:p>
    <w:p w:rsidRDefault="00FF7462" w:rsidP="006339E4" w:rsidR="00FF7462">
      <w:pPr>
        <w:spacing w:lineRule="auto" w:line="276"/>
        <w:jc w:val="both"/>
        <w:rPr>
          <w:rFonts w:hAnsi="Times New Roman" w:ascii="Times New Roman"/>
          <w:sz w:val="24"/>
          <w:szCs w:val="24"/>
        </w:rPr>
      </w:pPr>
    </w:p>
    <w:p w:rsidRDefault="00FF7462" w:rsidP="006339E4" w:rsidR="00FF7462" w:rsidRPr="00FF7462">
      <w:pPr>
        <w:spacing w:lineRule="auto" w:line="276"/>
        <w:jc w:val="both"/>
        <w:rPr>
          <w:rFonts w:hAnsi="Times New Roman" w:ascii="Times New Roman"/>
          <w:i/>
          <w:sz w:val="24"/>
          <w:szCs w:val="24"/>
        </w:rPr>
      </w:pPr>
      <w:r w:rsidRPr="00FF7462">
        <w:rPr>
          <w:rFonts w:hAnsi="Times New Roman" w:ascii="Times New Roman"/>
          <w:i/>
          <w:sz w:val="24"/>
          <w:szCs w:val="24"/>
        </w:rPr>
        <w:t xml:space="preserve">Dokaz: Odgovor službi dužnika AGROKOR d.d. na upit stečajnoga upravitelja </w:t>
      </w:r>
      <w:r>
        <w:rPr>
          <w:rFonts w:hAnsi="Times New Roman" w:ascii="Times New Roman"/>
          <w:i/>
          <w:sz w:val="24"/>
          <w:szCs w:val="24"/>
        </w:rPr>
        <w:t xml:space="preserve">u odnosu na tražbine stečajnog dužnika INFINITUM USLUGE d.o.o., putem e-pošte </w:t>
      </w:r>
      <w:r w:rsidRPr="00FF7462">
        <w:rPr>
          <w:rFonts w:hAnsi="Times New Roman" w:ascii="Times New Roman"/>
          <w:i/>
          <w:sz w:val="24"/>
          <w:szCs w:val="24"/>
        </w:rPr>
        <w:t>sa nadnevkom od 08.04.2019.godine</w:t>
      </w:r>
    </w:p>
    <w:p w:rsidRDefault="00774B4E" w:rsidP="00774B4E" w:rsidR="00774B4E" w:rsidRPr="00774B4E">
      <w:pPr>
        <w:jc w:val="both"/>
        <w:rPr>
          <w:rFonts w:hAnsi="Times New Roman" w:ascii="Times New Roman"/>
          <w:sz w:val="24"/>
          <w:szCs w:val="24"/>
        </w:rPr>
      </w:pPr>
    </w:p>
    <w:p w:rsidRDefault="00774B4E" w:rsidP="006339E4" w:rsidR="00774B4E">
      <w:pPr>
        <w:spacing w:lineRule="auto" w:line="276"/>
        <w:jc w:val="both"/>
        <w:rPr>
          <w:rFonts w:hAnsi="Times New Roman" w:ascii="Times New Roman"/>
          <w:sz w:val="24"/>
          <w:szCs w:val="24"/>
        </w:rPr>
      </w:pPr>
      <w:r w:rsidRPr="00774B4E">
        <w:rPr>
          <w:rFonts w:hAnsi="Times New Roman" w:ascii="Times New Roman"/>
          <w:b/>
          <w:sz w:val="24"/>
          <w:szCs w:val="24"/>
        </w:rPr>
        <w:t>b)</w:t>
      </w:r>
      <w:r w:rsidRPr="00774B4E">
        <w:rPr>
          <w:rFonts w:hAnsi="Times New Roman" w:ascii="Times New Roman"/>
          <w:sz w:val="24"/>
          <w:szCs w:val="24"/>
        </w:rPr>
        <w:t xml:space="preserve"> </w:t>
      </w:r>
      <w:proofErr w:type="spellStart"/>
      <w:r w:rsidRPr="00774B4E">
        <w:rPr>
          <w:rFonts w:hAnsi="Times New Roman" w:ascii="Times New Roman"/>
          <w:b/>
          <w:sz w:val="24"/>
          <w:szCs w:val="24"/>
        </w:rPr>
        <w:t>Predstečajni</w:t>
      </w:r>
      <w:proofErr w:type="spellEnd"/>
      <w:r w:rsidRPr="00774B4E">
        <w:rPr>
          <w:rFonts w:hAnsi="Times New Roman" w:ascii="Times New Roman"/>
          <w:b/>
          <w:sz w:val="24"/>
          <w:szCs w:val="24"/>
        </w:rPr>
        <w:t xml:space="preserve"> postupak</w:t>
      </w:r>
      <w:r w:rsidRPr="00774B4E">
        <w:rPr>
          <w:rFonts w:hAnsi="Times New Roman" w:ascii="Times New Roman"/>
          <w:sz w:val="24"/>
          <w:szCs w:val="24"/>
        </w:rPr>
        <w:t xml:space="preserve"> </w:t>
      </w:r>
      <w:r w:rsidRPr="00774B4E">
        <w:rPr>
          <w:rFonts w:hAnsi="Times New Roman" w:ascii="Times New Roman"/>
          <w:b/>
          <w:sz w:val="24"/>
          <w:szCs w:val="24"/>
        </w:rPr>
        <w:t xml:space="preserve">St- </w:t>
      </w:r>
      <w:proofErr w:type="spellStart"/>
      <w:r w:rsidRPr="00774B4E">
        <w:rPr>
          <w:rFonts w:hAnsi="Times New Roman" w:ascii="Times New Roman"/>
          <w:b/>
          <w:sz w:val="24"/>
          <w:szCs w:val="24"/>
        </w:rPr>
        <w:t>1719</w:t>
      </w:r>
      <w:proofErr w:type="spellEnd"/>
      <w:r w:rsidRPr="00774B4E">
        <w:rPr>
          <w:rFonts w:hAnsi="Times New Roman" w:ascii="Times New Roman"/>
          <w:b/>
          <w:sz w:val="24"/>
          <w:szCs w:val="24"/>
        </w:rPr>
        <w:t>-</w:t>
      </w:r>
      <w:proofErr w:type="spellStart"/>
      <w:r w:rsidRPr="00774B4E">
        <w:rPr>
          <w:rFonts w:hAnsi="Times New Roman" w:ascii="Times New Roman"/>
          <w:b/>
          <w:sz w:val="24"/>
          <w:szCs w:val="24"/>
        </w:rPr>
        <w:t>17</w:t>
      </w:r>
      <w:proofErr w:type="spellEnd"/>
      <w:r w:rsidRPr="00774B4E">
        <w:rPr>
          <w:rFonts w:hAnsi="Times New Roman" w:ascii="Times New Roman"/>
          <w:b/>
          <w:sz w:val="24"/>
          <w:szCs w:val="24"/>
        </w:rPr>
        <w:t xml:space="preserve"> nad dužnikom  AWT INTERNATIONAL d.o.o</w:t>
      </w:r>
      <w:r w:rsidRPr="00774B4E">
        <w:rPr>
          <w:rFonts w:hAnsi="Times New Roman" w:ascii="Times New Roman"/>
          <w:sz w:val="24"/>
          <w:szCs w:val="24"/>
        </w:rPr>
        <w:t xml:space="preserve"> - Rješenjem Trgovačkoga suda u Zagrebu broj St-1719/17 od 08.12.2017. dužnik AWT INTERNATIONAL d.o.o. u </w:t>
      </w:r>
      <w:proofErr w:type="spellStart"/>
      <w:r w:rsidRPr="00774B4E">
        <w:rPr>
          <w:rFonts w:hAnsi="Times New Roman" w:ascii="Times New Roman"/>
          <w:sz w:val="24"/>
          <w:szCs w:val="24"/>
        </w:rPr>
        <w:t>predstečajnom</w:t>
      </w:r>
      <w:proofErr w:type="spellEnd"/>
      <w:r w:rsidRPr="00774B4E">
        <w:rPr>
          <w:rFonts w:hAnsi="Times New Roman" w:ascii="Times New Roman"/>
          <w:sz w:val="24"/>
          <w:szCs w:val="24"/>
        </w:rPr>
        <w:t xml:space="preserve"> postupku, se obvezao svojim vjerovnicima namiriti u određeni</w:t>
      </w:r>
      <w:r w:rsidR="00FF7462">
        <w:rPr>
          <w:rFonts w:hAnsi="Times New Roman" w:ascii="Times New Roman"/>
          <w:sz w:val="24"/>
          <w:szCs w:val="24"/>
        </w:rPr>
        <w:t>m iznosima, među kojim je i ovd</w:t>
      </w:r>
      <w:r w:rsidRPr="00774B4E">
        <w:rPr>
          <w:rFonts w:hAnsi="Times New Roman" w:ascii="Times New Roman"/>
          <w:sz w:val="24"/>
          <w:szCs w:val="24"/>
        </w:rPr>
        <w:t>je stečajni dužnik INFINITUM USLUGE  d.o.o.,</w:t>
      </w:r>
      <w:r w:rsidR="004A7112">
        <w:rPr>
          <w:rFonts w:hAnsi="Times New Roman" w:ascii="Times New Roman"/>
          <w:sz w:val="24"/>
          <w:szCs w:val="24"/>
        </w:rPr>
        <w:t xml:space="preserve"> </w:t>
      </w:r>
      <w:r w:rsidRPr="00774B4E">
        <w:rPr>
          <w:rFonts w:hAnsi="Times New Roman" w:ascii="Times New Roman"/>
          <w:sz w:val="24"/>
          <w:szCs w:val="24"/>
        </w:rPr>
        <w:t>Zagreb, Gradi</w:t>
      </w:r>
      <w:r w:rsidR="004A7112">
        <w:rPr>
          <w:rFonts w:hAnsi="Times New Roman" w:ascii="Times New Roman"/>
          <w:sz w:val="24"/>
          <w:szCs w:val="24"/>
        </w:rPr>
        <w:t>šćanska 36,</w:t>
      </w:r>
      <w:r w:rsidRPr="00774B4E">
        <w:rPr>
          <w:rFonts w:hAnsi="Times New Roman" w:ascii="Times New Roman"/>
          <w:sz w:val="24"/>
          <w:szCs w:val="24"/>
        </w:rPr>
        <w:t xml:space="preserve"> OIB: 68578627732, u grupi 3 – regresne tražbine,  pod rednim brojem 3, broj prijave tražbine 108, koje je utvrđena tražbina u iznosu od 6.423.044,08 kn, kojem se prema </w:t>
      </w:r>
      <w:proofErr w:type="spellStart"/>
      <w:r w:rsidRPr="00774B4E">
        <w:rPr>
          <w:rFonts w:hAnsi="Times New Roman" w:ascii="Times New Roman"/>
          <w:sz w:val="24"/>
          <w:szCs w:val="24"/>
        </w:rPr>
        <w:t>predstečajnoj</w:t>
      </w:r>
      <w:proofErr w:type="spellEnd"/>
      <w:r w:rsidRPr="00774B4E">
        <w:rPr>
          <w:rFonts w:hAnsi="Times New Roman" w:ascii="Times New Roman"/>
          <w:sz w:val="24"/>
          <w:szCs w:val="24"/>
        </w:rPr>
        <w:t xml:space="preserve"> nagodbi </w:t>
      </w:r>
      <w:proofErr w:type="spellStart"/>
      <w:r w:rsidRPr="00774B4E">
        <w:rPr>
          <w:rFonts w:hAnsi="Times New Roman" w:ascii="Times New Roman"/>
          <w:sz w:val="24"/>
          <w:szCs w:val="24"/>
        </w:rPr>
        <w:t>72</w:t>
      </w:r>
      <w:proofErr w:type="spellEnd"/>
      <w:r w:rsidRPr="00774B4E">
        <w:rPr>
          <w:rFonts w:hAnsi="Times New Roman" w:ascii="Times New Roman"/>
          <w:sz w:val="24"/>
          <w:szCs w:val="24"/>
        </w:rPr>
        <w:t>,</w:t>
      </w:r>
      <w:proofErr w:type="spellStart"/>
      <w:r w:rsidRPr="00774B4E">
        <w:rPr>
          <w:rFonts w:hAnsi="Times New Roman" w:ascii="Times New Roman"/>
          <w:sz w:val="24"/>
          <w:szCs w:val="24"/>
        </w:rPr>
        <w:t>60</w:t>
      </w:r>
      <w:proofErr w:type="spellEnd"/>
      <w:r w:rsidRPr="00774B4E">
        <w:rPr>
          <w:rFonts w:hAnsi="Times New Roman" w:ascii="Times New Roman"/>
          <w:sz w:val="24"/>
          <w:szCs w:val="24"/>
        </w:rPr>
        <w:t xml:space="preserve">% otpisuje tražbine u iznosu od 4.663.130,00 kn, </w:t>
      </w:r>
      <w:r w:rsidRPr="00774B4E">
        <w:rPr>
          <w:rFonts w:hAnsi="Times New Roman" w:ascii="Times New Roman"/>
          <w:b/>
          <w:sz w:val="24"/>
          <w:szCs w:val="24"/>
        </w:rPr>
        <w:t>a iznos od 1.759.914,08 kn  ili 27,40% od utv</w:t>
      </w:r>
      <w:r w:rsidR="004A7112">
        <w:rPr>
          <w:rFonts w:hAnsi="Times New Roman" w:ascii="Times New Roman"/>
          <w:b/>
          <w:sz w:val="24"/>
          <w:szCs w:val="24"/>
        </w:rPr>
        <w:t>r</w:t>
      </w:r>
      <w:r w:rsidRPr="00774B4E">
        <w:rPr>
          <w:rFonts w:hAnsi="Times New Roman" w:ascii="Times New Roman"/>
          <w:b/>
          <w:sz w:val="24"/>
          <w:szCs w:val="24"/>
        </w:rPr>
        <w:t>đene tražbine</w:t>
      </w:r>
      <w:r w:rsidRPr="00774B4E">
        <w:rPr>
          <w:rFonts w:hAnsi="Times New Roman" w:ascii="Times New Roman"/>
          <w:sz w:val="24"/>
          <w:szCs w:val="24"/>
        </w:rPr>
        <w:t xml:space="preserve">, dužnik se obvezuje otplatiti u roku od 8 (osam) godina nakon isteka počeka koji počinje danom pravomoćnosti rješenja nadležnog trgovačkog suda kojim se potvrđuje </w:t>
      </w:r>
      <w:proofErr w:type="spellStart"/>
      <w:r w:rsidRPr="00774B4E">
        <w:rPr>
          <w:rFonts w:hAnsi="Times New Roman" w:ascii="Times New Roman"/>
          <w:sz w:val="24"/>
          <w:szCs w:val="24"/>
        </w:rPr>
        <w:t>predstečajni</w:t>
      </w:r>
      <w:proofErr w:type="spellEnd"/>
      <w:r w:rsidRPr="00774B4E">
        <w:rPr>
          <w:rFonts w:hAnsi="Times New Roman" w:ascii="Times New Roman"/>
          <w:sz w:val="24"/>
          <w:szCs w:val="24"/>
        </w:rPr>
        <w:t xml:space="preserve"> sporazum a završava 31.12.2018. godine, uz kamatu po fiksnoj kamatnoj stopi od 2,5% (dva cijela i pet posto) godišnje, u jednakim tromjesečnim anuitetima s time da prvi anuitet dospijeva 31.3.2019. godine, a zadnji anuitet dospijeva 31.12.2026. godine. </w:t>
      </w:r>
    </w:p>
    <w:p w:rsidRDefault="00774B4E" w:rsidP="006339E4" w:rsidR="00774B4E">
      <w:pPr>
        <w:spacing w:lineRule="auto" w:line="276"/>
        <w:jc w:val="both"/>
        <w:rPr>
          <w:rFonts w:hAnsi="Times New Roman" w:ascii="Times New Roman"/>
          <w:sz w:val="24"/>
          <w:szCs w:val="24"/>
        </w:rPr>
      </w:pPr>
      <w:r>
        <w:rPr>
          <w:rFonts w:hAnsi="Times New Roman" w:ascii="Times New Roman"/>
          <w:sz w:val="24"/>
          <w:szCs w:val="24"/>
        </w:rPr>
        <w:t>- Naplaćene kamate za razdoblje 01.07.-</w:t>
      </w:r>
      <w:r w:rsidR="004A7112">
        <w:rPr>
          <w:rFonts w:hAnsi="Times New Roman" w:ascii="Times New Roman"/>
          <w:sz w:val="24"/>
          <w:szCs w:val="24"/>
        </w:rPr>
        <w:t xml:space="preserve"> </w:t>
      </w:r>
      <w:r>
        <w:rPr>
          <w:rFonts w:hAnsi="Times New Roman" w:ascii="Times New Roman"/>
          <w:sz w:val="24"/>
          <w:szCs w:val="24"/>
        </w:rPr>
        <w:t>30.09.2018. (iznos 11.089,87 kn), te za razdoblje 01.10.2018.-31.12.2018. (</w:t>
      </w:r>
      <w:r w:rsidR="004E56A7">
        <w:rPr>
          <w:rFonts w:hAnsi="Times New Roman" w:ascii="Times New Roman"/>
          <w:sz w:val="24"/>
          <w:szCs w:val="24"/>
        </w:rPr>
        <w:t>iznos 11.089,87 kn)</w:t>
      </w:r>
      <w:r w:rsidR="004A7112">
        <w:rPr>
          <w:rFonts w:hAnsi="Times New Roman" w:ascii="Times New Roman"/>
          <w:sz w:val="24"/>
          <w:szCs w:val="24"/>
        </w:rPr>
        <w:t>, naplaćena prva rata po PSN 1719-17 (iznos od 60.851,36 kn)</w:t>
      </w:r>
      <w:r>
        <w:rPr>
          <w:rFonts w:hAnsi="Times New Roman" w:ascii="Times New Roman"/>
          <w:sz w:val="24"/>
          <w:szCs w:val="24"/>
        </w:rPr>
        <w:t xml:space="preserve"> </w:t>
      </w:r>
    </w:p>
    <w:p w:rsidRDefault="00774B4E" w:rsidP="00774B4E" w:rsidR="00774B4E" w:rsidRPr="00774B4E">
      <w:pPr>
        <w:jc w:val="both"/>
        <w:rPr>
          <w:rFonts w:hAnsi="Times New Roman" w:ascii="Times New Roman"/>
          <w:iCs/>
          <w:sz w:val="24"/>
          <w:szCs w:val="24"/>
        </w:rPr>
      </w:pPr>
    </w:p>
    <w:p w:rsidRDefault="004E56A7" w:rsidP="004E56A7" w:rsidR="00774B4E" w:rsidRPr="004E56A7">
      <w:pPr>
        <w:jc w:val="both"/>
        <w:rPr>
          <w:rFonts w:hAnsi="Times New Roman" w:ascii="Times New Roman"/>
          <w:b/>
          <w:sz w:val="24"/>
          <w:szCs w:val="24"/>
        </w:rPr>
      </w:pPr>
      <w:r>
        <w:rPr>
          <w:rFonts w:hAnsi="Times New Roman" w:ascii="Times New Roman"/>
          <w:b/>
          <w:sz w:val="24"/>
          <w:szCs w:val="24"/>
        </w:rPr>
        <w:t>c)</w:t>
      </w:r>
      <w:r w:rsidR="00774B4E" w:rsidRPr="004E56A7">
        <w:rPr>
          <w:rFonts w:hAnsi="Times New Roman" w:ascii="Times New Roman"/>
          <w:b/>
          <w:sz w:val="24"/>
          <w:szCs w:val="24"/>
        </w:rPr>
        <w:t>Sudski sporovi</w:t>
      </w:r>
    </w:p>
    <w:p w:rsidRDefault="00774B4E" w:rsidP="00774B4E" w:rsidR="00774B4E" w:rsidRPr="00774B4E">
      <w:pPr>
        <w:jc w:val="both"/>
        <w:rPr>
          <w:rFonts w:hAnsi="Times New Roman" w:ascii="Times New Roman"/>
          <w:sz w:val="24"/>
          <w:szCs w:val="24"/>
        </w:rPr>
      </w:pPr>
    </w:p>
    <w:p w:rsidRDefault="00774B4E" w:rsidP="00774B4E" w:rsidR="00774B4E" w:rsidRPr="00774B4E">
      <w:pPr>
        <w:jc w:val="both"/>
        <w:rPr>
          <w:rFonts w:hAnsi="Times New Roman" w:ascii="Times New Roman"/>
          <w:sz w:val="24"/>
          <w:szCs w:val="24"/>
        </w:rPr>
      </w:pPr>
      <w:r w:rsidRPr="00774B4E">
        <w:rPr>
          <w:rFonts w:hAnsi="Times New Roman" w:ascii="Times New Roman"/>
          <w:sz w:val="24"/>
          <w:szCs w:val="24"/>
        </w:rPr>
        <w:t>P-2202/17 pred Trgovačkim sudom u Zagrebu, VPS-1.002.165,01 kn</w:t>
      </w:r>
    </w:p>
    <w:p w:rsidRDefault="00774B4E" w:rsidP="00774B4E" w:rsidR="00774B4E" w:rsidRPr="00774B4E">
      <w:pPr>
        <w:jc w:val="both"/>
        <w:rPr>
          <w:rFonts w:hAnsi="Times New Roman" w:ascii="Times New Roman"/>
          <w:sz w:val="24"/>
          <w:szCs w:val="24"/>
        </w:rPr>
      </w:pPr>
      <w:r w:rsidRPr="00774B4E">
        <w:rPr>
          <w:rFonts w:hAnsi="Times New Roman" w:ascii="Times New Roman"/>
          <w:sz w:val="24"/>
          <w:szCs w:val="24"/>
        </w:rPr>
        <w:t>Tužitelj: Hrvatska radio televizija</w:t>
      </w:r>
    </w:p>
    <w:p w:rsidRDefault="00774B4E" w:rsidP="00774B4E" w:rsidR="00774B4E" w:rsidRPr="00774B4E">
      <w:pPr>
        <w:jc w:val="both"/>
        <w:rPr>
          <w:rFonts w:hAnsi="Times New Roman" w:ascii="Times New Roman"/>
          <w:sz w:val="24"/>
          <w:szCs w:val="24"/>
        </w:rPr>
      </w:pPr>
      <w:r w:rsidRPr="00774B4E">
        <w:rPr>
          <w:rFonts w:hAnsi="Times New Roman" w:ascii="Times New Roman"/>
          <w:sz w:val="24"/>
          <w:szCs w:val="24"/>
        </w:rPr>
        <w:t xml:space="preserve">Tuženik: </w:t>
      </w:r>
      <w:proofErr w:type="spellStart"/>
      <w:r w:rsidRPr="00774B4E">
        <w:rPr>
          <w:rFonts w:hAnsi="Times New Roman" w:ascii="Times New Roman"/>
          <w:sz w:val="24"/>
          <w:szCs w:val="24"/>
        </w:rPr>
        <w:t>Infinitum</w:t>
      </w:r>
      <w:proofErr w:type="spellEnd"/>
      <w:r w:rsidRPr="00774B4E">
        <w:rPr>
          <w:rFonts w:hAnsi="Times New Roman" w:ascii="Times New Roman"/>
          <w:sz w:val="24"/>
          <w:szCs w:val="24"/>
        </w:rPr>
        <w:t xml:space="preserve"> usluge d.o.o.</w:t>
      </w:r>
    </w:p>
    <w:p w:rsidRDefault="00774B4E" w:rsidP="00774B4E" w:rsidR="00774B4E" w:rsidRPr="00774B4E">
      <w:pPr>
        <w:jc w:val="both"/>
        <w:rPr>
          <w:rFonts w:hAnsi="Times New Roman" w:ascii="Times New Roman"/>
          <w:sz w:val="24"/>
          <w:szCs w:val="24"/>
        </w:rPr>
      </w:pPr>
      <w:r w:rsidRPr="00774B4E">
        <w:rPr>
          <w:rFonts w:hAnsi="Times New Roman" w:ascii="Times New Roman"/>
          <w:sz w:val="24"/>
          <w:szCs w:val="24"/>
        </w:rPr>
        <w:t>Radi:</w:t>
      </w:r>
      <w:r w:rsidR="004A7112">
        <w:rPr>
          <w:rFonts w:hAnsi="Times New Roman" w:ascii="Times New Roman"/>
          <w:sz w:val="24"/>
          <w:szCs w:val="24"/>
        </w:rPr>
        <w:t xml:space="preserve"> </w:t>
      </w:r>
      <w:r w:rsidRPr="00774B4E">
        <w:rPr>
          <w:rFonts w:hAnsi="Times New Roman" w:ascii="Times New Roman"/>
          <w:sz w:val="24"/>
          <w:szCs w:val="24"/>
        </w:rPr>
        <w:t>utvrđivanje osnovanosti osporavanja tražbine</w:t>
      </w:r>
    </w:p>
    <w:p w:rsidRDefault="001756B6" w:rsidP="000E1F39" w:rsidR="001756B6">
      <w:pPr>
        <w:jc w:val="both"/>
        <w:rPr>
          <w:rFonts w:hAnsi="Times New Roman" w:ascii="Times New Roman"/>
          <w:sz w:val="24"/>
          <w:szCs w:val="24"/>
        </w:rPr>
      </w:pPr>
    </w:p>
    <w:p w:rsidRDefault="006339E4" w:rsidP="000E1F39" w:rsidR="006339E4">
      <w:pPr>
        <w:jc w:val="both"/>
        <w:rPr>
          <w:rFonts w:hAnsi="Times New Roman" w:ascii="Times New Roman"/>
          <w:sz w:val="24"/>
          <w:szCs w:val="24"/>
        </w:rPr>
      </w:pPr>
    </w:p>
    <w:p w:rsidRDefault="006339E4" w:rsidP="000E1F39" w:rsidR="006339E4">
      <w:pPr>
        <w:jc w:val="both"/>
        <w:rPr>
          <w:rFonts w:hAnsi="Times New Roman" w:ascii="Times New Roman"/>
          <w:sz w:val="24"/>
          <w:szCs w:val="24"/>
        </w:rPr>
      </w:pPr>
    </w:p>
    <w:p w:rsidRDefault="009673FA" w:rsidP="000E1F39" w:rsidR="004E56A7">
      <w:pPr>
        <w:jc w:val="both"/>
        <w:rPr>
          <w:rFonts w:hAnsi="Times New Roman" w:ascii="Times New Roman"/>
          <w:sz w:val="24"/>
          <w:szCs w:val="24"/>
        </w:rPr>
      </w:pPr>
      <w:r>
        <w:rPr>
          <w:rFonts w:hAnsi="Times New Roman" w:ascii="Times New Roman"/>
          <w:sz w:val="24"/>
          <w:szCs w:val="24"/>
        </w:rPr>
        <w:lastRenderedPageBreak/>
        <w:t xml:space="preserve">Rješenjem Trgovačkoga suda u Zagrebu, </w:t>
      </w:r>
      <w:proofErr w:type="spellStart"/>
      <w:r>
        <w:rPr>
          <w:rFonts w:hAnsi="Times New Roman" w:ascii="Times New Roman"/>
          <w:sz w:val="24"/>
          <w:szCs w:val="24"/>
        </w:rPr>
        <w:t>posl</w:t>
      </w:r>
      <w:proofErr w:type="spellEnd"/>
      <w:r>
        <w:rPr>
          <w:rFonts w:hAnsi="Times New Roman" w:ascii="Times New Roman"/>
          <w:sz w:val="24"/>
          <w:szCs w:val="24"/>
        </w:rPr>
        <w:t xml:space="preserve">. broj St-1855/2017 od 26.09.2017.g. u </w:t>
      </w:r>
      <w:proofErr w:type="spellStart"/>
      <w:r>
        <w:rPr>
          <w:rFonts w:hAnsi="Times New Roman" w:ascii="Times New Roman"/>
          <w:sz w:val="24"/>
          <w:szCs w:val="24"/>
        </w:rPr>
        <w:t>predstečajnom</w:t>
      </w:r>
      <w:proofErr w:type="spellEnd"/>
      <w:r>
        <w:rPr>
          <w:rFonts w:hAnsi="Times New Roman" w:ascii="Times New Roman"/>
          <w:sz w:val="24"/>
          <w:szCs w:val="24"/>
        </w:rPr>
        <w:t xml:space="preserve"> postupku nad dužnikom UNEX MEDIA d.o.o., Ilica 26, Zagreb, OIB: 31668116417, tužitelj Hrvatska radio televizija kao osporav</w:t>
      </w:r>
      <w:r w:rsidR="006339E4">
        <w:rPr>
          <w:rFonts w:hAnsi="Times New Roman" w:ascii="Times New Roman"/>
          <w:sz w:val="24"/>
          <w:szCs w:val="24"/>
        </w:rPr>
        <w:t>A</w:t>
      </w:r>
      <w:r>
        <w:rPr>
          <w:rFonts w:hAnsi="Times New Roman" w:ascii="Times New Roman"/>
          <w:sz w:val="24"/>
          <w:szCs w:val="24"/>
        </w:rPr>
        <w:t xml:space="preserve">telj tražbine tuženika </w:t>
      </w:r>
      <w:r w:rsidR="006339E4">
        <w:rPr>
          <w:rFonts w:hAnsi="Times New Roman" w:ascii="Times New Roman"/>
          <w:sz w:val="24"/>
          <w:szCs w:val="24"/>
        </w:rPr>
        <w:t>INFINITUM USLUGE</w:t>
      </w:r>
      <w:r>
        <w:rPr>
          <w:rFonts w:hAnsi="Times New Roman" w:ascii="Times New Roman"/>
          <w:sz w:val="24"/>
          <w:szCs w:val="24"/>
        </w:rPr>
        <w:t xml:space="preserve"> d.o.o. upućen je u parnicu radi dokazivanja osnovanosti svojega osporavanja.</w:t>
      </w:r>
    </w:p>
    <w:p w:rsidRDefault="009673FA" w:rsidP="000E1F39" w:rsidR="009673FA">
      <w:pPr>
        <w:jc w:val="both"/>
        <w:rPr>
          <w:rFonts w:hAnsi="Times New Roman" w:ascii="Times New Roman"/>
          <w:sz w:val="24"/>
          <w:szCs w:val="24"/>
        </w:rPr>
      </w:pPr>
    </w:p>
    <w:p w:rsidRDefault="009673FA" w:rsidP="006339E4" w:rsidR="009673FA">
      <w:pPr>
        <w:spacing w:lineRule="auto" w:line="276"/>
        <w:jc w:val="both"/>
        <w:rPr>
          <w:rFonts w:hAnsi="Times New Roman" w:ascii="Times New Roman"/>
          <w:sz w:val="24"/>
          <w:szCs w:val="24"/>
        </w:rPr>
      </w:pPr>
      <w:r>
        <w:rPr>
          <w:rFonts w:hAnsi="Times New Roman" w:ascii="Times New Roman"/>
          <w:sz w:val="24"/>
          <w:szCs w:val="24"/>
        </w:rPr>
        <w:t xml:space="preserve">Tražbina tuženika </w:t>
      </w:r>
      <w:r w:rsidR="006339E4">
        <w:rPr>
          <w:rFonts w:hAnsi="Times New Roman" w:ascii="Times New Roman"/>
          <w:sz w:val="24"/>
          <w:szCs w:val="24"/>
        </w:rPr>
        <w:t xml:space="preserve">INFINITUM USLUGE </w:t>
      </w:r>
      <w:r>
        <w:rPr>
          <w:rFonts w:hAnsi="Times New Roman" w:ascii="Times New Roman"/>
          <w:sz w:val="24"/>
          <w:szCs w:val="24"/>
        </w:rPr>
        <w:t xml:space="preserve">d.o.o. prema dužniku UNEX MEDIA d.o.o.  </w:t>
      </w:r>
      <w:r w:rsidR="00211896">
        <w:rPr>
          <w:rFonts w:hAnsi="Times New Roman" w:ascii="Times New Roman"/>
          <w:sz w:val="24"/>
          <w:szCs w:val="24"/>
        </w:rPr>
        <w:t xml:space="preserve">zasnovana po osnovu </w:t>
      </w:r>
      <w:r>
        <w:rPr>
          <w:rFonts w:hAnsi="Times New Roman" w:ascii="Times New Roman"/>
          <w:sz w:val="24"/>
          <w:szCs w:val="24"/>
        </w:rPr>
        <w:t xml:space="preserve">obveze po jamstvu koje proizlaze iz </w:t>
      </w:r>
      <w:proofErr w:type="spellStart"/>
      <w:r>
        <w:rPr>
          <w:rFonts w:hAnsi="Times New Roman" w:ascii="Times New Roman"/>
          <w:sz w:val="24"/>
          <w:szCs w:val="24"/>
        </w:rPr>
        <w:t>faktoringa</w:t>
      </w:r>
      <w:proofErr w:type="spellEnd"/>
      <w:r>
        <w:rPr>
          <w:rFonts w:hAnsi="Times New Roman" w:ascii="Times New Roman"/>
          <w:sz w:val="24"/>
          <w:szCs w:val="24"/>
        </w:rPr>
        <w:t xml:space="preserve"> ugovora o otkupu mjenič</w:t>
      </w:r>
      <w:r w:rsidR="00211896">
        <w:rPr>
          <w:rFonts w:hAnsi="Times New Roman" w:ascii="Times New Roman"/>
          <w:sz w:val="24"/>
          <w:szCs w:val="24"/>
        </w:rPr>
        <w:t>nih potraživanja IF 42-31668116417 - 4 i 5, te IF 34-2995563</w:t>
      </w:r>
      <w:r w:rsidR="006339E4">
        <w:rPr>
          <w:rFonts w:hAnsi="Times New Roman" w:ascii="Times New Roman"/>
          <w:sz w:val="24"/>
          <w:szCs w:val="24"/>
        </w:rPr>
        <w:t>4590-4,5 i 6. Ukupni iznos dosp</w:t>
      </w:r>
      <w:r w:rsidR="00211896">
        <w:rPr>
          <w:rFonts w:hAnsi="Times New Roman" w:ascii="Times New Roman"/>
          <w:sz w:val="24"/>
          <w:szCs w:val="24"/>
        </w:rPr>
        <w:t>jelih tražbina, prema prijavi tražbine iznosi 1.002.166,01 kn (od čega glavnica iznosi 492.156,05 kn, kamate 481.883,96 kn i naknada 28.125,00 kn)</w:t>
      </w:r>
    </w:p>
    <w:p w:rsidRDefault="00545536" w:rsidP="006339E4" w:rsidR="004E56A7">
      <w:pPr>
        <w:spacing w:lineRule="auto" w:line="276"/>
        <w:jc w:val="both"/>
        <w:rPr>
          <w:rFonts w:hAnsi="Times New Roman" w:ascii="Times New Roman"/>
          <w:sz w:val="24"/>
          <w:szCs w:val="24"/>
        </w:rPr>
      </w:pPr>
      <w:r>
        <w:rPr>
          <w:rFonts w:hAnsi="Times New Roman" w:ascii="Times New Roman"/>
          <w:sz w:val="24"/>
          <w:szCs w:val="24"/>
        </w:rPr>
        <w:t>Dužnik UNEX MEDIA d.o.o. i Povj</w:t>
      </w:r>
      <w:r w:rsidR="004A7112">
        <w:rPr>
          <w:rFonts w:hAnsi="Times New Roman" w:ascii="Times New Roman"/>
          <w:sz w:val="24"/>
          <w:szCs w:val="24"/>
        </w:rPr>
        <w:t>e</w:t>
      </w:r>
      <w:r>
        <w:rPr>
          <w:rFonts w:hAnsi="Times New Roman" w:ascii="Times New Roman"/>
          <w:sz w:val="24"/>
          <w:szCs w:val="24"/>
        </w:rPr>
        <w:t xml:space="preserve">renik su u cijelosti priznali tražbinu vjerovnika INFINITUM USLUGE d.o.o. </w:t>
      </w:r>
    </w:p>
    <w:p w:rsidRDefault="00545536" w:rsidP="006339E4" w:rsidR="00545536">
      <w:pPr>
        <w:spacing w:lineRule="auto" w:line="276"/>
        <w:jc w:val="both"/>
        <w:rPr>
          <w:rFonts w:hAnsi="Times New Roman" w:ascii="Times New Roman"/>
          <w:sz w:val="24"/>
          <w:szCs w:val="24"/>
        </w:rPr>
      </w:pPr>
    </w:p>
    <w:p w:rsidRDefault="004A7112" w:rsidP="006339E4" w:rsidR="004A7112">
      <w:pPr>
        <w:spacing w:lineRule="auto" w:line="276"/>
        <w:jc w:val="both"/>
        <w:rPr>
          <w:rFonts w:hAnsi="Times New Roman" w:ascii="Times New Roman"/>
          <w:sz w:val="24"/>
          <w:szCs w:val="24"/>
        </w:rPr>
      </w:pPr>
      <w:r>
        <w:rPr>
          <w:rFonts w:hAnsi="Times New Roman" w:ascii="Times New Roman"/>
          <w:sz w:val="24"/>
          <w:szCs w:val="24"/>
        </w:rPr>
        <w:t xml:space="preserve">Dana 15.05.2019. održana je skupština vjerovnika za koju je po prijedlogu stečajnoga upravitelja, trebala donijeti odluke kojima se odobrava stečajnom upravitelj da preuzme parnicu u ime i račun stečajne mase, te da mu se isto tako odobrava da izda punomoć odvjetniku za zastupanje. Na skupštinu vjerovnika pristupio je punomoćnik tužitelja, koji je izjavio da isti povlači tužbeni zahtjev kojim se tuženiku osporavaju tražbine u postupku </w:t>
      </w:r>
      <w:proofErr w:type="spellStart"/>
      <w:r>
        <w:rPr>
          <w:rFonts w:hAnsi="Times New Roman" w:ascii="Times New Roman"/>
          <w:sz w:val="24"/>
          <w:szCs w:val="24"/>
        </w:rPr>
        <w:t>predstačajne</w:t>
      </w:r>
      <w:proofErr w:type="spellEnd"/>
      <w:r>
        <w:rPr>
          <w:rFonts w:hAnsi="Times New Roman" w:ascii="Times New Roman"/>
          <w:sz w:val="24"/>
          <w:szCs w:val="24"/>
        </w:rPr>
        <w:t xml:space="preserve"> nagodbe koja se provodi nad dužnikom </w:t>
      </w:r>
      <w:r w:rsidRPr="004A7112">
        <w:rPr>
          <w:rFonts w:hAnsi="Times New Roman" w:ascii="Times New Roman"/>
          <w:sz w:val="24"/>
          <w:szCs w:val="24"/>
        </w:rPr>
        <w:t>UNEX MEDIA d.o.o</w:t>
      </w:r>
      <w:r>
        <w:rPr>
          <w:rFonts w:hAnsi="Times New Roman" w:ascii="Times New Roman"/>
          <w:sz w:val="24"/>
          <w:szCs w:val="24"/>
        </w:rPr>
        <w:t>., uz uvjet da svaka strana snosi svoje do sada nastale troškove.</w:t>
      </w:r>
      <w:r w:rsidR="00B40AED">
        <w:rPr>
          <w:rFonts w:hAnsi="Times New Roman" w:ascii="Times New Roman"/>
          <w:sz w:val="24"/>
          <w:szCs w:val="24"/>
        </w:rPr>
        <w:t xml:space="preserve"> Nakon što Trgovački sud u Zagrebu obustavi parnični postupak, stečajni upravitelj će zatražiti u </w:t>
      </w:r>
      <w:proofErr w:type="spellStart"/>
      <w:r w:rsidR="00B40AED">
        <w:rPr>
          <w:rFonts w:hAnsi="Times New Roman" w:ascii="Times New Roman"/>
          <w:sz w:val="24"/>
          <w:szCs w:val="24"/>
        </w:rPr>
        <w:t>predstečajnom</w:t>
      </w:r>
      <w:proofErr w:type="spellEnd"/>
      <w:r w:rsidR="00B40AED">
        <w:rPr>
          <w:rFonts w:hAnsi="Times New Roman" w:ascii="Times New Roman"/>
          <w:sz w:val="24"/>
          <w:szCs w:val="24"/>
        </w:rPr>
        <w:t xml:space="preserve"> postupku St-</w:t>
      </w:r>
      <w:proofErr w:type="spellStart"/>
      <w:r w:rsidR="00B40AED">
        <w:rPr>
          <w:rFonts w:hAnsi="Times New Roman" w:ascii="Times New Roman"/>
          <w:sz w:val="24"/>
          <w:szCs w:val="24"/>
        </w:rPr>
        <w:t>1855</w:t>
      </w:r>
      <w:proofErr w:type="spellEnd"/>
      <w:r w:rsidR="00B40AED">
        <w:rPr>
          <w:rFonts w:hAnsi="Times New Roman" w:ascii="Times New Roman"/>
          <w:sz w:val="24"/>
          <w:szCs w:val="24"/>
        </w:rPr>
        <w:t>/</w:t>
      </w:r>
      <w:proofErr w:type="spellStart"/>
      <w:r w:rsidR="00B40AED">
        <w:rPr>
          <w:rFonts w:hAnsi="Times New Roman" w:ascii="Times New Roman"/>
          <w:sz w:val="24"/>
          <w:szCs w:val="24"/>
        </w:rPr>
        <w:t>2017</w:t>
      </w:r>
      <w:proofErr w:type="spellEnd"/>
      <w:r w:rsidR="00B40AED">
        <w:rPr>
          <w:rFonts w:hAnsi="Times New Roman" w:ascii="Times New Roman"/>
          <w:sz w:val="24"/>
          <w:szCs w:val="24"/>
        </w:rPr>
        <w:t xml:space="preserve">, ispravak tablica, odnosno da stečajni sudac donese rješenje kojim se vjerovniku </w:t>
      </w:r>
      <w:r w:rsidR="006339E4">
        <w:rPr>
          <w:rFonts w:hAnsi="Times New Roman" w:ascii="Times New Roman"/>
          <w:sz w:val="24"/>
          <w:szCs w:val="24"/>
        </w:rPr>
        <w:t xml:space="preserve">INFINITUM USLUGE </w:t>
      </w:r>
      <w:r w:rsidR="00B40AED">
        <w:rPr>
          <w:rFonts w:hAnsi="Times New Roman" w:ascii="Times New Roman"/>
          <w:sz w:val="24"/>
          <w:szCs w:val="24"/>
        </w:rPr>
        <w:t xml:space="preserve">d.o.o. utvrđuju tražbine. </w:t>
      </w:r>
      <w:r>
        <w:rPr>
          <w:rFonts w:hAnsi="Times New Roman" w:ascii="Times New Roman"/>
          <w:sz w:val="24"/>
          <w:szCs w:val="24"/>
        </w:rPr>
        <w:t xml:space="preserve"> </w:t>
      </w:r>
    </w:p>
    <w:p w:rsidRDefault="00186F7F" w:rsidP="00186F7F" w:rsidR="00186F7F">
      <w:pPr>
        <w:jc w:val="both"/>
        <w:rPr>
          <w:rFonts w:hAnsi="Times New Roman" w:ascii="Times New Roman"/>
          <w:bCs/>
          <w:sz w:val="24"/>
          <w:szCs w:val="24"/>
        </w:rPr>
      </w:pPr>
    </w:p>
    <w:p w:rsidRDefault="00545536" w:rsidP="00186F7F" w:rsidR="00545536">
      <w:pPr>
        <w:jc w:val="both"/>
        <w:rPr>
          <w:rFonts w:hAnsi="Times New Roman" w:ascii="Times New Roman"/>
          <w:b/>
          <w:bCs/>
          <w:sz w:val="24"/>
          <w:szCs w:val="24"/>
        </w:rPr>
      </w:pPr>
      <w:r w:rsidRPr="00545536">
        <w:rPr>
          <w:rFonts w:hAnsi="Times New Roman" w:ascii="Times New Roman"/>
          <w:b/>
          <w:bCs/>
          <w:sz w:val="24"/>
          <w:szCs w:val="24"/>
        </w:rPr>
        <w:t>d) naknadno pronađena imovina – pokretnine (uredski namještaj)</w:t>
      </w:r>
    </w:p>
    <w:p w:rsidRDefault="006339E4" w:rsidP="006339E4" w:rsidR="00545536">
      <w:pPr>
        <w:spacing w:lineRule="auto" w:line="276"/>
        <w:jc w:val="both"/>
        <w:rPr>
          <w:rFonts w:hAnsi="Times New Roman" w:ascii="Times New Roman"/>
          <w:bCs/>
          <w:sz w:val="24"/>
          <w:szCs w:val="24"/>
        </w:rPr>
      </w:pPr>
      <w:r>
        <w:rPr>
          <w:rFonts w:hAnsi="Times New Roman" w:ascii="Times New Roman"/>
          <w:bCs/>
          <w:sz w:val="24"/>
          <w:szCs w:val="24"/>
        </w:rPr>
        <w:t>Novi upravitelji Črnomere</w:t>
      </w:r>
      <w:r w:rsidR="00545536">
        <w:rPr>
          <w:rFonts w:hAnsi="Times New Roman" w:ascii="Times New Roman"/>
          <w:bCs/>
          <w:sz w:val="24"/>
          <w:szCs w:val="24"/>
        </w:rPr>
        <w:t xml:space="preserve">c centra d.o.o. Zagreb, Gradišćanska 34, obavijestili su stečajnoga upravitelja da se u njihovom prostoru nalazi uredski namještaj koji pripada stečajnom dužniku </w:t>
      </w:r>
      <w:r>
        <w:rPr>
          <w:rFonts w:hAnsi="Times New Roman" w:ascii="Times New Roman"/>
          <w:bCs/>
          <w:sz w:val="24"/>
          <w:szCs w:val="24"/>
        </w:rPr>
        <w:t xml:space="preserve">INFINITUM USLUGE </w:t>
      </w:r>
      <w:r w:rsidR="00545536">
        <w:rPr>
          <w:rFonts w:hAnsi="Times New Roman" w:ascii="Times New Roman"/>
          <w:bCs/>
          <w:sz w:val="24"/>
          <w:szCs w:val="24"/>
        </w:rPr>
        <w:t>d.o.o. Stečajni upravitelj je izvršio popis istoga,te angažirao sudskoga vješt</w:t>
      </w:r>
      <w:r>
        <w:rPr>
          <w:rFonts w:hAnsi="Times New Roman" w:ascii="Times New Roman"/>
          <w:bCs/>
          <w:sz w:val="24"/>
          <w:szCs w:val="24"/>
        </w:rPr>
        <w:t>aka da izradi proc</w:t>
      </w:r>
      <w:r w:rsidR="00545536">
        <w:rPr>
          <w:rFonts w:hAnsi="Times New Roman" w:ascii="Times New Roman"/>
          <w:bCs/>
          <w:sz w:val="24"/>
          <w:szCs w:val="24"/>
        </w:rPr>
        <w:t>jenu vrijednosti. Pokretnu imovinu (uredski namještaj i opremu) čini 46 stavki, koje je sudski vještak procijenio na vrijednost od 40.900,00 kn + PDV</w:t>
      </w:r>
    </w:p>
    <w:p w:rsidRDefault="00B40AED" w:rsidP="006339E4" w:rsidR="00B40AED">
      <w:pPr>
        <w:spacing w:lineRule="auto" w:line="276"/>
        <w:jc w:val="both"/>
        <w:rPr>
          <w:rFonts w:hAnsi="Times New Roman" w:ascii="Times New Roman"/>
          <w:bCs/>
          <w:sz w:val="24"/>
          <w:szCs w:val="24"/>
        </w:rPr>
      </w:pPr>
    </w:p>
    <w:p w:rsidRDefault="00B40AED" w:rsidP="006339E4" w:rsidR="00B40AED">
      <w:pPr>
        <w:spacing w:lineRule="auto" w:line="276"/>
        <w:jc w:val="both"/>
        <w:rPr>
          <w:rFonts w:hAnsi="Times New Roman" w:ascii="Times New Roman"/>
          <w:bCs/>
          <w:sz w:val="24"/>
          <w:szCs w:val="24"/>
        </w:rPr>
      </w:pPr>
      <w:r>
        <w:rPr>
          <w:rFonts w:hAnsi="Times New Roman" w:ascii="Times New Roman"/>
          <w:bCs/>
          <w:sz w:val="24"/>
          <w:szCs w:val="24"/>
        </w:rPr>
        <w:t xml:space="preserve">Skupština vjerovnika od 20.03.2019. donijela je odluku kojom je dano odobrenje stečajnom upravitelju </w:t>
      </w:r>
      <w:r w:rsidRPr="00B40AED">
        <w:rPr>
          <w:rFonts w:hAnsi="Times New Roman" w:ascii="Times New Roman"/>
          <w:bCs/>
          <w:sz w:val="24"/>
          <w:szCs w:val="24"/>
        </w:rPr>
        <w:t xml:space="preserve"> da pristupi unovčenju pokretnine imovine stečajnoga dužnika koja je slobodna od tereta a koju čini uredski namještaj i oprema</w:t>
      </w:r>
      <w:r>
        <w:rPr>
          <w:rFonts w:hAnsi="Times New Roman" w:ascii="Times New Roman"/>
          <w:bCs/>
          <w:sz w:val="24"/>
          <w:szCs w:val="24"/>
        </w:rPr>
        <w:t xml:space="preserve"> </w:t>
      </w:r>
      <w:r w:rsidRPr="00B40AED">
        <w:rPr>
          <w:rFonts w:hAnsi="Times New Roman" w:ascii="Times New Roman"/>
          <w:bCs/>
          <w:sz w:val="24"/>
          <w:szCs w:val="24"/>
        </w:rPr>
        <w:t xml:space="preserve">, objavom  oglasa o prodaji na web stranicama  VTS RH (sudačke mreže), organizirajući prodaju  po principu javnoga nadmetanja na lokaciji Zagreb, Gradišćanska 34, za pojedine  imovinski stavku prema </w:t>
      </w:r>
      <w:r>
        <w:rPr>
          <w:rFonts w:hAnsi="Times New Roman" w:ascii="Times New Roman"/>
          <w:bCs/>
          <w:sz w:val="24"/>
          <w:szCs w:val="24"/>
        </w:rPr>
        <w:t xml:space="preserve">utvrđenoj  vrijednosti sukladno </w:t>
      </w:r>
      <w:r w:rsidRPr="00B40AED">
        <w:rPr>
          <w:rFonts w:hAnsi="Times New Roman" w:ascii="Times New Roman"/>
          <w:bCs/>
          <w:sz w:val="24"/>
          <w:szCs w:val="24"/>
        </w:rPr>
        <w:t>elaboratu sudskoga vještaka ,</w:t>
      </w:r>
      <w:r>
        <w:rPr>
          <w:rFonts w:hAnsi="Times New Roman" w:ascii="Times New Roman"/>
          <w:bCs/>
          <w:sz w:val="24"/>
          <w:szCs w:val="24"/>
        </w:rPr>
        <w:t xml:space="preserve"> te </w:t>
      </w:r>
      <w:r w:rsidRPr="00B40AED">
        <w:rPr>
          <w:rFonts w:hAnsi="Times New Roman" w:ascii="Times New Roman"/>
          <w:bCs/>
          <w:sz w:val="24"/>
          <w:szCs w:val="24"/>
        </w:rPr>
        <w:t>da za preostalu eventualno ne unovčenu stečajnu masu nakon provedenoga javnoga nadmetanja, sudionicima nadmetanja ponudi za kupnju neposrednom pogodbom najboljem ponuditelju, koja može biti niža od procijene vrijednosti za pojedinu stavku iz Tehničkoga nalaza i mišljenja   sudskoga vještaka,</w:t>
      </w:r>
      <w:r>
        <w:rPr>
          <w:rFonts w:hAnsi="Times New Roman" w:ascii="Times New Roman"/>
          <w:bCs/>
          <w:sz w:val="24"/>
          <w:szCs w:val="24"/>
        </w:rPr>
        <w:t xml:space="preserve"> a</w:t>
      </w:r>
      <w:r w:rsidRPr="00B40AED">
        <w:rPr>
          <w:rFonts w:hAnsi="Times New Roman" w:ascii="Times New Roman"/>
          <w:bCs/>
          <w:sz w:val="24"/>
          <w:szCs w:val="24"/>
        </w:rPr>
        <w:t xml:space="preserve"> da za imovinu koja se ne bi unovčila na gore opisna dva prijedloga</w:t>
      </w:r>
      <w:r>
        <w:rPr>
          <w:rFonts w:hAnsi="Times New Roman" w:ascii="Times New Roman"/>
          <w:bCs/>
          <w:sz w:val="24"/>
          <w:szCs w:val="24"/>
        </w:rPr>
        <w:t xml:space="preserve"> odluka</w:t>
      </w:r>
      <w:r w:rsidRPr="00B40AED">
        <w:rPr>
          <w:rFonts w:hAnsi="Times New Roman" w:ascii="Times New Roman"/>
          <w:bCs/>
          <w:sz w:val="24"/>
          <w:szCs w:val="24"/>
        </w:rPr>
        <w:t>, knjigovodstveno otpiše i  zbrine kao otpad,</w:t>
      </w:r>
    </w:p>
    <w:p w:rsidRDefault="00B40AED" w:rsidP="006339E4" w:rsidR="00B40AED">
      <w:pPr>
        <w:spacing w:lineRule="auto" w:line="276"/>
        <w:jc w:val="both"/>
        <w:rPr>
          <w:rFonts w:hAnsi="Times New Roman" w:ascii="Times New Roman"/>
          <w:bCs/>
          <w:sz w:val="24"/>
          <w:szCs w:val="24"/>
        </w:rPr>
      </w:pPr>
      <w:r>
        <w:rPr>
          <w:rFonts w:hAnsi="Times New Roman" w:ascii="Times New Roman"/>
          <w:bCs/>
          <w:sz w:val="24"/>
          <w:szCs w:val="24"/>
        </w:rPr>
        <w:lastRenderedPageBreak/>
        <w:t>Stečajni upravitelj je objavio na e-stranicama Visokoga trgovačkoga suda RH (sudačka mreža) oglas o prodaji pokretne imovine stečajnoga dužnika.</w:t>
      </w:r>
    </w:p>
    <w:p w:rsidRDefault="00B40AED" w:rsidP="006339E4" w:rsidR="00B40AED">
      <w:pPr>
        <w:spacing w:lineRule="auto" w:line="276"/>
        <w:jc w:val="both"/>
        <w:rPr>
          <w:rFonts w:hAnsi="Times New Roman" w:ascii="Times New Roman"/>
          <w:bCs/>
          <w:sz w:val="24"/>
          <w:szCs w:val="24"/>
        </w:rPr>
      </w:pPr>
    </w:p>
    <w:p w:rsidRDefault="00B40AED" w:rsidP="00186F7F" w:rsidR="00B40AED" w:rsidRPr="00B40AED">
      <w:pPr>
        <w:jc w:val="both"/>
        <w:rPr>
          <w:rFonts w:hAnsi="Times New Roman" w:ascii="Times New Roman"/>
          <w:bCs/>
          <w:i/>
          <w:sz w:val="24"/>
          <w:szCs w:val="24"/>
        </w:rPr>
      </w:pPr>
      <w:r w:rsidRPr="00B40AED">
        <w:rPr>
          <w:rFonts w:hAnsi="Times New Roman" w:ascii="Times New Roman"/>
          <w:bCs/>
          <w:i/>
          <w:sz w:val="24"/>
          <w:szCs w:val="24"/>
        </w:rPr>
        <w:t xml:space="preserve">Dokaz: Oglas o prodaji imovine stečajnoga dužnika objavljen na web stanicama sudačke </w:t>
      </w:r>
    </w:p>
    <w:p w:rsidRDefault="00B40AED" w:rsidP="00186F7F" w:rsidR="00B40AED" w:rsidRPr="00B40AED">
      <w:pPr>
        <w:jc w:val="both"/>
        <w:rPr>
          <w:rFonts w:hAnsi="Times New Roman" w:ascii="Times New Roman"/>
          <w:bCs/>
          <w:i/>
          <w:sz w:val="24"/>
          <w:szCs w:val="24"/>
        </w:rPr>
      </w:pPr>
      <w:r w:rsidRPr="00B40AED">
        <w:rPr>
          <w:rFonts w:hAnsi="Times New Roman" w:ascii="Times New Roman"/>
          <w:bCs/>
          <w:i/>
          <w:sz w:val="24"/>
          <w:szCs w:val="24"/>
        </w:rPr>
        <w:t xml:space="preserve">             mreže sa nadnevkom od 08.04.2019.</w:t>
      </w:r>
    </w:p>
    <w:p w:rsidRDefault="00B24AEA" w:rsidP="00186F7F" w:rsidR="00B24AEA">
      <w:pPr>
        <w:jc w:val="both"/>
        <w:rPr>
          <w:rFonts w:hAnsi="Times New Roman" w:ascii="Times New Roman"/>
          <w:bCs/>
          <w:sz w:val="24"/>
          <w:szCs w:val="24"/>
        </w:rPr>
      </w:pPr>
    </w:p>
    <w:p w:rsidRDefault="00B24AEA" w:rsidP="006339E4" w:rsidR="00B40AED">
      <w:pPr>
        <w:spacing w:lineRule="auto" w:line="276"/>
        <w:jc w:val="both"/>
        <w:rPr>
          <w:rFonts w:hAnsi="Times New Roman" w:ascii="Times New Roman"/>
          <w:bCs/>
          <w:sz w:val="24"/>
          <w:szCs w:val="24"/>
        </w:rPr>
      </w:pPr>
      <w:r>
        <w:rPr>
          <w:rFonts w:hAnsi="Times New Roman" w:ascii="Times New Roman"/>
          <w:bCs/>
          <w:sz w:val="24"/>
          <w:szCs w:val="24"/>
        </w:rPr>
        <w:t>Dana 16.04.2019. održano je  javno nadmetanje na adresi Zagreb, Gradišćanska 34, na koje su pristupila tri ponuditelja (dvije pravne osobe i jedna fizička osoba). Unovčeno je imovine stečajnoga d</w:t>
      </w:r>
      <w:r w:rsidR="000B3CFC">
        <w:rPr>
          <w:rFonts w:hAnsi="Times New Roman" w:ascii="Times New Roman"/>
          <w:bCs/>
          <w:sz w:val="24"/>
          <w:szCs w:val="24"/>
        </w:rPr>
        <w:t>užnika u vrijednost od 12.700,00 kn</w:t>
      </w:r>
      <w:r>
        <w:rPr>
          <w:rFonts w:hAnsi="Times New Roman" w:ascii="Times New Roman"/>
          <w:bCs/>
          <w:sz w:val="24"/>
          <w:szCs w:val="24"/>
        </w:rPr>
        <w:t>.</w:t>
      </w:r>
    </w:p>
    <w:p w:rsidRDefault="00B24AEA" w:rsidP="006339E4" w:rsidR="00B24AEA">
      <w:pPr>
        <w:spacing w:lineRule="auto" w:line="276"/>
        <w:jc w:val="both"/>
        <w:rPr>
          <w:rFonts w:hAnsi="Times New Roman" w:ascii="Times New Roman"/>
          <w:bCs/>
          <w:sz w:val="24"/>
          <w:szCs w:val="24"/>
        </w:rPr>
      </w:pPr>
    </w:p>
    <w:p w:rsidRDefault="00B24AEA" w:rsidP="00186F7F" w:rsidR="00B24AEA">
      <w:pPr>
        <w:jc w:val="both"/>
        <w:rPr>
          <w:rFonts w:hAnsi="Times New Roman" w:ascii="Times New Roman"/>
          <w:bCs/>
          <w:i/>
          <w:sz w:val="24"/>
          <w:szCs w:val="24"/>
        </w:rPr>
      </w:pPr>
      <w:r w:rsidRPr="00B24AEA">
        <w:rPr>
          <w:rFonts w:hAnsi="Times New Roman" w:ascii="Times New Roman"/>
          <w:bCs/>
          <w:i/>
          <w:sz w:val="24"/>
          <w:szCs w:val="24"/>
        </w:rPr>
        <w:t xml:space="preserve">Dokaz: Zapisnik sa održanoga javnoga nadmetanja od dana 16.04.2019. su potpisan od </w:t>
      </w:r>
    </w:p>
    <w:p w:rsidRDefault="00B24AEA" w:rsidP="00186F7F" w:rsidR="00B24AEA" w:rsidRPr="00B24AEA">
      <w:pPr>
        <w:jc w:val="both"/>
        <w:rPr>
          <w:rFonts w:hAnsi="Times New Roman" w:ascii="Times New Roman"/>
          <w:bCs/>
          <w:i/>
          <w:sz w:val="24"/>
          <w:szCs w:val="24"/>
        </w:rPr>
      </w:pPr>
      <w:r>
        <w:rPr>
          <w:rFonts w:hAnsi="Times New Roman" w:ascii="Times New Roman"/>
          <w:bCs/>
          <w:i/>
          <w:sz w:val="24"/>
          <w:szCs w:val="24"/>
        </w:rPr>
        <w:t xml:space="preserve">            </w:t>
      </w:r>
      <w:r w:rsidRPr="00B24AEA">
        <w:rPr>
          <w:rFonts w:hAnsi="Times New Roman" w:ascii="Times New Roman"/>
          <w:bCs/>
          <w:i/>
          <w:sz w:val="24"/>
          <w:szCs w:val="24"/>
        </w:rPr>
        <w:t>strane  učesnika javnoga nadmetanja.</w:t>
      </w:r>
    </w:p>
    <w:p w:rsidRDefault="00B40AED" w:rsidP="00186F7F" w:rsidR="00B40AED">
      <w:pPr>
        <w:jc w:val="both"/>
        <w:rPr>
          <w:rFonts w:hAnsi="Times New Roman" w:ascii="Times New Roman"/>
          <w:bCs/>
          <w:sz w:val="24"/>
          <w:szCs w:val="24"/>
        </w:rPr>
      </w:pPr>
    </w:p>
    <w:p w:rsidRDefault="00B24AEA" w:rsidP="006339E4" w:rsidR="007B48A3">
      <w:pPr>
        <w:spacing w:lineRule="auto" w:line="276"/>
        <w:jc w:val="both"/>
        <w:rPr>
          <w:rFonts w:hAnsi="Times New Roman" w:ascii="Times New Roman"/>
          <w:bCs/>
          <w:sz w:val="24"/>
          <w:szCs w:val="24"/>
        </w:rPr>
      </w:pPr>
      <w:r>
        <w:rPr>
          <w:rFonts w:hAnsi="Times New Roman" w:ascii="Times New Roman"/>
          <w:bCs/>
          <w:sz w:val="24"/>
          <w:szCs w:val="24"/>
        </w:rPr>
        <w:t>Preostalu neunovčenu imovinu</w:t>
      </w:r>
      <w:r w:rsidR="004C08C7">
        <w:rPr>
          <w:rFonts w:hAnsi="Times New Roman" w:ascii="Times New Roman"/>
          <w:bCs/>
          <w:sz w:val="24"/>
          <w:szCs w:val="24"/>
        </w:rPr>
        <w:t xml:space="preserve"> (</w:t>
      </w:r>
      <w:r w:rsidR="00E16ECF">
        <w:rPr>
          <w:rFonts w:hAnsi="Times New Roman" w:ascii="Times New Roman"/>
          <w:bCs/>
          <w:sz w:val="24"/>
          <w:szCs w:val="24"/>
        </w:rPr>
        <w:t xml:space="preserve">preostale </w:t>
      </w:r>
      <w:r w:rsidR="004C08C7">
        <w:rPr>
          <w:rFonts w:hAnsi="Times New Roman" w:ascii="Times New Roman"/>
          <w:bCs/>
          <w:sz w:val="24"/>
          <w:szCs w:val="24"/>
        </w:rPr>
        <w:t>dijelove uredskoga namještaja)</w:t>
      </w:r>
      <w:r>
        <w:rPr>
          <w:rFonts w:hAnsi="Times New Roman" w:ascii="Times New Roman"/>
          <w:bCs/>
          <w:sz w:val="24"/>
          <w:szCs w:val="24"/>
        </w:rPr>
        <w:t xml:space="preserve"> stečajni upravitelj</w:t>
      </w:r>
      <w:r w:rsidR="00E16ECF">
        <w:rPr>
          <w:rFonts w:hAnsi="Times New Roman" w:ascii="Times New Roman"/>
          <w:bCs/>
          <w:sz w:val="24"/>
          <w:szCs w:val="24"/>
        </w:rPr>
        <w:t xml:space="preserve"> sukladno odluci skupštine vjerovnika otpisa kao ne unovčivu imovine, te </w:t>
      </w:r>
      <w:r w:rsidR="004C08C7">
        <w:rPr>
          <w:rFonts w:hAnsi="Times New Roman" w:ascii="Times New Roman"/>
          <w:bCs/>
          <w:sz w:val="24"/>
          <w:szCs w:val="24"/>
        </w:rPr>
        <w:t xml:space="preserve"> je zbrinu na način, da je istu donirao Vatrogasnome društvu u mjestu Gaj kraj Vrbovca.</w:t>
      </w:r>
    </w:p>
    <w:p w:rsidRDefault="004C08C7" w:rsidP="00186F7F" w:rsidR="004C08C7" w:rsidRPr="00B40AED">
      <w:pPr>
        <w:jc w:val="both"/>
        <w:rPr>
          <w:rFonts w:hAnsi="Times New Roman" w:ascii="Times New Roman"/>
          <w:bCs/>
          <w:sz w:val="24"/>
          <w:szCs w:val="24"/>
        </w:rPr>
      </w:pPr>
    </w:p>
    <w:p w:rsidRDefault="007B48A3" w:rsidP="00186F7F" w:rsidR="00545536">
      <w:pPr>
        <w:jc w:val="both"/>
        <w:rPr>
          <w:rFonts w:hAnsi="Times New Roman" w:ascii="Times New Roman"/>
          <w:bCs/>
          <w:sz w:val="24"/>
          <w:szCs w:val="24"/>
        </w:rPr>
      </w:pPr>
      <w:r>
        <w:rPr>
          <w:rFonts w:hAnsi="Times New Roman" w:ascii="Times New Roman"/>
          <w:bCs/>
          <w:sz w:val="24"/>
          <w:szCs w:val="24"/>
        </w:rPr>
        <w:t>II. STANJE STEČAJNE MASE</w:t>
      </w:r>
    </w:p>
    <w:p w:rsidRDefault="004C08C7" w:rsidP="00186F7F" w:rsidR="004C08C7">
      <w:pPr>
        <w:jc w:val="both"/>
        <w:rPr>
          <w:rFonts w:hAnsi="Times New Roman" w:ascii="Times New Roman"/>
          <w:bCs/>
          <w:sz w:val="24"/>
          <w:szCs w:val="24"/>
        </w:rPr>
      </w:pPr>
    </w:p>
    <w:p w:rsidRDefault="007B48A3" w:rsidP="006339E4" w:rsidR="007B48A3">
      <w:pPr>
        <w:spacing w:lineRule="auto" w:line="276"/>
        <w:jc w:val="both"/>
        <w:rPr>
          <w:rFonts w:hAnsi="Times New Roman" w:ascii="Times New Roman"/>
          <w:bCs/>
          <w:sz w:val="24"/>
          <w:szCs w:val="24"/>
        </w:rPr>
      </w:pPr>
      <w:r>
        <w:rPr>
          <w:rFonts w:hAnsi="Times New Roman" w:ascii="Times New Roman"/>
          <w:bCs/>
          <w:sz w:val="24"/>
          <w:szCs w:val="24"/>
        </w:rPr>
        <w:t>Stanje stečajne mase je isto kako je opisano u</w:t>
      </w:r>
      <w:r w:rsidR="004C08C7">
        <w:rPr>
          <w:rFonts w:hAnsi="Times New Roman" w:ascii="Times New Roman"/>
          <w:bCs/>
          <w:sz w:val="24"/>
          <w:szCs w:val="24"/>
        </w:rPr>
        <w:t xml:space="preserve"> točki I. ovoga izviješća, na način da je  naplaćena jedna rata </w:t>
      </w:r>
      <w:r>
        <w:rPr>
          <w:rFonts w:hAnsi="Times New Roman" w:ascii="Times New Roman"/>
          <w:bCs/>
          <w:sz w:val="24"/>
          <w:szCs w:val="24"/>
        </w:rPr>
        <w:t xml:space="preserve">od dužnika po </w:t>
      </w:r>
      <w:proofErr w:type="spellStart"/>
      <w:r>
        <w:rPr>
          <w:rFonts w:hAnsi="Times New Roman" w:ascii="Times New Roman"/>
          <w:bCs/>
          <w:sz w:val="24"/>
          <w:szCs w:val="24"/>
        </w:rPr>
        <w:t>predstečajnoj</w:t>
      </w:r>
      <w:proofErr w:type="spellEnd"/>
      <w:r>
        <w:rPr>
          <w:rFonts w:hAnsi="Times New Roman" w:ascii="Times New Roman"/>
          <w:bCs/>
          <w:sz w:val="24"/>
          <w:szCs w:val="24"/>
        </w:rPr>
        <w:t xml:space="preserve"> nagodbi – </w:t>
      </w:r>
      <w:proofErr w:type="spellStart"/>
      <w:r>
        <w:rPr>
          <w:rFonts w:hAnsi="Times New Roman" w:ascii="Times New Roman"/>
          <w:bCs/>
          <w:sz w:val="24"/>
          <w:szCs w:val="24"/>
        </w:rPr>
        <w:t>AWT</w:t>
      </w:r>
      <w:proofErr w:type="spellEnd"/>
      <w:r>
        <w:rPr>
          <w:rFonts w:hAnsi="Times New Roman" w:ascii="Times New Roman"/>
          <w:bCs/>
          <w:sz w:val="24"/>
          <w:szCs w:val="24"/>
        </w:rPr>
        <w:t xml:space="preserve"> </w:t>
      </w:r>
      <w:proofErr w:type="spellStart"/>
      <w:r>
        <w:rPr>
          <w:rFonts w:hAnsi="Times New Roman" w:ascii="Times New Roman"/>
          <w:bCs/>
          <w:sz w:val="24"/>
          <w:szCs w:val="24"/>
        </w:rPr>
        <w:t>Internacional</w:t>
      </w:r>
      <w:proofErr w:type="spellEnd"/>
      <w:r>
        <w:rPr>
          <w:rFonts w:hAnsi="Times New Roman" w:ascii="Times New Roman"/>
          <w:bCs/>
          <w:sz w:val="24"/>
          <w:szCs w:val="24"/>
        </w:rPr>
        <w:t xml:space="preserve"> d.o.o., </w:t>
      </w:r>
      <w:r w:rsidR="004C08C7">
        <w:rPr>
          <w:rFonts w:hAnsi="Times New Roman" w:ascii="Times New Roman"/>
          <w:bCs/>
          <w:sz w:val="24"/>
          <w:szCs w:val="24"/>
        </w:rPr>
        <w:t>isto tako uplaćena su novčana sredstva od strane dužnika AGROKOR d.d. sukladno sudskoj nagodbi St-1138/17, te su uplaćena novčana sredstva od strane kupaca pokretne imovine stečajnoga dužnika.</w:t>
      </w:r>
    </w:p>
    <w:p w:rsidRDefault="007B48A3" w:rsidP="00186F7F" w:rsidR="007B48A3" w:rsidRPr="00186F7F">
      <w:pPr>
        <w:jc w:val="both"/>
        <w:rPr>
          <w:rFonts w:hAnsi="Times New Roman" w:ascii="Times New Roman"/>
          <w:bCs/>
          <w:sz w:val="24"/>
          <w:szCs w:val="24"/>
        </w:rPr>
      </w:pPr>
    </w:p>
    <w:p w:rsidRDefault="00E50D8F" w:rsidP="00973E28" w:rsidR="00E50D8F">
      <w:pPr>
        <w:rPr>
          <w:rFonts w:hAnsi="Times New Roman" w:ascii="Times New Roman"/>
          <w:sz w:val="24"/>
          <w:szCs w:val="24"/>
        </w:rPr>
      </w:pPr>
      <w:r>
        <w:rPr>
          <w:rFonts w:hAnsi="Times New Roman" w:ascii="Times New Roman"/>
          <w:sz w:val="24"/>
          <w:szCs w:val="24"/>
        </w:rPr>
        <w:t>III . NEUNOVČENI PREDMETI STEČAJNE MASE I RAZLOZI NEUNOVČENJA</w:t>
      </w:r>
    </w:p>
    <w:p w:rsidRDefault="004C08C7" w:rsidP="00973E28" w:rsidR="004C08C7">
      <w:pPr>
        <w:rPr>
          <w:rFonts w:hAnsi="Times New Roman" w:ascii="Times New Roman"/>
          <w:sz w:val="24"/>
          <w:szCs w:val="24"/>
        </w:rPr>
      </w:pPr>
    </w:p>
    <w:p w:rsidRDefault="00E50D8F" w:rsidP="00973E28" w:rsidR="00E50D8F">
      <w:pPr>
        <w:rPr>
          <w:rFonts w:hAnsi="Times New Roman" w:ascii="Times New Roman"/>
          <w:sz w:val="24"/>
          <w:szCs w:val="24"/>
        </w:rPr>
      </w:pPr>
      <w:r>
        <w:rPr>
          <w:rFonts w:hAnsi="Times New Roman" w:ascii="Times New Roman"/>
          <w:sz w:val="24"/>
          <w:szCs w:val="24"/>
        </w:rPr>
        <w:t>Kako gore detaljno specifi</w:t>
      </w:r>
      <w:r w:rsidR="00332C56">
        <w:rPr>
          <w:rFonts w:hAnsi="Times New Roman" w:ascii="Times New Roman"/>
          <w:sz w:val="24"/>
          <w:szCs w:val="24"/>
        </w:rPr>
        <w:t>ci</w:t>
      </w:r>
      <w:r>
        <w:rPr>
          <w:rFonts w:hAnsi="Times New Roman" w:ascii="Times New Roman"/>
          <w:sz w:val="24"/>
          <w:szCs w:val="24"/>
        </w:rPr>
        <w:t>rano, n</w:t>
      </w:r>
      <w:r w:rsidR="00332C56">
        <w:rPr>
          <w:rFonts w:hAnsi="Times New Roman" w:ascii="Times New Roman"/>
          <w:sz w:val="24"/>
          <w:szCs w:val="24"/>
        </w:rPr>
        <w:t>e</w:t>
      </w:r>
      <w:r>
        <w:rPr>
          <w:rFonts w:hAnsi="Times New Roman" w:ascii="Times New Roman"/>
          <w:sz w:val="24"/>
          <w:szCs w:val="24"/>
        </w:rPr>
        <w:t>un</w:t>
      </w:r>
      <w:r w:rsidR="00336ADA">
        <w:rPr>
          <w:rFonts w:hAnsi="Times New Roman" w:ascii="Times New Roman"/>
          <w:sz w:val="24"/>
          <w:szCs w:val="24"/>
        </w:rPr>
        <w:t>ovčena je</w:t>
      </w:r>
      <w:r w:rsidR="00332C56">
        <w:rPr>
          <w:rFonts w:hAnsi="Times New Roman" w:ascii="Times New Roman"/>
          <w:sz w:val="24"/>
          <w:szCs w:val="24"/>
        </w:rPr>
        <w:t>:</w:t>
      </w:r>
    </w:p>
    <w:p w:rsidRDefault="004C08C7" w:rsidP="006339E4" w:rsidR="00186F7F" w:rsidRPr="007B48A3">
      <w:pPr>
        <w:pStyle w:val="Odlomakpopisa"/>
        <w:numPr>
          <w:ilvl w:val="0"/>
          <w:numId w:val="3"/>
        </w:numPr>
        <w:spacing w:lineRule="auto" w:line="276" w:after="0"/>
        <w:jc w:val="both"/>
        <w:rPr>
          <w:rFonts w:hAnsi="Times New Roman" w:ascii="Times New Roman"/>
          <w:sz w:val="24"/>
          <w:szCs w:val="24"/>
        </w:rPr>
      </w:pPr>
      <w:r>
        <w:rPr>
          <w:rFonts w:hAnsi="Times New Roman" w:ascii="Times New Roman"/>
          <w:sz w:val="24"/>
          <w:szCs w:val="24"/>
        </w:rPr>
        <w:t>Novi instrumenti u društvima pod izvanrednom upravom u postupku nad dužnikom koncernom AGROKOR d.d. (St-1138/17) u nominalnom iznosu od 716.712,00 kn.</w:t>
      </w:r>
      <w:r w:rsidR="00200734" w:rsidRPr="007B48A3">
        <w:rPr>
          <w:rFonts w:hAnsi="Times New Roman" w:ascii="Times New Roman"/>
          <w:sz w:val="24"/>
          <w:szCs w:val="24"/>
        </w:rPr>
        <w:t xml:space="preserve"> </w:t>
      </w:r>
    </w:p>
    <w:p w:rsidRDefault="00200734" w:rsidP="00200734" w:rsidR="00200734" w:rsidRPr="00200734">
      <w:pPr>
        <w:pStyle w:val="Odlomakpopisa"/>
        <w:spacing w:after="0"/>
        <w:jc w:val="both"/>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IV. RAZLUČNA PRAVA</w:t>
      </w:r>
    </w:p>
    <w:p w:rsidRDefault="004C08C7" w:rsidP="00C77036" w:rsidR="004C08C7">
      <w:pPr>
        <w:spacing w:after="0"/>
        <w:jc w:val="both"/>
        <w:rPr>
          <w:rFonts w:hAnsi="Times New Roman" w:ascii="Times New Roman"/>
          <w:sz w:val="24"/>
          <w:szCs w:val="24"/>
        </w:rPr>
      </w:pPr>
    </w:p>
    <w:p w:rsidRDefault="00C77036" w:rsidP="006339E4" w:rsidR="00C77036">
      <w:pPr>
        <w:spacing w:lineRule="auto" w:line="276" w:after="0"/>
        <w:jc w:val="both"/>
        <w:rPr>
          <w:rFonts w:hAnsi="Times New Roman" w:ascii="Times New Roman"/>
          <w:sz w:val="24"/>
          <w:szCs w:val="24"/>
        </w:rPr>
      </w:pPr>
      <w:r>
        <w:rPr>
          <w:rFonts w:hAnsi="Times New Roman" w:ascii="Times New Roman"/>
          <w:sz w:val="24"/>
          <w:szCs w:val="24"/>
        </w:rPr>
        <w:t>Kako je specificirano gore u izviješću stečajnoga upravit</w:t>
      </w:r>
      <w:r w:rsidR="002353D2">
        <w:rPr>
          <w:rFonts w:hAnsi="Times New Roman" w:ascii="Times New Roman"/>
          <w:sz w:val="24"/>
          <w:szCs w:val="24"/>
        </w:rPr>
        <w:t>elja u odnos na stečajnu masu nema upisani prava</w:t>
      </w:r>
      <w:r>
        <w:rPr>
          <w:rFonts w:hAnsi="Times New Roman" w:ascii="Times New Roman"/>
          <w:sz w:val="24"/>
          <w:szCs w:val="24"/>
        </w:rPr>
        <w:t xml:space="preserve"> odvojeno</w:t>
      </w:r>
      <w:r w:rsidR="002353D2">
        <w:rPr>
          <w:rFonts w:hAnsi="Times New Roman" w:ascii="Times New Roman"/>
          <w:sz w:val="24"/>
          <w:szCs w:val="24"/>
        </w:rPr>
        <w:t>g</w:t>
      </w:r>
      <w:r>
        <w:rPr>
          <w:rFonts w:hAnsi="Times New Roman" w:ascii="Times New Roman"/>
          <w:sz w:val="24"/>
          <w:szCs w:val="24"/>
        </w:rPr>
        <w:t xml:space="preserve"> nami</w:t>
      </w:r>
      <w:r w:rsidR="002353D2">
        <w:rPr>
          <w:rFonts w:hAnsi="Times New Roman" w:ascii="Times New Roman"/>
          <w:sz w:val="24"/>
          <w:szCs w:val="24"/>
        </w:rPr>
        <w:t>renje</w:t>
      </w:r>
      <w:r>
        <w:rPr>
          <w:rFonts w:hAnsi="Times New Roman" w:ascii="Times New Roman"/>
          <w:sz w:val="24"/>
          <w:szCs w:val="24"/>
        </w:rPr>
        <w:t>.</w:t>
      </w:r>
    </w:p>
    <w:p w:rsidRDefault="00C77036" w:rsidP="00C77036" w:rsidR="00C77036">
      <w:pPr>
        <w:spacing w:after="0"/>
        <w:jc w:val="both"/>
        <w:rPr>
          <w:rFonts w:hAnsi="Times New Roman" w:ascii="Times New Roman"/>
          <w:sz w:val="24"/>
          <w:szCs w:val="24"/>
        </w:rPr>
      </w:pPr>
    </w:p>
    <w:p w:rsidRDefault="00C77036" w:rsidP="00C77036" w:rsidR="00C77036">
      <w:pPr>
        <w:spacing w:after="0"/>
        <w:jc w:val="both"/>
        <w:rPr>
          <w:rFonts w:hAnsi="Times New Roman" w:ascii="Times New Roman"/>
          <w:sz w:val="24"/>
          <w:szCs w:val="24"/>
        </w:rPr>
      </w:pPr>
      <w:r>
        <w:rPr>
          <w:rFonts w:hAnsi="Times New Roman" w:ascii="Times New Roman"/>
          <w:sz w:val="24"/>
          <w:szCs w:val="24"/>
        </w:rPr>
        <w:t>V. IZLUČNA PARAV</w:t>
      </w:r>
      <w:r w:rsidR="004C08C7">
        <w:rPr>
          <w:rFonts w:hAnsi="Times New Roman" w:ascii="Times New Roman"/>
          <w:sz w:val="24"/>
          <w:szCs w:val="24"/>
        </w:rPr>
        <w:t>A</w:t>
      </w:r>
    </w:p>
    <w:p w:rsidRDefault="004C08C7" w:rsidP="006339E4" w:rsidR="004C08C7">
      <w:pPr>
        <w:spacing w:lineRule="auto" w:line="276" w:after="0"/>
        <w:jc w:val="both"/>
        <w:rPr>
          <w:rFonts w:hAnsi="Times New Roman" w:ascii="Times New Roman"/>
          <w:sz w:val="24"/>
          <w:szCs w:val="24"/>
        </w:rPr>
      </w:pPr>
    </w:p>
    <w:p w:rsidRDefault="00C77036" w:rsidP="006339E4" w:rsidR="007B48A3" w:rsidRPr="007B48A3">
      <w:pPr>
        <w:spacing w:lineRule="auto" w:line="276" w:after="0"/>
        <w:jc w:val="both"/>
        <w:rPr>
          <w:rFonts w:hAnsi="Times New Roman" w:ascii="Times New Roman"/>
          <w:sz w:val="24"/>
          <w:szCs w:val="24"/>
        </w:rPr>
      </w:pPr>
      <w:r>
        <w:rPr>
          <w:rFonts w:hAnsi="Times New Roman" w:ascii="Times New Roman"/>
          <w:sz w:val="24"/>
          <w:szCs w:val="24"/>
        </w:rPr>
        <w:t>Zahtjeva za predaju predmeta izlučnoga prava nisu primljena te stoga nije bilo postupanja po izlučnima zahtjevima.</w:t>
      </w:r>
    </w:p>
    <w:p w:rsidRDefault="004C08C7" w:rsidP="00336ADA" w:rsidR="004C08C7">
      <w:pPr>
        <w:rPr>
          <w:rFonts w:hAnsi="Times New Roman" w:ascii="Times New Roman"/>
          <w:sz w:val="24"/>
          <w:szCs w:val="24"/>
          <w:lang w:val="pl-PL"/>
        </w:rPr>
      </w:pPr>
    </w:p>
    <w:p w:rsidRDefault="006339E4" w:rsidP="00B20CC4" w:rsidR="006339E4">
      <w:pPr>
        <w:rPr>
          <w:rFonts w:hAnsi="Times New Roman" w:ascii="Times New Roman"/>
          <w:sz w:val="24"/>
          <w:szCs w:val="24"/>
          <w:lang w:val="pl-PL"/>
        </w:rPr>
      </w:pPr>
    </w:p>
    <w:p w:rsidRDefault="007B48A3" w:rsidP="006339E4" w:rsidR="00B20CC4" w:rsidRPr="00610B09">
      <w:pPr>
        <w:spacing w:lineRule="auto" w:line="276"/>
        <w:rPr>
          <w:rFonts w:hAnsi="Times New Roman" w:ascii="Times New Roman"/>
          <w:sz w:val="24"/>
          <w:szCs w:val="24"/>
          <w:lang w:val="pl-PL"/>
        </w:rPr>
      </w:pPr>
      <w:r>
        <w:rPr>
          <w:rFonts w:hAnsi="Times New Roman" w:ascii="Times New Roman"/>
          <w:sz w:val="24"/>
          <w:szCs w:val="24"/>
          <w:lang w:val="pl-PL"/>
        </w:rPr>
        <w:lastRenderedPageBreak/>
        <w:t xml:space="preserve">VI. </w:t>
      </w:r>
      <w:r w:rsidR="00B20CC4">
        <w:rPr>
          <w:rFonts w:hAnsi="Times New Roman" w:ascii="Times New Roman"/>
          <w:sz w:val="24"/>
          <w:szCs w:val="24"/>
          <w:lang w:val="pl-PL"/>
        </w:rPr>
        <w:t xml:space="preserve">FINANCIJSKO IZVIJEŠĆE  – </w:t>
      </w:r>
      <w:r w:rsidR="006339E4">
        <w:rPr>
          <w:rFonts w:hAnsi="Times New Roman" w:ascii="Times New Roman"/>
          <w:sz w:val="24"/>
          <w:szCs w:val="24"/>
          <w:lang w:val="pl-PL"/>
        </w:rPr>
        <w:t xml:space="preserve"> </w:t>
      </w:r>
      <w:r w:rsidR="00B20CC4">
        <w:rPr>
          <w:rFonts w:hAnsi="Times New Roman" w:ascii="Times New Roman"/>
          <w:sz w:val="24"/>
          <w:szCs w:val="24"/>
          <w:lang w:val="pl-PL"/>
        </w:rPr>
        <w:t xml:space="preserve">(priljev i odljev novčanih sredstav)  za </w:t>
      </w:r>
      <w:r w:rsidR="00177F1D">
        <w:rPr>
          <w:rFonts w:hAnsi="Times New Roman" w:ascii="Times New Roman"/>
          <w:sz w:val="24"/>
          <w:szCs w:val="24"/>
          <w:lang w:val="pl-PL"/>
        </w:rPr>
        <w:t xml:space="preserve">promatrano </w:t>
      </w:r>
      <w:r w:rsidR="00B20CC4">
        <w:rPr>
          <w:rFonts w:hAnsi="Times New Roman" w:ascii="Times New Roman"/>
          <w:sz w:val="24"/>
          <w:szCs w:val="24"/>
          <w:lang w:val="pl-PL"/>
        </w:rPr>
        <w:t xml:space="preserve">razdoblje od </w:t>
      </w:r>
      <w:r w:rsidR="00177F1D">
        <w:rPr>
          <w:rFonts w:hAnsi="Times New Roman" w:ascii="Times New Roman"/>
          <w:sz w:val="24"/>
          <w:szCs w:val="24"/>
          <w:lang w:val="pl-PL"/>
        </w:rPr>
        <w:t xml:space="preserve">  15.02.2019</w:t>
      </w:r>
      <w:r w:rsidR="00777A8B">
        <w:rPr>
          <w:rFonts w:hAnsi="Times New Roman" w:ascii="Times New Roman"/>
          <w:sz w:val="24"/>
          <w:szCs w:val="24"/>
          <w:lang w:val="pl-PL"/>
        </w:rPr>
        <w:t>.  do 22</w:t>
      </w:r>
      <w:r w:rsidR="006339E4">
        <w:rPr>
          <w:rFonts w:hAnsi="Times New Roman" w:ascii="Times New Roman"/>
          <w:sz w:val="24"/>
          <w:szCs w:val="24"/>
          <w:lang w:val="pl-PL"/>
        </w:rPr>
        <w:t>.05</w:t>
      </w:r>
      <w:r w:rsidR="00B20CC4">
        <w:rPr>
          <w:rFonts w:hAnsi="Times New Roman" w:ascii="Times New Roman"/>
          <w:sz w:val="24"/>
          <w:szCs w:val="24"/>
          <w:lang w:val="pl-PL"/>
        </w:rPr>
        <w:t>.2019.</w:t>
      </w:r>
    </w:p>
    <w:tbl>
      <w:tblPr>
        <w:tblW w:type="dxa" w:w="9510"/>
        <w:tblInd w:type="dxa" w:w="108"/>
        <w:tblLook w:val="04A0" w:noVBand="1" w:noHBand="0" w:lastColumn="0" w:firstColumn="1" w:lastRow="0" w:firstRow="1"/>
      </w:tblPr>
      <w:tblGrid>
        <w:gridCol w:w="1107"/>
        <w:gridCol w:w="3425"/>
        <w:gridCol w:w="285"/>
        <w:gridCol w:w="285"/>
        <w:gridCol w:w="285"/>
        <w:gridCol w:w="222"/>
        <w:gridCol w:w="3901"/>
      </w:tblGrid>
      <w:tr w:rsidTr="00177F1D" w:rsidR="00B20CC4" w:rsidRPr="00610B09">
        <w:trPr>
          <w:trHeight w:val="255"/>
        </w:trPr>
        <w:tc>
          <w:tcPr>
            <w:tcW w:type="dxa" w:w="1107"/>
            <w:noWrap/>
            <w:vAlign w:val="bottom"/>
            <w:hideMark/>
          </w:tcPr>
          <w:p w:rsidRDefault="00B20CC4" w:rsidP="00EF0D9B" w:rsidR="00B20CC4" w:rsidRPr="00351D78">
            <w:pPr>
              <w:rPr>
                <w:rFonts w:hAnsi="Times New Roman" w:ascii="Times New Roman"/>
              </w:rPr>
            </w:pPr>
            <w:r w:rsidRPr="00351D78">
              <w:rPr>
                <w:rFonts w:hAnsi="Times New Roman" w:ascii="Times New Roman"/>
              </w:rPr>
              <w:t>Re.br.</w:t>
            </w:r>
          </w:p>
        </w:tc>
        <w:tc>
          <w:tcPr>
            <w:tcW w:type="dxa" w:w="3425"/>
            <w:noWrap/>
            <w:vAlign w:val="bottom"/>
            <w:hideMark/>
          </w:tcPr>
          <w:p w:rsidRDefault="00B20CC4" w:rsidP="00EF0D9B" w:rsidR="00B20CC4" w:rsidRPr="00351D78">
            <w:pPr>
              <w:rPr>
                <w:rFonts w:hAnsi="Times New Roman" w:ascii="Times New Roman"/>
              </w:rPr>
            </w:pPr>
            <w:r w:rsidRPr="00351D78">
              <w:rPr>
                <w:rFonts w:hAnsi="Times New Roman" w:ascii="Times New Roman"/>
              </w:rPr>
              <w:t>Opis</w:t>
            </w:r>
          </w:p>
        </w:tc>
        <w:tc>
          <w:tcPr>
            <w:tcW w:type="dxa" w:w="285"/>
            <w:noWrap/>
            <w:vAlign w:val="bottom"/>
            <w:hideMark/>
          </w:tcPr>
          <w:p w:rsidRDefault="00B20CC4" w:rsidP="00EF0D9B" w:rsidR="00B20CC4" w:rsidRPr="00351D78">
            <w:pPr>
              <w:rPr>
                <w:rFonts w:hAnsi="Times New Roman" w:ascii="Times New Roman"/>
              </w:rPr>
            </w:pPr>
          </w:p>
        </w:tc>
        <w:tc>
          <w:tcPr>
            <w:tcW w:type="dxa" w:w="285"/>
            <w:noWrap/>
            <w:vAlign w:val="bottom"/>
            <w:hideMark/>
          </w:tcPr>
          <w:p w:rsidRDefault="00B20CC4" w:rsidP="00EF0D9B" w:rsidR="00B20CC4" w:rsidRPr="00351D78">
            <w:pPr>
              <w:rPr>
                <w:rFonts w:hAnsi="Times New Roman" w:ascii="Times New Roman"/>
              </w:rPr>
            </w:pP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B20CC4" w:rsidP="00EF0D9B" w:rsidR="00B20CC4" w:rsidRPr="00351D78">
            <w:pPr>
              <w:jc w:val="right"/>
              <w:rPr>
                <w:rFonts w:hAnsi="Times New Roman" w:ascii="Times New Roman"/>
              </w:rPr>
            </w:pPr>
            <w:r w:rsidRPr="00351D78">
              <w:rPr>
                <w:rFonts w:hAnsi="Times New Roman" w:ascii="Times New Roman"/>
              </w:rPr>
              <w:t xml:space="preserve">                                              Promet po računu</w:t>
            </w:r>
          </w:p>
        </w:tc>
      </w:tr>
      <w:tr w:rsidTr="00177F1D" w:rsidR="00B20CC4" w:rsidRPr="00610B09">
        <w:trPr>
          <w:trHeight w:val="255"/>
        </w:trPr>
        <w:tc>
          <w:tcPr>
            <w:tcW w:type="dxa" w:w="1107"/>
            <w:noWrap/>
            <w:vAlign w:val="bottom"/>
            <w:hideMark/>
          </w:tcPr>
          <w:p w:rsidRDefault="00B20CC4" w:rsidP="00EF0D9B" w:rsidR="00B20CC4" w:rsidRPr="00351D78">
            <w:pPr>
              <w:rPr>
                <w:rFonts w:hAnsi="Times New Roman" w:ascii="Times New Roman"/>
                <w:b/>
                <w:bCs/>
              </w:rPr>
            </w:pPr>
            <w:r w:rsidRPr="00351D78">
              <w:rPr>
                <w:rFonts w:hAnsi="Times New Roman" w:ascii="Times New Roman"/>
                <w:b/>
                <w:bCs/>
              </w:rPr>
              <w:t>1.</w:t>
            </w:r>
          </w:p>
        </w:tc>
        <w:tc>
          <w:tcPr>
            <w:tcW w:type="dxa" w:w="4280"/>
            <w:gridSpan w:val="4"/>
            <w:noWrap/>
            <w:vAlign w:val="bottom"/>
            <w:hideMark/>
          </w:tcPr>
          <w:p w:rsidRDefault="006339E4" w:rsidP="00EF0D9B" w:rsidR="00B20CC4" w:rsidRPr="00351D78">
            <w:pPr>
              <w:rPr>
                <w:rFonts w:hAnsi="Times New Roman" w:ascii="Times New Roman"/>
                <w:b/>
                <w:bCs/>
              </w:rPr>
            </w:pPr>
            <w:r>
              <w:rPr>
                <w:rFonts w:hAnsi="Times New Roman" w:ascii="Times New Roman"/>
                <w:b/>
                <w:bCs/>
              </w:rPr>
              <w:t>STANJE NA RAČUNU NA DAN 15.02.2019</w:t>
            </w:r>
            <w:r w:rsidR="00B20CC4" w:rsidRPr="00351D78">
              <w:rPr>
                <w:rFonts w:hAnsi="Times New Roman" w:ascii="Times New Roman"/>
                <w:b/>
                <w:bCs/>
              </w:rPr>
              <w:t>. GODINE</w:t>
            </w: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6339E4" w:rsidP="00EF0D9B" w:rsidR="00B20CC4" w:rsidRPr="00351D78">
            <w:pPr>
              <w:jc w:val="right"/>
              <w:rPr>
                <w:rFonts w:hAnsi="Times New Roman" w:ascii="Times New Roman"/>
                <w:b/>
                <w:bCs/>
              </w:rPr>
            </w:pPr>
            <w:r>
              <w:rPr>
                <w:rFonts w:hAnsi="Times New Roman" w:ascii="Times New Roman"/>
                <w:b/>
                <w:bCs/>
              </w:rPr>
              <w:t>22.194,26</w:t>
            </w:r>
          </w:p>
        </w:tc>
      </w:tr>
      <w:tr w:rsidTr="00177F1D" w:rsidR="00B20CC4" w:rsidRPr="00610B09">
        <w:trPr>
          <w:trHeight w:val="255"/>
        </w:trPr>
        <w:tc>
          <w:tcPr>
            <w:tcW w:type="dxa" w:w="1107"/>
            <w:noWrap/>
            <w:vAlign w:val="bottom"/>
            <w:hideMark/>
          </w:tcPr>
          <w:p w:rsidRDefault="00B20CC4" w:rsidP="00EF0D9B" w:rsidR="00B20CC4" w:rsidRPr="00351D78">
            <w:pPr>
              <w:rPr>
                <w:rFonts w:hAnsi="Times New Roman" w:ascii="Times New Roman"/>
              </w:rPr>
            </w:pPr>
          </w:p>
        </w:tc>
        <w:tc>
          <w:tcPr>
            <w:tcW w:type="dxa" w:w="3710"/>
            <w:gridSpan w:val="2"/>
            <w:noWrap/>
            <w:vAlign w:val="bottom"/>
            <w:hideMark/>
          </w:tcPr>
          <w:p w:rsidRDefault="00B20CC4" w:rsidP="00EF0D9B" w:rsidR="00B20CC4" w:rsidRPr="00351D78">
            <w:pPr>
              <w:rPr>
                <w:rFonts w:hAnsi="Times New Roman" w:ascii="Times New Roman"/>
              </w:rPr>
            </w:pPr>
            <w:r w:rsidRPr="00351D78">
              <w:rPr>
                <w:rFonts w:hAnsi="Times New Roman" w:ascii="Times New Roman"/>
              </w:rPr>
              <w:t>poslovni račun</w:t>
            </w:r>
          </w:p>
        </w:tc>
        <w:tc>
          <w:tcPr>
            <w:tcW w:type="dxa" w:w="285"/>
            <w:noWrap/>
            <w:vAlign w:val="bottom"/>
            <w:hideMark/>
          </w:tcPr>
          <w:p w:rsidRDefault="00B20CC4" w:rsidP="00EF0D9B" w:rsidR="00B20CC4" w:rsidRPr="00351D78">
            <w:pPr>
              <w:rPr>
                <w:rFonts w:hAnsi="Times New Roman" w:ascii="Times New Roman"/>
              </w:rPr>
            </w:pP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6339E4" w:rsidP="00EF0D9B" w:rsidR="00B20CC4" w:rsidRPr="00351D78">
            <w:pPr>
              <w:jc w:val="right"/>
              <w:rPr>
                <w:rFonts w:hAnsi="Times New Roman" w:ascii="Times New Roman"/>
              </w:rPr>
            </w:pPr>
            <w:r>
              <w:rPr>
                <w:rFonts w:hAnsi="Times New Roman" w:ascii="Times New Roman"/>
              </w:rPr>
              <w:t>22.194,26</w:t>
            </w:r>
          </w:p>
        </w:tc>
      </w:tr>
      <w:tr w:rsidTr="00177F1D" w:rsidR="00B20CC4" w:rsidRPr="00610B09">
        <w:trPr>
          <w:trHeight w:val="255"/>
        </w:trPr>
        <w:tc>
          <w:tcPr>
            <w:tcW w:type="dxa" w:w="1107"/>
            <w:noWrap/>
            <w:vAlign w:val="bottom"/>
            <w:hideMark/>
          </w:tcPr>
          <w:p w:rsidRDefault="00B20CC4" w:rsidP="00EF0D9B" w:rsidR="00B20CC4" w:rsidRPr="00351D78">
            <w:pPr>
              <w:rPr>
                <w:rFonts w:hAnsi="Times New Roman" w:ascii="Times New Roman"/>
              </w:rPr>
            </w:pPr>
          </w:p>
        </w:tc>
        <w:tc>
          <w:tcPr>
            <w:tcW w:type="dxa" w:w="3710"/>
            <w:gridSpan w:val="2"/>
            <w:noWrap/>
            <w:vAlign w:val="bottom"/>
            <w:hideMark/>
          </w:tcPr>
          <w:p w:rsidRDefault="00B20CC4" w:rsidP="00EF0D9B" w:rsidR="00B20CC4" w:rsidRPr="00351D78">
            <w:pPr>
              <w:rPr>
                <w:rFonts w:hAnsi="Times New Roman" w:ascii="Times New Roman"/>
              </w:rPr>
            </w:pPr>
            <w:r w:rsidRPr="00351D78">
              <w:rPr>
                <w:rFonts w:hAnsi="Times New Roman" w:ascii="Times New Roman"/>
              </w:rPr>
              <w:t xml:space="preserve">blagajna </w:t>
            </w:r>
          </w:p>
        </w:tc>
        <w:tc>
          <w:tcPr>
            <w:tcW w:type="dxa" w:w="285"/>
            <w:noWrap/>
            <w:vAlign w:val="bottom"/>
            <w:hideMark/>
          </w:tcPr>
          <w:p w:rsidRDefault="00B20CC4" w:rsidP="00EF0D9B" w:rsidR="00B20CC4" w:rsidRPr="00351D78">
            <w:pPr>
              <w:rPr>
                <w:rFonts w:hAnsi="Times New Roman" w:ascii="Times New Roman"/>
              </w:rPr>
            </w:pP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B20CC4" w:rsidP="00EF0D9B" w:rsidR="00B20CC4" w:rsidRPr="00351D78">
            <w:pPr>
              <w:jc w:val="right"/>
              <w:rPr>
                <w:rFonts w:hAnsi="Times New Roman" w:ascii="Times New Roman"/>
              </w:rPr>
            </w:pPr>
            <w:r w:rsidRPr="00351D78">
              <w:rPr>
                <w:rFonts w:hAnsi="Times New Roman" w:ascii="Times New Roman"/>
              </w:rPr>
              <w:t>0,00</w:t>
            </w:r>
          </w:p>
        </w:tc>
      </w:tr>
      <w:tr w:rsidTr="00177F1D" w:rsidR="00B20CC4" w:rsidRPr="00610B09">
        <w:trPr>
          <w:trHeight w:val="255"/>
        </w:trPr>
        <w:tc>
          <w:tcPr>
            <w:tcW w:type="dxa" w:w="1107"/>
            <w:noWrap/>
            <w:vAlign w:val="bottom"/>
            <w:hideMark/>
          </w:tcPr>
          <w:p w:rsidRDefault="00B20CC4" w:rsidP="00EF0D9B" w:rsidR="00B20CC4" w:rsidRPr="00351D78">
            <w:pPr>
              <w:rPr>
                <w:rFonts w:hAnsi="Times New Roman" w:ascii="Times New Roman"/>
                <w:b/>
                <w:bCs/>
              </w:rPr>
            </w:pPr>
            <w:r w:rsidRPr="00351D78">
              <w:rPr>
                <w:rFonts w:hAnsi="Times New Roman" w:ascii="Times New Roman"/>
                <w:b/>
                <w:bCs/>
              </w:rPr>
              <w:t>2.</w:t>
            </w:r>
          </w:p>
        </w:tc>
        <w:tc>
          <w:tcPr>
            <w:tcW w:type="dxa" w:w="3995"/>
            <w:gridSpan w:val="3"/>
            <w:noWrap/>
            <w:vAlign w:val="bottom"/>
            <w:hideMark/>
          </w:tcPr>
          <w:p w:rsidRDefault="00B20CC4" w:rsidP="00EF0D9B" w:rsidR="00B20CC4" w:rsidRPr="00351D78">
            <w:pPr>
              <w:rPr>
                <w:rFonts w:hAnsi="Times New Roman" w:ascii="Times New Roman"/>
                <w:b/>
                <w:bCs/>
              </w:rPr>
            </w:pPr>
            <w:r w:rsidRPr="00351D78">
              <w:rPr>
                <w:rFonts w:hAnsi="Times New Roman" w:ascii="Times New Roman"/>
                <w:b/>
                <w:bCs/>
              </w:rPr>
              <w:t xml:space="preserve">PRILJEV SREDSTAVA </w:t>
            </w: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777A8B" w:rsidP="00EF0D9B" w:rsidR="003006A5" w:rsidRPr="00351D78">
            <w:pPr>
              <w:jc w:val="right"/>
              <w:rPr>
                <w:rFonts w:hAnsi="Times New Roman" w:ascii="Times New Roman"/>
                <w:b/>
                <w:bCs/>
              </w:rPr>
            </w:pPr>
            <w:r>
              <w:rPr>
                <w:rFonts w:hAnsi="Times New Roman" w:ascii="Times New Roman"/>
                <w:b/>
                <w:bCs/>
              </w:rPr>
              <w:t>172.728,90</w:t>
            </w:r>
          </w:p>
        </w:tc>
      </w:tr>
      <w:tr w:rsidTr="00177F1D" w:rsidR="00B20CC4" w:rsidRPr="00610B09">
        <w:trPr>
          <w:trHeight w:val="255"/>
        </w:trPr>
        <w:tc>
          <w:tcPr>
            <w:tcW w:type="dxa" w:w="1107"/>
            <w:noWrap/>
            <w:vAlign w:val="bottom"/>
            <w:hideMark/>
          </w:tcPr>
          <w:p w:rsidRDefault="00B20CC4" w:rsidP="00EF0D9B" w:rsidR="00B20CC4" w:rsidRPr="00351D78">
            <w:pPr>
              <w:rPr>
                <w:rFonts w:hAnsi="Times New Roman" w:ascii="Times New Roman"/>
              </w:rPr>
            </w:pPr>
          </w:p>
        </w:tc>
        <w:tc>
          <w:tcPr>
            <w:tcW w:type="dxa" w:w="3710"/>
            <w:gridSpan w:val="2"/>
            <w:noWrap/>
            <w:vAlign w:val="bottom"/>
            <w:hideMark/>
          </w:tcPr>
          <w:p w:rsidRDefault="00B20CC4" w:rsidP="00EF0D9B" w:rsidR="00B20CC4" w:rsidRPr="00351D78">
            <w:pPr>
              <w:rPr>
                <w:rFonts w:hAnsi="Times New Roman" w:ascii="Times New Roman"/>
              </w:rPr>
            </w:pPr>
            <w:r w:rsidRPr="00351D78">
              <w:rPr>
                <w:rFonts w:hAnsi="Times New Roman" w:ascii="Times New Roman"/>
              </w:rPr>
              <w:t>Pril</w:t>
            </w:r>
            <w:r w:rsidR="003006A5">
              <w:rPr>
                <w:rFonts w:hAnsi="Times New Roman" w:ascii="Times New Roman"/>
              </w:rPr>
              <w:t>iv s osnova zatv</w:t>
            </w:r>
            <w:r w:rsidR="000B3CFC">
              <w:rPr>
                <w:rFonts w:hAnsi="Times New Roman" w:ascii="Times New Roman"/>
              </w:rPr>
              <w:t>a</w:t>
            </w:r>
            <w:r w:rsidR="003006A5">
              <w:rPr>
                <w:rFonts w:hAnsi="Times New Roman" w:ascii="Times New Roman"/>
              </w:rPr>
              <w:t>ranja računa prednika stečajnoga duž</w:t>
            </w:r>
            <w:r w:rsidR="00F819F9">
              <w:rPr>
                <w:rFonts w:hAnsi="Times New Roman" w:ascii="Times New Roman"/>
              </w:rPr>
              <w:t>nika (Podravska banka</w:t>
            </w:r>
            <w:r w:rsidR="003006A5">
              <w:rPr>
                <w:rFonts w:hAnsi="Times New Roman" w:ascii="Times New Roman"/>
              </w:rPr>
              <w:t>)</w:t>
            </w:r>
            <w:r w:rsidRPr="00351D78">
              <w:rPr>
                <w:rFonts w:hAnsi="Times New Roman" w:ascii="Times New Roman"/>
              </w:rPr>
              <w:t xml:space="preserve"> </w:t>
            </w:r>
          </w:p>
        </w:tc>
        <w:tc>
          <w:tcPr>
            <w:tcW w:type="dxa" w:w="285"/>
            <w:noWrap/>
            <w:vAlign w:val="bottom"/>
            <w:hideMark/>
          </w:tcPr>
          <w:p w:rsidRDefault="00B20CC4" w:rsidP="00EF0D9B" w:rsidR="00B20CC4" w:rsidRPr="00351D78">
            <w:pPr>
              <w:rPr>
                <w:rFonts w:hAnsi="Times New Roman" w:ascii="Times New Roman"/>
              </w:rPr>
            </w:pP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tcPr>
          <w:p w:rsidRDefault="00F819F9" w:rsidP="00EF0D9B" w:rsidR="003006A5" w:rsidRPr="00351D78">
            <w:pPr>
              <w:jc w:val="right"/>
              <w:rPr>
                <w:rFonts w:hAnsi="Times New Roman" w:ascii="Times New Roman"/>
              </w:rPr>
            </w:pPr>
            <w:r>
              <w:rPr>
                <w:rFonts w:hAnsi="Times New Roman" w:ascii="Times New Roman"/>
              </w:rPr>
              <w:t>100,00</w:t>
            </w:r>
          </w:p>
        </w:tc>
      </w:tr>
      <w:tr w:rsidTr="00177F1D" w:rsidR="00B20CC4" w:rsidRPr="00610B09">
        <w:trPr>
          <w:trHeight w:val="399"/>
        </w:trPr>
        <w:tc>
          <w:tcPr>
            <w:tcW w:type="dxa" w:w="1107"/>
            <w:noWrap/>
            <w:vAlign w:val="bottom"/>
            <w:hideMark/>
          </w:tcPr>
          <w:p w:rsidRDefault="00B20CC4" w:rsidP="00EF0D9B" w:rsidR="00B20CC4" w:rsidRPr="00351D78">
            <w:pPr>
              <w:rPr>
                <w:rFonts w:hAnsi="Times New Roman" w:ascii="Times New Roman"/>
              </w:rPr>
            </w:pPr>
          </w:p>
        </w:tc>
        <w:tc>
          <w:tcPr>
            <w:tcW w:type="dxa" w:w="3995"/>
            <w:gridSpan w:val="3"/>
            <w:noWrap/>
            <w:vAlign w:val="bottom"/>
            <w:hideMark/>
          </w:tcPr>
          <w:p w:rsidRDefault="003006A5" w:rsidP="00EF0D9B" w:rsidR="000B3CFC">
            <w:pPr>
              <w:rPr>
                <w:rFonts w:hAnsi="Times New Roman" w:ascii="Times New Roman"/>
              </w:rPr>
            </w:pPr>
            <w:r>
              <w:rPr>
                <w:rFonts w:hAnsi="Times New Roman" w:ascii="Times New Roman"/>
              </w:rPr>
              <w:t>Priliv sa osnova naplate po PSN-1719/17</w:t>
            </w:r>
          </w:p>
          <w:p w:rsidRDefault="000B3CFC" w:rsidP="00EF0D9B" w:rsidR="003006A5" w:rsidRPr="00351D78">
            <w:pPr>
              <w:rPr>
                <w:rFonts w:hAnsi="Times New Roman" w:ascii="Times New Roman"/>
              </w:rPr>
            </w:pPr>
            <w:proofErr w:type="spellStart"/>
            <w:r>
              <w:rPr>
                <w:rFonts w:hAnsi="Times New Roman" w:ascii="Times New Roman"/>
              </w:rPr>
              <w:t>AWT</w:t>
            </w:r>
            <w:proofErr w:type="spellEnd"/>
            <w:r>
              <w:rPr>
                <w:rFonts w:hAnsi="Times New Roman" w:ascii="Times New Roman"/>
              </w:rPr>
              <w:t xml:space="preserve"> </w:t>
            </w:r>
            <w:proofErr w:type="spellStart"/>
            <w:r>
              <w:rPr>
                <w:rFonts w:hAnsi="Times New Roman" w:ascii="Times New Roman"/>
              </w:rPr>
              <w:t>Inernacional</w:t>
            </w:r>
            <w:proofErr w:type="spellEnd"/>
            <w:r>
              <w:rPr>
                <w:rFonts w:hAnsi="Times New Roman" w:ascii="Times New Roman"/>
              </w:rPr>
              <w:t xml:space="preserve"> d.o.o.</w:t>
            </w:r>
            <w:r w:rsidR="003006A5">
              <w:rPr>
                <w:rFonts w:hAnsi="Times New Roman" w:ascii="Times New Roman"/>
              </w:rPr>
              <w:t xml:space="preserve"> </w:t>
            </w:r>
            <w:r w:rsidR="00F819F9">
              <w:rPr>
                <w:rFonts w:hAnsi="Times New Roman" w:ascii="Times New Roman"/>
              </w:rPr>
              <w:t>(1.rata)</w:t>
            </w: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tcPr>
          <w:p w:rsidRDefault="00F819F9" w:rsidP="00EF0D9B" w:rsidR="000B3CFC" w:rsidRPr="00351D78">
            <w:pPr>
              <w:jc w:val="right"/>
              <w:rPr>
                <w:rFonts w:hAnsi="Times New Roman" w:ascii="Times New Roman"/>
              </w:rPr>
            </w:pPr>
            <w:r>
              <w:rPr>
                <w:rFonts w:hAnsi="Times New Roman" w:ascii="Times New Roman"/>
              </w:rPr>
              <w:t>60.851,36</w:t>
            </w:r>
          </w:p>
        </w:tc>
      </w:tr>
      <w:tr w:rsidTr="00177F1D" w:rsidR="000B3CFC" w:rsidRPr="00610B09">
        <w:trPr>
          <w:trHeight w:val="279"/>
        </w:trPr>
        <w:tc>
          <w:tcPr>
            <w:tcW w:type="dxa" w:w="1107"/>
            <w:noWrap/>
            <w:vAlign w:val="bottom"/>
          </w:tcPr>
          <w:p w:rsidRDefault="000B3CFC" w:rsidP="00EF0D9B" w:rsidR="000B3CFC" w:rsidRPr="00351D78">
            <w:pPr>
              <w:rPr>
                <w:rFonts w:hAnsi="Times New Roman" w:ascii="Times New Roman"/>
              </w:rPr>
            </w:pPr>
          </w:p>
        </w:tc>
        <w:tc>
          <w:tcPr>
            <w:tcW w:type="dxa" w:w="3995"/>
            <w:gridSpan w:val="3"/>
            <w:noWrap/>
            <w:vAlign w:val="bottom"/>
          </w:tcPr>
          <w:p w:rsidRDefault="000B3CFC" w:rsidP="00EF0D9B" w:rsidR="000B3CFC">
            <w:pPr>
              <w:rPr>
                <w:rFonts w:hAnsi="Times New Roman" w:ascii="Times New Roman"/>
              </w:rPr>
            </w:pPr>
            <w:r>
              <w:rPr>
                <w:rFonts w:hAnsi="Times New Roman" w:ascii="Times New Roman"/>
              </w:rPr>
              <w:t xml:space="preserve">Priliv sa osnova naplate od dužnika stečajnoga dužnika – </w:t>
            </w:r>
            <w:proofErr w:type="spellStart"/>
            <w:r>
              <w:rPr>
                <w:rFonts w:hAnsi="Times New Roman" w:ascii="Times New Roman"/>
              </w:rPr>
              <w:t>Print</w:t>
            </w:r>
            <w:proofErr w:type="spellEnd"/>
            <w:r>
              <w:rPr>
                <w:rFonts w:hAnsi="Times New Roman" w:ascii="Times New Roman"/>
              </w:rPr>
              <w:t xml:space="preserve"> studio d.o.o.</w:t>
            </w:r>
          </w:p>
        </w:tc>
        <w:tc>
          <w:tcPr>
            <w:tcW w:type="dxa" w:w="285"/>
            <w:noWrap/>
            <w:vAlign w:val="bottom"/>
          </w:tcPr>
          <w:p w:rsidRDefault="000B3CFC" w:rsidP="00EF0D9B" w:rsidR="000B3CFC" w:rsidRPr="00351D78">
            <w:pPr>
              <w:rPr>
                <w:rFonts w:hAnsi="Times New Roman" w:ascii="Times New Roman"/>
              </w:rPr>
            </w:pPr>
          </w:p>
        </w:tc>
        <w:tc>
          <w:tcPr>
            <w:tcW w:type="dxa" w:w="222"/>
            <w:noWrap/>
            <w:vAlign w:val="bottom"/>
          </w:tcPr>
          <w:p w:rsidRDefault="000B3CFC" w:rsidP="00EF0D9B" w:rsidR="000B3CFC" w:rsidRPr="00351D78">
            <w:pPr>
              <w:jc w:val="right"/>
              <w:rPr>
                <w:rFonts w:hAnsi="Times New Roman" w:ascii="Times New Roman"/>
              </w:rPr>
            </w:pPr>
          </w:p>
        </w:tc>
        <w:tc>
          <w:tcPr>
            <w:tcW w:type="dxa" w:w="3901"/>
            <w:noWrap/>
            <w:vAlign w:val="bottom"/>
          </w:tcPr>
          <w:p w:rsidRDefault="00F819F9" w:rsidP="00EF0D9B" w:rsidR="000B3CFC">
            <w:pPr>
              <w:jc w:val="right"/>
              <w:rPr>
                <w:rFonts w:hAnsi="Times New Roman" w:ascii="Times New Roman"/>
              </w:rPr>
            </w:pPr>
            <w:r>
              <w:rPr>
                <w:rFonts w:hAnsi="Times New Roman" w:ascii="Times New Roman"/>
              </w:rPr>
              <w:t>15.281,26</w:t>
            </w:r>
          </w:p>
        </w:tc>
      </w:tr>
      <w:tr w:rsidTr="00177F1D" w:rsidR="000B3CFC" w:rsidRPr="00610B09">
        <w:trPr>
          <w:trHeight w:val="279"/>
        </w:trPr>
        <w:tc>
          <w:tcPr>
            <w:tcW w:type="dxa" w:w="1107"/>
            <w:noWrap/>
            <w:vAlign w:val="bottom"/>
          </w:tcPr>
          <w:p w:rsidRDefault="000B3CFC" w:rsidP="00EF0D9B" w:rsidR="000B3CFC" w:rsidRPr="00351D78">
            <w:pPr>
              <w:rPr>
                <w:rFonts w:hAnsi="Times New Roman" w:ascii="Times New Roman"/>
              </w:rPr>
            </w:pPr>
          </w:p>
        </w:tc>
        <w:tc>
          <w:tcPr>
            <w:tcW w:type="dxa" w:w="3995"/>
            <w:gridSpan w:val="3"/>
            <w:noWrap/>
            <w:vAlign w:val="bottom"/>
          </w:tcPr>
          <w:p w:rsidRDefault="00F819F9" w:rsidP="00EF0D9B" w:rsidR="000B3CFC">
            <w:pPr>
              <w:rPr>
                <w:rFonts w:hAnsi="Times New Roman" w:ascii="Times New Roman"/>
              </w:rPr>
            </w:pPr>
            <w:r>
              <w:rPr>
                <w:rFonts w:hAnsi="Times New Roman" w:ascii="Times New Roman"/>
              </w:rPr>
              <w:t>Priliv sa osnova unovčenja pokretne imovine – uredski namještaj</w:t>
            </w:r>
          </w:p>
        </w:tc>
        <w:tc>
          <w:tcPr>
            <w:tcW w:type="dxa" w:w="285"/>
            <w:noWrap/>
            <w:vAlign w:val="bottom"/>
          </w:tcPr>
          <w:p w:rsidRDefault="000B3CFC" w:rsidP="00EF0D9B" w:rsidR="000B3CFC" w:rsidRPr="00351D78">
            <w:pPr>
              <w:rPr>
                <w:rFonts w:hAnsi="Times New Roman" w:ascii="Times New Roman"/>
              </w:rPr>
            </w:pPr>
          </w:p>
        </w:tc>
        <w:tc>
          <w:tcPr>
            <w:tcW w:type="dxa" w:w="222"/>
            <w:noWrap/>
            <w:vAlign w:val="bottom"/>
          </w:tcPr>
          <w:p w:rsidRDefault="000B3CFC" w:rsidP="00EF0D9B" w:rsidR="000B3CFC" w:rsidRPr="00351D78">
            <w:pPr>
              <w:jc w:val="right"/>
              <w:rPr>
                <w:rFonts w:hAnsi="Times New Roman" w:ascii="Times New Roman"/>
              </w:rPr>
            </w:pPr>
          </w:p>
        </w:tc>
        <w:tc>
          <w:tcPr>
            <w:tcW w:type="dxa" w:w="3901"/>
            <w:noWrap/>
            <w:vAlign w:val="bottom"/>
          </w:tcPr>
          <w:p w:rsidRDefault="00F819F9" w:rsidP="00EF0D9B" w:rsidR="000B3CFC">
            <w:pPr>
              <w:jc w:val="right"/>
              <w:rPr>
                <w:rFonts w:hAnsi="Times New Roman" w:ascii="Times New Roman"/>
              </w:rPr>
            </w:pPr>
            <w:r>
              <w:rPr>
                <w:rFonts w:hAnsi="Times New Roman" w:ascii="Times New Roman"/>
              </w:rPr>
              <w:t>12.700,00</w:t>
            </w:r>
          </w:p>
        </w:tc>
      </w:tr>
      <w:tr w:rsidTr="00177F1D" w:rsidR="000B3CFC" w:rsidRPr="00610B09">
        <w:trPr>
          <w:trHeight w:val="180"/>
        </w:trPr>
        <w:tc>
          <w:tcPr>
            <w:tcW w:type="dxa" w:w="1107"/>
            <w:noWrap/>
            <w:vAlign w:val="bottom"/>
          </w:tcPr>
          <w:p w:rsidRDefault="000B3CFC" w:rsidP="00EF0D9B" w:rsidR="000B3CFC" w:rsidRPr="00351D78">
            <w:pPr>
              <w:rPr>
                <w:rFonts w:hAnsi="Times New Roman" w:ascii="Times New Roman"/>
              </w:rPr>
            </w:pPr>
          </w:p>
        </w:tc>
        <w:tc>
          <w:tcPr>
            <w:tcW w:type="dxa" w:w="3995"/>
            <w:gridSpan w:val="3"/>
            <w:noWrap/>
            <w:vAlign w:val="bottom"/>
          </w:tcPr>
          <w:p w:rsidRDefault="006F57A6" w:rsidP="00EF0D9B" w:rsidR="000B3CFC">
            <w:pPr>
              <w:rPr>
                <w:rFonts w:hAnsi="Times New Roman" w:ascii="Times New Roman"/>
              </w:rPr>
            </w:pPr>
            <w:r>
              <w:rPr>
                <w:rFonts w:hAnsi="Times New Roman" w:ascii="Times New Roman"/>
              </w:rPr>
              <w:t>Priliv sa osnova naplate u postupku izvanredne uprave AGROKOR d.d. – St-1138/17</w:t>
            </w:r>
          </w:p>
        </w:tc>
        <w:tc>
          <w:tcPr>
            <w:tcW w:type="dxa" w:w="285"/>
            <w:noWrap/>
            <w:vAlign w:val="bottom"/>
          </w:tcPr>
          <w:p w:rsidRDefault="000B3CFC" w:rsidP="00EF0D9B" w:rsidR="000B3CFC" w:rsidRPr="00351D78">
            <w:pPr>
              <w:rPr>
                <w:rFonts w:hAnsi="Times New Roman" w:ascii="Times New Roman"/>
              </w:rPr>
            </w:pPr>
          </w:p>
        </w:tc>
        <w:tc>
          <w:tcPr>
            <w:tcW w:type="dxa" w:w="222"/>
            <w:noWrap/>
            <w:vAlign w:val="bottom"/>
          </w:tcPr>
          <w:p w:rsidRDefault="000B3CFC" w:rsidP="00EF0D9B" w:rsidR="000B3CFC" w:rsidRPr="00351D78">
            <w:pPr>
              <w:rPr>
                <w:rFonts w:hAnsi="Times New Roman" w:ascii="Times New Roman"/>
              </w:rPr>
            </w:pPr>
          </w:p>
        </w:tc>
        <w:tc>
          <w:tcPr>
            <w:tcW w:type="dxa" w:w="3901"/>
            <w:noWrap/>
            <w:vAlign w:val="bottom"/>
          </w:tcPr>
          <w:p w:rsidRDefault="006F57A6" w:rsidP="00EF0D9B" w:rsidR="000B3CFC">
            <w:pPr>
              <w:jc w:val="right"/>
              <w:rPr>
                <w:rFonts w:hAnsi="Times New Roman" w:ascii="Times New Roman"/>
              </w:rPr>
            </w:pPr>
            <w:r>
              <w:rPr>
                <w:rFonts w:hAnsi="Times New Roman" w:ascii="Times New Roman"/>
              </w:rPr>
              <w:t>82.996,28</w:t>
            </w:r>
          </w:p>
        </w:tc>
      </w:tr>
      <w:tr w:rsidTr="00177F1D" w:rsidR="006F57A6" w:rsidRPr="00610B09">
        <w:trPr>
          <w:trHeight w:val="510"/>
        </w:trPr>
        <w:tc>
          <w:tcPr>
            <w:tcW w:type="dxa" w:w="1107"/>
            <w:noWrap/>
            <w:vAlign w:val="bottom"/>
          </w:tcPr>
          <w:p w:rsidRDefault="006F57A6" w:rsidP="00EF0D9B" w:rsidR="006F57A6" w:rsidRPr="00351D78">
            <w:pPr>
              <w:rPr>
                <w:rFonts w:hAnsi="Times New Roman" w:ascii="Times New Roman"/>
              </w:rPr>
            </w:pPr>
          </w:p>
        </w:tc>
        <w:tc>
          <w:tcPr>
            <w:tcW w:type="dxa" w:w="3995"/>
            <w:gridSpan w:val="3"/>
            <w:noWrap/>
            <w:vAlign w:val="bottom"/>
          </w:tcPr>
          <w:p w:rsidRDefault="006F57A6" w:rsidP="00EF0D9B" w:rsidR="006F57A6">
            <w:pPr>
              <w:rPr>
                <w:rFonts w:hAnsi="Times New Roman" w:ascii="Times New Roman"/>
              </w:rPr>
            </w:pPr>
            <w:r>
              <w:rPr>
                <w:rFonts w:hAnsi="Times New Roman" w:ascii="Times New Roman"/>
              </w:rPr>
              <w:t>Priliv sa osnova uplate jamčevine za učešće na javnom nadmetanju – prodaja pokretnina</w:t>
            </w:r>
          </w:p>
        </w:tc>
        <w:tc>
          <w:tcPr>
            <w:tcW w:type="dxa" w:w="285"/>
            <w:noWrap/>
            <w:vAlign w:val="bottom"/>
          </w:tcPr>
          <w:p w:rsidRDefault="006F57A6" w:rsidP="00EF0D9B" w:rsidR="006F57A6" w:rsidRPr="00351D78">
            <w:pPr>
              <w:rPr>
                <w:rFonts w:hAnsi="Times New Roman" w:ascii="Times New Roman"/>
              </w:rPr>
            </w:pPr>
          </w:p>
        </w:tc>
        <w:tc>
          <w:tcPr>
            <w:tcW w:type="dxa" w:w="222"/>
            <w:noWrap/>
            <w:vAlign w:val="bottom"/>
          </w:tcPr>
          <w:p w:rsidRDefault="006F57A6" w:rsidP="00EF0D9B" w:rsidR="006F57A6" w:rsidRPr="00351D78">
            <w:pPr>
              <w:rPr>
                <w:rFonts w:hAnsi="Times New Roman" w:ascii="Times New Roman"/>
              </w:rPr>
            </w:pPr>
          </w:p>
        </w:tc>
        <w:tc>
          <w:tcPr>
            <w:tcW w:type="dxa" w:w="3901"/>
            <w:noWrap/>
            <w:vAlign w:val="bottom"/>
          </w:tcPr>
          <w:p w:rsidRDefault="006F57A6" w:rsidP="00EF0D9B" w:rsidR="006F57A6">
            <w:pPr>
              <w:jc w:val="right"/>
              <w:rPr>
                <w:rFonts w:hAnsi="Times New Roman" w:ascii="Times New Roman"/>
              </w:rPr>
            </w:pPr>
            <w:r>
              <w:rPr>
                <w:rFonts w:hAnsi="Times New Roman" w:ascii="Times New Roman"/>
              </w:rPr>
              <w:t>800,00</w:t>
            </w:r>
          </w:p>
        </w:tc>
      </w:tr>
      <w:tr w:rsidTr="00177F1D" w:rsidR="000B3CFC" w:rsidRPr="00610B09">
        <w:trPr>
          <w:trHeight w:val="334"/>
        </w:trPr>
        <w:tc>
          <w:tcPr>
            <w:tcW w:type="dxa" w:w="1107"/>
            <w:noWrap/>
            <w:vAlign w:val="bottom"/>
          </w:tcPr>
          <w:p w:rsidRDefault="000B3CFC" w:rsidP="00EF0D9B" w:rsidR="000B3CFC" w:rsidRPr="00351D78">
            <w:pPr>
              <w:rPr>
                <w:rFonts w:hAnsi="Times New Roman" w:ascii="Times New Roman"/>
              </w:rPr>
            </w:pPr>
          </w:p>
        </w:tc>
        <w:tc>
          <w:tcPr>
            <w:tcW w:type="dxa" w:w="3995"/>
            <w:gridSpan w:val="3"/>
            <w:noWrap/>
            <w:vAlign w:val="bottom"/>
          </w:tcPr>
          <w:p w:rsidRDefault="000B3CFC" w:rsidP="00EF0D9B" w:rsidR="000B3CFC">
            <w:pPr>
              <w:rPr>
                <w:rFonts w:hAnsi="Times New Roman" w:ascii="Times New Roman"/>
              </w:rPr>
            </w:pPr>
          </w:p>
        </w:tc>
        <w:tc>
          <w:tcPr>
            <w:tcW w:type="dxa" w:w="285"/>
            <w:noWrap/>
            <w:vAlign w:val="bottom"/>
          </w:tcPr>
          <w:p w:rsidRDefault="000B3CFC" w:rsidP="00EF0D9B" w:rsidR="000B3CFC" w:rsidRPr="00351D78">
            <w:pPr>
              <w:rPr>
                <w:rFonts w:hAnsi="Times New Roman" w:ascii="Times New Roman"/>
              </w:rPr>
            </w:pPr>
          </w:p>
        </w:tc>
        <w:tc>
          <w:tcPr>
            <w:tcW w:type="dxa" w:w="222"/>
            <w:noWrap/>
            <w:vAlign w:val="bottom"/>
          </w:tcPr>
          <w:p w:rsidRDefault="000B3CFC" w:rsidP="00EF0D9B" w:rsidR="000B3CFC" w:rsidRPr="00351D78">
            <w:pPr>
              <w:rPr>
                <w:rFonts w:hAnsi="Times New Roman" w:ascii="Times New Roman"/>
              </w:rPr>
            </w:pPr>
          </w:p>
        </w:tc>
        <w:tc>
          <w:tcPr>
            <w:tcW w:type="dxa" w:w="3901"/>
            <w:noWrap/>
            <w:vAlign w:val="bottom"/>
          </w:tcPr>
          <w:p w:rsidRDefault="000B3CFC" w:rsidP="00EF0D9B" w:rsidR="000B3CFC">
            <w:pPr>
              <w:jc w:val="right"/>
              <w:rPr>
                <w:rFonts w:hAnsi="Times New Roman" w:ascii="Times New Roman"/>
              </w:rPr>
            </w:pPr>
          </w:p>
        </w:tc>
      </w:tr>
      <w:tr w:rsidTr="00177F1D" w:rsidR="00B20CC4" w:rsidRPr="00610B09">
        <w:trPr>
          <w:trHeight w:val="255"/>
        </w:trPr>
        <w:tc>
          <w:tcPr>
            <w:tcW w:type="dxa" w:w="1107"/>
            <w:noWrap/>
            <w:vAlign w:val="bottom"/>
            <w:hideMark/>
          </w:tcPr>
          <w:p w:rsidRDefault="00B20CC4" w:rsidP="00EF0D9B" w:rsidR="00B20CC4" w:rsidRPr="00351D78">
            <w:pPr>
              <w:rPr>
                <w:rFonts w:hAnsi="Times New Roman" w:ascii="Times New Roman"/>
                <w:b/>
                <w:bCs/>
              </w:rPr>
            </w:pPr>
            <w:r w:rsidRPr="00351D78">
              <w:rPr>
                <w:rFonts w:hAnsi="Times New Roman" w:ascii="Times New Roman"/>
                <w:b/>
                <w:bCs/>
              </w:rPr>
              <w:t>3.</w:t>
            </w:r>
          </w:p>
        </w:tc>
        <w:tc>
          <w:tcPr>
            <w:tcW w:type="dxa" w:w="3995"/>
            <w:gridSpan w:val="3"/>
            <w:noWrap/>
            <w:vAlign w:val="bottom"/>
            <w:hideMark/>
          </w:tcPr>
          <w:p w:rsidRDefault="00B20CC4" w:rsidP="00EF0D9B" w:rsidR="00B20CC4" w:rsidRPr="00351D78">
            <w:pPr>
              <w:rPr>
                <w:rFonts w:hAnsi="Times New Roman" w:ascii="Times New Roman"/>
                <w:b/>
                <w:bCs/>
              </w:rPr>
            </w:pPr>
            <w:r w:rsidRPr="00351D78">
              <w:rPr>
                <w:rFonts w:hAnsi="Times New Roman" w:ascii="Times New Roman"/>
                <w:b/>
                <w:bCs/>
              </w:rPr>
              <w:t>KONTROLNI ZBROJ (1+2)</w:t>
            </w: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777A8B" w:rsidP="00EF0D9B" w:rsidR="00B20CC4" w:rsidRPr="00351D78">
            <w:pPr>
              <w:jc w:val="right"/>
              <w:rPr>
                <w:rFonts w:hAnsi="Times New Roman" w:ascii="Times New Roman"/>
                <w:b/>
                <w:bCs/>
              </w:rPr>
            </w:pPr>
            <w:r>
              <w:rPr>
                <w:rFonts w:hAnsi="Times New Roman" w:ascii="Times New Roman"/>
                <w:b/>
                <w:bCs/>
              </w:rPr>
              <w:t>194.923,16</w:t>
            </w:r>
          </w:p>
        </w:tc>
      </w:tr>
      <w:tr w:rsidTr="00177F1D" w:rsidR="00B20CC4" w:rsidRPr="00610B09">
        <w:trPr>
          <w:trHeight w:val="255"/>
        </w:trPr>
        <w:tc>
          <w:tcPr>
            <w:tcW w:type="dxa" w:w="1107"/>
            <w:noWrap/>
            <w:vAlign w:val="bottom"/>
            <w:hideMark/>
          </w:tcPr>
          <w:p w:rsidRDefault="00B20CC4" w:rsidP="00EF0D9B" w:rsidR="00B20CC4" w:rsidRPr="00351D78">
            <w:pPr>
              <w:rPr>
                <w:rFonts w:hAnsi="Times New Roman" w:ascii="Times New Roman"/>
                <w:b/>
              </w:rPr>
            </w:pPr>
            <w:r w:rsidRPr="00351D78">
              <w:rPr>
                <w:rFonts w:hAnsi="Times New Roman" w:ascii="Times New Roman"/>
                <w:b/>
              </w:rPr>
              <w:t>4.</w:t>
            </w:r>
          </w:p>
        </w:tc>
        <w:tc>
          <w:tcPr>
            <w:tcW w:type="dxa" w:w="3425"/>
            <w:noWrap/>
            <w:vAlign w:val="bottom"/>
            <w:hideMark/>
          </w:tcPr>
          <w:p w:rsidRDefault="00B20CC4" w:rsidP="00EF0D9B" w:rsidR="00B20CC4" w:rsidRPr="00351D78">
            <w:pPr>
              <w:rPr>
                <w:rFonts w:hAnsi="Times New Roman" w:ascii="Times New Roman"/>
              </w:rPr>
            </w:pPr>
            <w:r w:rsidRPr="00351D78">
              <w:rPr>
                <w:rFonts w:hAnsi="Times New Roman" w:ascii="Times New Roman"/>
                <w:b/>
                <w:bCs/>
              </w:rPr>
              <w:t>ODLJEV SREDSTAVA</w:t>
            </w:r>
          </w:p>
        </w:tc>
        <w:tc>
          <w:tcPr>
            <w:tcW w:type="dxa" w:w="285"/>
            <w:noWrap/>
            <w:vAlign w:val="bottom"/>
            <w:hideMark/>
          </w:tcPr>
          <w:p w:rsidRDefault="00B20CC4" w:rsidP="00EF0D9B" w:rsidR="00B20CC4" w:rsidRPr="00351D78">
            <w:pPr>
              <w:rPr>
                <w:rFonts w:hAnsi="Times New Roman" w:ascii="Times New Roman"/>
              </w:rPr>
            </w:pPr>
          </w:p>
        </w:tc>
        <w:tc>
          <w:tcPr>
            <w:tcW w:type="dxa" w:w="285"/>
            <w:noWrap/>
            <w:vAlign w:val="bottom"/>
            <w:hideMark/>
          </w:tcPr>
          <w:p w:rsidRDefault="00B20CC4" w:rsidP="00EF0D9B" w:rsidR="00B20CC4" w:rsidRPr="00351D78">
            <w:pPr>
              <w:rPr>
                <w:rFonts w:hAnsi="Times New Roman" w:ascii="Times New Roman"/>
              </w:rPr>
            </w:pP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777A8B" w:rsidP="00EF0D9B" w:rsidR="00B20CC4" w:rsidRPr="00351D78">
            <w:pPr>
              <w:jc w:val="right"/>
              <w:rPr>
                <w:rFonts w:hAnsi="Times New Roman" w:ascii="Times New Roman"/>
                <w:b/>
              </w:rPr>
            </w:pPr>
            <w:r>
              <w:rPr>
                <w:rFonts w:hAnsi="Times New Roman" w:ascii="Times New Roman"/>
                <w:b/>
              </w:rPr>
              <w:t>19.623,54</w:t>
            </w:r>
          </w:p>
        </w:tc>
      </w:tr>
      <w:tr w:rsidTr="00177F1D" w:rsidR="00B20CC4" w:rsidRPr="00610B09">
        <w:trPr>
          <w:trHeight w:val="255"/>
        </w:trPr>
        <w:tc>
          <w:tcPr>
            <w:tcW w:type="dxa" w:w="1107"/>
            <w:noWrap/>
            <w:vAlign w:val="bottom"/>
            <w:hideMark/>
          </w:tcPr>
          <w:p w:rsidRDefault="00B20CC4" w:rsidP="00EF0D9B" w:rsidR="00B20CC4" w:rsidRPr="00351D78">
            <w:pPr>
              <w:rPr>
                <w:rFonts w:hAnsi="Times New Roman" w:ascii="Times New Roman"/>
              </w:rPr>
            </w:pPr>
          </w:p>
        </w:tc>
        <w:tc>
          <w:tcPr>
            <w:tcW w:type="dxa" w:w="4280"/>
            <w:gridSpan w:val="4"/>
            <w:noWrap/>
            <w:vAlign w:val="bottom"/>
            <w:hideMark/>
          </w:tcPr>
          <w:p w:rsidRDefault="00B20CC4" w:rsidP="00EF0D9B" w:rsidR="00B20CC4" w:rsidRPr="00351D78">
            <w:pPr>
              <w:rPr>
                <w:rFonts w:hAnsi="Times New Roman" w:ascii="Times New Roman"/>
              </w:rPr>
            </w:pPr>
            <w:r w:rsidRPr="00351D78">
              <w:rPr>
                <w:rFonts w:hAnsi="Times New Roman" w:ascii="Times New Roman"/>
              </w:rPr>
              <w:t>Troškovi platnoga prometa</w:t>
            </w: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777A8B" w:rsidP="003006A5" w:rsidR="003006A5" w:rsidRPr="00351D78">
            <w:pPr>
              <w:jc w:val="right"/>
              <w:rPr>
                <w:rFonts w:hAnsi="Times New Roman" w:ascii="Times New Roman"/>
              </w:rPr>
            </w:pPr>
            <w:r>
              <w:rPr>
                <w:rFonts w:hAnsi="Times New Roman" w:ascii="Times New Roman"/>
              </w:rPr>
              <w:t>158,54</w:t>
            </w:r>
          </w:p>
        </w:tc>
      </w:tr>
      <w:tr w:rsidTr="00177F1D" w:rsidR="00B20CC4" w:rsidRPr="00610B09">
        <w:trPr>
          <w:trHeight w:val="480"/>
        </w:trPr>
        <w:tc>
          <w:tcPr>
            <w:tcW w:type="dxa" w:w="1107"/>
            <w:noWrap/>
            <w:vAlign w:val="bottom"/>
            <w:hideMark/>
          </w:tcPr>
          <w:p w:rsidRDefault="00B20CC4" w:rsidP="00EF0D9B" w:rsidR="00B20CC4" w:rsidRPr="00351D78">
            <w:pPr>
              <w:rPr>
                <w:rFonts w:hAnsi="Times New Roman" w:ascii="Times New Roman"/>
              </w:rPr>
            </w:pPr>
          </w:p>
        </w:tc>
        <w:tc>
          <w:tcPr>
            <w:tcW w:type="dxa" w:w="3995"/>
            <w:gridSpan w:val="3"/>
            <w:noWrap/>
            <w:vAlign w:val="bottom"/>
          </w:tcPr>
          <w:p w:rsidRDefault="003006A5" w:rsidP="00EF0D9B" w:rsidR="000B3CFC" w:rsidRPr="00351D78">
            <w:pPr>
              <w:rPr>
                <w:rFonts w:hAnsi="Times New Roman" w:ascii="Times New Roman"/>
              </w:rPr>
            </w:pPr>
            <w:r>
              <w:rPr>
                <w:rFonts w:hAnsi="Times New Roman" w:ascii="Times New Roman"/>
              </w:rPr>
              <w:t xml:space="preserve">Usluge vođenja </w:t>
            </w:r>
            <w:r w:rsidR="000B3CFC">
              <w:rPr>
                <w:rFonts w:hAnsi="Times New Roman" w:ascii="Times New Roman"/>
              </w:rPr>
              <w:t>poslovnih knjiga i priprema GFI za 2018.</w:t>
            </w:r>
            <w:r>
              <w:rPr>
                <w:rFonts w:hAnsi="Times New Roman" w:ascii="Times New Roman"/>
              </w:rPr>
              <w:t xml:space="preserve"> (Prima račun. d.o.o. – račun br</w:t>
            </w:r>
            <w:r w:rsidR="000B3CFC">
              <w:rPr>
                <w:rFonts w:hAnsi="Times New Roman" w:ascii="Times New Roman"/>
              </w:rPr>
              <w:t xml:space="preserve">. </w:t>
            </w:r>
            <w:proofErr w:type="spellStart"/>
            <w:r w:rsidR="000B3CFC">
              <w:rPr>
                <w:rFonts w:hAnsi="Times New Roman" w:ascii="Times New Roman"/>
              </w:rPr>
              <w:t>52</w:t>
            </w:r>
            <w:proofErr w:type="spellEnd"/>
            <w:r w:rsidR="000B3CFC">
              <w:rPr>
                <w:rFonts w:hAnsi="Times New Roman" w:ascii="Times New Roman"/>
              </w:rPr>
              <w:t>/</w:t>
            </w:r>
            <w:proofErr w:type="spellStart"/>
            <w:r w:rsidR="000B3CFC">
              <w:rPr>
                <w:rFonts w:hAnsi="Times New Roman" w:ascii="Times New Roman"/>
              </w:rPr>
              <w:t>01</w:t>
            </w:r>
            <w:proofErr w:type="spellEnd"/>
            <w:r w:rsidR="000B3CFC">
              <w:rPr>
                <w:rFonts w:hAnsi="Times New Roman" w:ascii="Times New Roman"/>
              </w:rPr>
              <w:t>/</w:t>
            </w:r>
            <w:proofErr w:type="spellStart"/>
            <w:r w:rsidR="000B3CFC">
              <w:rPr>
                <w:rFonts w:hAnsi="Times New Roman" w:ascii="Times New Roman"/>
              </w:rPr>
              <w:t>01</w:t>
            </w:r>
            <w:proofErr w:type="spellEnd"/>
            <w:r w:rsidR="00F819F9">
              <w:rPr>
                <w:rFonts w:hAnsi="Times New Roman" w:ascii="Times New Roman"/>
              </w:rPr>
              <w:t>; 9/1/1</w:t>
            </w:r>
          </w:p>
        </w:tc>
        <w:tc>
          <w:tcPr>
            <w:tcW w:type="dxa" w:w="285"/>
            <w:noWrap/>
            <w:vAlign w:val="bottom"/>
          </w:tcPr>
          <w:p w:rsidRDefault="00B20CC4" w:rsidP="00EF0D9B" w:rsidR="00B20CC4" w:rsidRPr="00351D78">
            <w:pPr>
              <w:rPr>
                <w:rFonts w:hAnsi="Times New Roman" w:ascii="Times New Roman"/>
              </w:rPr>
            </w:pPr>
          </w:p>
        </w:tc>
        <w:tc>
          <w:tcPr>
            <w:tcW w:type="dxa" w:w="222"/>
            <w:noWrap/>
            <w:vAlign w:val="bottom"/>
          </w:tcPr>
          <w:p w:rsidRDefault="00B20CC4" w:rsidP="00EF0D9B" w:rsidR="00B20CC4" w:rsidRPr="00351D78">
            <w:pPr>
              <w:rPr>
                <w:rFonts w:hAnsi="Times New Roman" w:ascii="Times New Roman"/>
              </w:rPr>
            </w:pPr>
          </w:p>
        </w:tc>
        <w:tc>
          <w:tcPr>
            <w:tcW w:type="dxa" w:w="3901"/>
            <w:noWrap/>
            <w:vAlign w:val="bottom"/>
          </w:tcPr>
          <w:p w:rsidRDefault="00777A8B" w:rsidP="00EF0D9B" w:rsidR="00B20CC4">
            <w:pPr>
              <w:jc w:val="right"/>
              <w:rPr>
                <w:rFonts w:hAnsi="Times New Roman" w:ascii="Times New Roman"/>
              </w:rPr>
            </w:pPr>
            <w:r>
              <w:rPr>
                <w:rFonts w:hAnsi="Times New Roman" w:ascii="Times New Roman"/>
              </w:rPr>
              <w:t>12</w:t>
            </w:r>
            <w:r w:rsidR="000B3CFC">
              <w:rPr>
                <w:rFonts w:hAnsi="Times New Roman" w:ascii="Times New Roman"/>
              </w:rPr>
              <w:t>.625,00</w:t>
            </w:r>
          </w:p>
          <w:p w:rsidRDefault="000B3CFC" w:rsidP="00EF0D9B" w:rsidR="000B3CFC" w:rsidRPr="00351D78">
            <w:pPr>
              <w:jc w:val="right"/>
              <w:rPr>
                <w:rFonts w:hAnsi="Times New Roman" w:ascii="Times New Roman"/>
              </w:rPr>
            </w:pPr>
          </w:p>
        </w:tc>
      </w:tr>
      <w:tr w:rsidTr="00177F1D" w:rsidR="000B3CFC" w:rsidRPr="00610B09">
        <w:trPr>
          <w:trHeight w:val="246"/>
        </w:trPr>
        <w:tc>
          <w:tcPr>
            <w:tcW w:type="dxa" w:w="1107"/>
            <w:noWrap/>
            <w:vAlign w:val="bottom"/>
          </w:tcPr>
          <w:p w:rsidRDefault="000B3CFC" w:rsidP="00EF0D9B" w:rsidR="000B3CFC" w:rsidRPr="00351D78">
            <w:pPr>
              <w:rPr>
                <w:rFonts w:hAnsi="Times New Roman" w:ascii="Times New Roman"/>
              </w:rPr>
            </w:pPr>
          </w:p>
        </w:tc>
        <w:tc>
          <w:tcPr>
            <w:tcW w:type="dxa" w:w="3995"/>
            <w:gridSpan w:val="3"/>
            <w:noWrap/>
            <w:vAlign w:val="bottom"/>
          </w:tcPr>
          <w:p w:rsidRDefault="000B3CFC" w:rsidP="00EF0D9B" w:rsidR="000B3CFC">
            <w:pPr>
              <w:rPr>
                <w:rFonts w:hAnsi="Times New Roman" w:ascii="Times New Roman"/>
              </w:rPr>
            </w:pPr>
            <w:r>
              <w:rPr>
                <w:rFonts w:hAnsi="Times New Roman" w:ascii="Times New Roman"/>
              </w:rPr>
              <w:t xml:space="preserve">Procjena vrijednosti pokretne imovine sudskoga vještaka – O REL d.o.o. – račun </w:t>
            </w:r>
            <w:proofErr w:type="spellStart"/>
            <w:r>
              <w:rPr>
                <w:rFonts w:hAnsi="Times New Roman" w:ascii="Times New Roman"/>
              </w:rPr>
              <w:t>26</w:t>
            </w:r>
            <w:proofErr w:type="spellEnd"/>
            <w:r>
              <w:rPr>
                <w:rFonts w:hAnsi="Times New Roman" w:ascii="Times New Roman"/>
              </w:rPr>
              <w:t>/</w:t>
            </w:r>
            <w:proofErr w:type="spellStart"/>
            <w:r>
              <w:rPr>
                <w:rFonts w:hAnsi="Times New Roman" w:ascii="Times New Roman"/>
              </w:rPr>
              <w:t>01</w:t>
            </w:r>
            <w:proofErr w:type="spellEnd"/>
            <w:r>
              <w:rPr>
                <w:rFonts w:hAnsi="Times New Roman" w:ascii="Times New Roman"/>
              </w:rPr>
              <w:t>/</w:t>
            </w:r>
            <w:proofErr w:type="spellStart"/>
            <w:r>
              <w:rPr>
                <w:rFonts w:hAnsi="Times New Roman" w:ascii="Times New Roman"/>
              </w:rPr>
              <w:t>01</w:t>
            </w:r>
            <w:proofErr w:type="spellEnd"/>
          </w:p>
        </w:tc>
        <w:tc>
          <w:tcPr>
            <w:tcW w:type="dxa" w:w="285"/>
            <w:noWrap/>
            <w:vAlign w:val="bottom"/>
          </w:tcPr>
          <w:p w:rsidRDefault="000B3CFC" w:rsidP="00EF0D9B" w:rsidR="000B3CFC" w:rsidRPr="00351D78">
            <w:pPr>
              <w:rPr>
                <w:rFonts w:hAnsi="Times New Roman" w:ascii="Times New Roman"/>
              </w:rPr>
            </w:pPr>
          </w:p>
        </w:tc>
        <w:tc>
          <w:tcPr>
            <w:tcW w:type="dxa" w:w="222"/>
            <w:noWrap/>
            <w:vAlign w:val="bottom"/>
          </w:tcPr>
          <w:p w:rsidRDefault="000B3CFC" w:rsidP="00EF0D9B" w:rsidR="000B3CFC" w:rsidRPr="00351D78">
            <w:pPr>
              <w:rPr>
                <w:rFonts w:hAnsi="Times New Roman" w:ascii="Times New Roman"/>
              </w:rPr>
            </w:pPr>
          </w:p>
        </w:tc>
        <w:tc>
          <w:tcPr>
            <w:tcW w:type="dxa" w:w="3901"/>
            <w:noWrap/>
            <w:vAlign w:val="bottom"/>
          </w:tcPr>
          <w:p w:rsidRDefault="000B3CFC" w:rsidP="00EF0D9B" w:rsidR="000B3CFC">
            <w:pPr>
              <w:jc w:val="right"/>
              <w:rPr>
                <w:rFonts w:hAnsi="Times New Roman" w:ascii="Times New Roman"/>
              </w:rPr>
            </w:pPr>
            <w:r>
              <w:rPr>
                <w:rFonts w:hAnsi="Times New Roman" w:ascii="Times New Roman"/>
              </w:rPr>
              <w:t>5.000,00</w:t>
            </w:r>
          </w:p>
        </w:tc>
      </w:tr>
      <w:tr w:rsidTr="00177F1D" w:rsidR="000B3CFC" w:rsidRPr="00610B09">
        <w:trPr>
          <w:trHeight w:val="246"/>
        </w:trPr>
        <w:tc>
          <w:tcPr>
            <w:tcW w:type="dxa" w:w="1107"/>
            <w:noWrap/>
            <w:vAlign w:val="bottom"/>
          </w:tcPr>
          <w:p w:rsidRDefault="000B3CFC" w:rsidP="00EF0D9B" w:rsidR="000B3CFC" w:rsidRPr="00351D78">
            <w:pPr>
              <w:rPr>
                <w:rFonts w:hAnsi="Times New Roman" w:ascii="Times New Roman"/>
              </w:rPr>
            </w:pPr>
          </w:p>
        </w:tc>
        <w:tc>
          <w:tcPr>
            <w:tcW w:type="dxa" w:w="3995"/>
            <w:gridSpan w:val="3"/>
            <w:noWrap/>
            <w:vAlign w:val="bottom"/>
          </w:tcPr>
          <w:p w:rsidRDefault="006F57A6" w:rsidP="00EF0D9B" w:rsidR="000B3CFC">
            <w:pPr>
              <w:rPr>
                <w:rFonts w:hAnsi="Times New Roman" w:ascii="Times New Roman"/>
              </w:rPr>
            </w:pPr>
            <w:r>
              <w:rPr>
                <w:rFonts w:hAnsi="Times New Roman" w:ascii="Times New Roman"/>
              </w:rPr>
              <w:t>Povrat  jamčevine za učešće na javnom nadmetanju – prodaja pokretnina</w:t>
            </w:r>
          </w:p>
        </w:tc>
        <w:tc>
          <w:tcPr>
            <w:tcW w:type="dxa" w:w="285"/>
            <w:noWrap/>
            <w:vAlign w:val="bottom"/>
          </w:tcPr>
          <w:p w:rsidRDefault="000B3CFC" w:rsidP="00EF0D9B" w:rsidR="000B3CFC" w:rsidRPr="00351D78">
            <w:pPr>
              <w:rPr>
                <w:rFonts w:hAnsi="Times New Roman" w:ascii="Times New Roman"/>
              </w:rPr>
            </w:pPr>
          </w:p>
        </w:tc>
        <w:tc>
          <w:tcPr>
            <w:tcW w:type="dxa" w:w="222"/>
            <w:noWrap/>
            <w:vAlign w:val="bottom"/>
          </w:tcPr>
          <w:p w:rsidRDefault="000B3CFC" w:rsidP="00EF0D9B" w:rsidR="000B3CFC" w:rsidRPr="00351D78">
            <w:pPr>
              <w:rPr>
                <w:rFonts w:hAnsi="Times New Roman" w:ascii="Times New Roman"/>
              </w:rPr>
            </w:pPr>
          </w:p>
        </w:tc>
        <w:tc>
          <w:tcPr>
            <w:tcW w:type="dxa" w:w="3901"/>
            <w:noWrap/>
            <w:vAlign w:val="bottom"/>
          </w:tcPr>
          <w:p w:rsidRDefault="006F57A6" w:rsidP="00EF0D9B" w:rsidR="006F57A6">
            <w:pPr>
              <w:jc w:val="right"/>
              <w:rPr>
                <w:rFonts w:hAnsi="Times New Roman" w:ascii="Times New Roman"/>
              </w:rPr>
            </w:pPr>
            <w:r>
              <w:rPr>
                <w:rFonts w:hAnsi="Times New Roman" w:ascii="Times New Roman"/>
              </w:rPr>
              <w:t>800,00</w:t>
            </w:r>
          </w:p>
        </w:tc>
      </w:tr>
      <w:tr w:rsidTr="00177F1D" w:rsidR="006F57A6" w:rsidRPr="00610B09">
        <w:trPr>
          <w:trHeight w:val="405"/>
        </w:trPr>
        <w:tc>
          <w:tcPr>
            <w:tcW w:type="dxa" w:w="1107"/>
            <w:noWrap/>
            <w:vAlign w:val="bottom"/>
          </w:tcPr>
          <w:p w:rsidRDefault="006F57A6" w:rsidP="00EF0D9B" w:rsidR="006F57A6" w:rsidRPr="00351D78">
            <w:pPr>
              <w:rPr>
                <w:rFonts w:hAnsi="Times New Roman" w:ascii="Times New Roman"/>
              </w:rPr>
            </w:pPr>
          </w:p>
        </w:tc>
        <w:tc>
          <w:tcPr>
            <w:tcW w:type="dxa" w:w="3995"/>
            <w:gridSpan w:val="3"/>
            <w:noWrap/>
            <w:vAlign w:val="bottom"/>
          </w:tcPr>
          <w:p w:rsidRDefault="006F57A6" w:rsidP="00450C9C" w:rsidR="006F57A6">
            <w:pPr>
              <w:rPr>
                <w:rFonts w:hAnsi="Times New Roman" w:ascii="Times New Roman"/>
              </w:rPr>
            </w:pPr>
            <w:r>
              <w:rPr>
                <w:rFonts w:hAnsi="Times New Roman" w:ascii="Times New Roman"/>
              </w:rPr>
              <w:t>PDV za travanj 2019 – Državni proračun</w:t>
            </w:r>
          </w:p>
        </w:tc>
        <w:tc>
          <w:tcPr>
            <w:tcW w:type="dxa" w:w="285"/>
            <w:noWrap/>
            <w:vAlign w:val="bottom"/>
          </w:tcPr>
          <w:p w:rsidRDefault="006F57A6" w:rsidP="00450C9C" w:rsidR="006F57A6" w:rsidRPr="00351D78">
            <w:pPr>
              <w:rPr>
                <w:rFonts w:hAnsi="Times New Roman" w:ascii="Times New Roman"/>
              </w:rPr>
            </w:pPr>
          </w:p>
        </w:tc>
        <w:tc>
          <w:tcPr>
            <w:tcW w:type="dxa" w:w="222"/>
            <w:noWrap/>
            <w:vAlign w:val="bottom"/>
          </w:tcPr>
          <w:p w:rsidRDefault="006F57A6" w:rsidP="00450C9C" w:rsidR="006F57A6" w:rsidRPr="00351D78">
            <w:pPr>
              <w:rPr>
                <w:rFonts w:hAnsi="Times New Roman" w:ascii="Times New Roman"/>
              </w:rPr>
            </w:pPr>
          </w:p>
        </w:tc>
        <w:tc>
          <w:tcPr>
            <w:tcW w:type="dxa" w:w="3901"/>
            <w:noWrap/>
            <w:vAlign w:val="bottom"/>
          </w:tcPr>
          <w:p w:rsidRDefault="006F57A6" w:rsidP="00450C9C" w:rsidR="006F57A6">
            <w:pPr>
              <w:jc w:val="right"/>
              <w:rPr>
                <w:rFonts w:hAnsi="Times New Roman" w:ascii="Times New Roman"/>
              </w:rPr>
            </w:pPr>
            <w:r>
              <w:rPr>
                <w:rFonts w:hAnsi="Times New Roman" w:ascii="Times New Roman"/>
              </w:rPr>
              <w:t>1.040,00</w:t>
            </w:r>
          </w:p>
        </w:tc>
      </w:tr>
      <w:tr w:rsidTr="00177F1D" w:rsidR="00B20CC4" w:rsidRPr="00610B09">
        <w:trPr>
          <w:trHeight w:val="255"/>
        </w:trPr>
        <w:tc>
          <w:tcPr>
            <w:tcW w:type="dxa" w:w="1107"/>
            <w:noWrap/>
            <w:vAlign w:val="bottom"/>
            <w:hideMark/>
          </w:tcPr>
          <w:p w:rsidRDefault="00B20CC4" w:rsidP="00EF0D9B" w:rsidR="00B20CC4" w:rsidRPr="00351D78">
            <w:pPr>
              <w:rPr>
                <w:rFonts w:hAnsi="Times New Roman" w:ascii="Times New Roman"/>
                <w:b/>
                <w:bCs/>
              </w:rPr>
            </w:pPr>
            <w:r w:rsidRPr="00351D78">
              <w:rPr>
                <w:rFonts w:hAnsi="Times New Roman" w:ascii="Times New Roman"/>
                <w:b/>
                <w:bCs/>
              </w:rPr>
              <w:t>5.</w:t>
            </w:r>
          </w:p>
        </w:tc>
        <w:tc>
          <w:tcPr>
            <w:tcW w:type="dxa" w:w="4280"/>
            <w:gridSpan w:val="4"/>
            <w:noWrap/>
            <w:vAlign w:val="bottom"/>
            <w:hideMark/>
          </w:tcPr>
          <w:p w:rsidRDefault="00B20CC4" w:rsidP="00EF0D9B" w:rsidR="00B20CC4" w:rsidRPr="00351D78">
            <w:pPr>
              <w:rPr>
                <w:rFonts w:hAnsi="Times New Roman" w:ascii="Times New Roman"/>
                <w:b/>
                <w:bCs/>
              </w:rPr>
            </w:pPr>
            <w:r w:rsidRPr="00351D78">
              <w:rPr>
                <w:rFonts w:hAnsi="Times New Roman" w:ascii="Times New Roman"/>
                <w:b/>
                <w:bCs/>
              </w:rPr>
              <w:t xml:space="preserve">STANJE </w:t>
            </w:r>
            <w:r w:rsidR="006F57A6">
              <w:rPr>
                <w:rFonts w:hAnsi="Times New Roman" w:ascii="Times New Roman"/>
                <w:b/>
                <w:bCs/>
              </w:rPr>
              <w:t>NA RAČUNU NA DAN 22.05</w:t>
            </w:r>
            <w:r>
              <w:rPr>
                <w:rFonts w:hAnsi="Times New Roman" w:ascii="Times New Roman"/>
                <w:b/>
                <w:bCs/>
              </w:rPr>
              <w:t>.2019</w:t>
            </w:r>
            <w:r w:rsidRPr="00351D78">
              <w:rPr>
                <w:rFonts w:hAnsi="Times New Roman" w:ascii="Times New Roman"/>
                <w:b/>
                <w:bCs/>
              </w:rPr>
              <w:t>.GODINE</w:t>
            </w: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6F57A6" w:rsidP="00EF0D9B" w:rsidR="00B20CC4" w:rsidRPr="00351D78">
            <w:pPr>
              <w:jc w:val="right"/>
              <w:rPr>
                <w:rFonts w:hAnsi="Times New Roman" w:ascii="Times New Roman"/>
                <w:b/>
                <w:bCs/>
              </w:rPr>
            </w:pPr>
            <w:r>
              <w:rPr>
                <w:rFonts w:hAnsi="Times New Roman" w:ascii="Times New Roman"/>
                <w:b/>
                <w:bCs/>
              </w:rPr>
              <w:t>175.299,62</w:t>
            </w:r>
          </w:p>
        </w:tc>
      </w:tr>
      <w:tr w:rsidTr="00177F1D" w:rsidR="00B20CC4" w:rsidRPr="00610B09">
        <w:trPr>
          <w:trHeight w:val="255"/>
        </w:trPr>
        <w:tc>
          <w:tcPr>
            <w:tcW w:type="dxa" w:w="1107"/>
            <w:noWrap/>
            <w:vAlign w:val="bottom"/>
            <w:hideMark/>
          </w:tcPr>
          <w:p w:rsidRDefault="00B20CC4" w:rsidP="00EF0D9B" w:rsidR="00B20CC4" w:rsidRPr="00351D78">
            <w:pPr>
              <w:rPr>
                <w:rFonts w:hAnsi="Times New Roman" w:ascii="Times New Roman"/>
              </w:rPr>
            </w:pPr>
          </w:p>
        </w:tc>
        <w:tc>
          <w:tcPr>
            <w:tcW w:type="dxa" w:w="3710"/>
            <w:gridSpan w:val="2"/>
            <w:noWrap/>
            <w:vAlign w:val="bottom"/>
            <w:hideMark/>
          </w:tcPr>
          <w:p w:rsidRDefault="00B20CC4" w:rsidP="00EF0D9B" w:rsidR="00B20CC4" w:rsidRPr="00351D78">
            <w:pPr>
              <w:rPr>
                <w:rFonts w:hAnsi="Times New Roman" w:ascii="Times New Roman"/>
              </w:rPr>
            </w:pPr>
            <w:r w:rsidRPr="00351D78">
              <w:rPr>
                <w:rFonts w:hAnsi="Times New Roman" w:ascii="Times New Roman"/>
              </w:rPr>
              <w:t>poslovni račun</w:t>
            </w:r>
          </w:p>
        </w:tc>
        <w:tc>
          <w:tcPr>
            <w:tcW w:type="dxa" w:w="285"/>
            <w:noWrap/>
            <w:vAlign w:val="bottom"/>
            <w:hideMark/>
          </w:tcPr>
          <w:p w:rsidRDefault="00B20CC4" w:rsidP="00EF0D9B" w:rsidR="00B20CC4" w:rsidRPr="00351D78">
            <w:pPr>
              <w:rPr>
                <w:rFonts w:hAnsi="Times New Roman" w:ascii="Times New Roman"/>
              </w:rPr>
            </w:pP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777A8B" w:rsidP="00EF0D9B" w:rsidR="00B20CC4" w:rsidRPr="00351D78">
            <w:pPr>
              <w:jc w:val="right"/>
              <w:rPr>
                <w:rFonts w:hAnsi="Times New Roman" w:ascii="Times New Roman"/>
              </w:rPr>
            </w:pPr>
            <w:r>
              <w:rPr>
                <w:rFonts w:hAnsi="Times New Roman" w:ascii="Times New Roman"/>
              </w:rPr>
              <w:t>175.299,62</w:t>
            </w:r>
          </w:p>
        </w:tc>
      </w:tr>
      <w:tr w:rsidTr="00177F1D" w:rsidR="00B20CC4" w:rsidRPr="00610B09">
        <w:trPr>
          <w:trHeight w:val="255"/>
        </w:trPr>
        <w:tc>
          <w:tcPr>
            <w:tcW w:type="dxa" w:w="1107"/>
            <w:noWrap/>
            <w:vAlign w:val="bottom"/>
            <w:hideMark/>
          </w:tcPr>
          <w:p w:rsidRDefault="00B20CC4" w:rsidP="00EF0D9B" w:rsidR="00B20CC4" w:rsidRPr="00351D78">
            <w:pPr>
              <w:rPr>
                <w:rFonts w:hAnsi="Times New Roman" w:ascii="Times New Roman"/>
              </w:rPr>
            </w:pPr>
          </w:p>
        </w:tc>
        <w:tc>
          <w:tcPr>
            <w:tcW w:type="dxa" w:w="3710"/>
            <w:gridSpan w:val="2"/>
            <w:noWrap/>
            <w:vAlign w:val="bottom"/>
            <w:hideMark/>
          </w:tcPr>
          <w:p w:rsidRDefault="00B20CC4" w:rsidP="00EF0D9B" w:rsidR="00B20CC4" w:rsidRPr="00351D78">
            <w:pPr>
              <w:rPr>
                <w:rFonts w:hAnsi="Times New Roman" w:ascii="Times New Roman"/>
              </w:rPr>
            </w:pPr>
            <w:r w:rsidRPr="00351D78">
              <w:rPr>
                <w:rFonts w:hAnsi="Times New Roman" w:ascii="Times New Roman"/>
              </w:rPr>
              <w:t>blagajna</w:t>
            </w:r>
          </w:p>
        </w:tc>
        <w:tc>
          <w:tcPr>
            <w:tcW w:type="dxa" w:w="285"/>
            <w:noWrap/>
            <w:vAlign w:val="bottom"/>
            <w:hideMark/>
          </w:tcPr>
          <w:p w:rsidRDefault="00B20CC4" w:rsidP="00EF0D9B" w:rsidR="00B20CC4" w:rsidRPr="00351D78">
            <w:pPr>
              <w:rPr>
                <w:rFonts w:hAnsi="Times New Roman" w:ascii="Times New Roman"/>
              </w:rPr>
            </w:pP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B20CC4" w:rsidP="00EF0D9B" w:rsidR="00B20CC4" w:rsidRPr="00351D78">
            <w:pPr>
              <w:jc w:val="right"/>
              <w:rPr>
                <w:rFonts w:hAnsi="Times New Roman" w:ascii="Times New Roman"/>
              </w:rPr>
            </w:pPr>
            <w:r w:rsidRPr="00351D78">
              <w:rPr>
                <w:rFonts w:hAnsi="Times New Roman" w:ascii="Times New Roman"/>
              </w:rPr>
              <w:t>0,00</w:t>
            </w:r>
          </w:p>
        </w:tc>
      </w:tr>
      <w:tr w:rsidTr="00177F1D" w:rsidR="00B20CC4" w:rsidRPr="00610B09">
        <w:trPr>
          <w:trHeight w:val="255"/>
        </w:trPr>
        <w:tc>
          <w:tcPr>
            <w:tcW w:type="dxa" w:w="1107"/>
            <w:noWrap/>
            <w:vAlign w:val="bottom"/>
            <w:hideMark/>
          </w:tcPr>
          <w:p w:rsidRDefault="00B20CC4" w:rsidP="00EF0D9B" w:rsidR="00B20CC4" w:rsidRPr="00351D78">
            <w:pPr>
              <w:rPr>
                <w:rFonts w:hAnsi="Times New Roman" w:ascii="Times New Roman"/>
                <w:b/>
                <w:bCs/>
              </w:rPr>
            </w:pPr>
            <w:r w:rsidRPr="00351D78">
              <w:rPr>
                <w:rFonts w:hAnsi="Times New Roman" w:ascii="Times New Roman"/>
                <w:b/>
                <w:bCs/>
              </w:rPr>
              <w:t>6.</w:t>
            </w:r>
          </w:p>
        </w:tc>
        <w:tc>
          <w:tcPr>
            <w:tcW w:type="dxa" w:w="3995"/>
            <w:gridSpan w:val="3"/>
            <w:noWrap/>
            <w:vAlign w:val="bottom"/>
            <w:hideMark/>
          </w:tcPr>
          <w:p w:rsidRDefault="00B20CC4" w:rsidP="00EF0D9B" w:rsidR="00B20CC4" w:rsidRPr="00351D78">
            <w:pPr>
              <w:rPr>
                <w:rFonts w:hAnsi="Times New Roman" w:ascii="Times New Roman"/>
                <w:b/>
                <w:bCs/>
              </w:rPr>
            </w:pPr>
            <w:r w:rsidRPr="00351D78">
              <w:rPr>
                <w:rFonts w:hAnsi="Times New Roman" w:ascii="Times New Roman"/>
                <w:b/>
                <w:bCs/>
              </w:rPr>
              <w:t>KONTROLNI ZBROJ (4+5)</w:t>
            </w:r>
          </w:p>
        </w:tc>
        <w:tc>
          <w:tcPr>
            <w:tcW w:type="dxa" w:w="285"/>
            <w:noWrap/>
            <w:vAlign w:val="bottom"/>
            <w:hideMark/>
          </w:tcPr>
          <w:p w:rsidRDefault="00B20CC4" w:rsidP="00EF0D9B" w:rsidR="00B20CC4" w:rsidRPr="00351D78">
            <w:pPr>
              <w:rPr>
                <w:rFonts w:hAnsi="Times New Roman" w:ascii="Times New Roman"/>
              </w:rPr>
            </w:pPr>
          </w:p>
        </w:tc>
        <w:tc>
          <w:tcPr>
            <w:tcW w:type="dxa" w:w="222"/>
            <w:noWrap/>
            <w:vAlign w:val="bottom"/>
            <w:hideMark/>
          </w:tcPr>
          <w:p w:rsidRDefault="00B20CC4" w:rsidP="00EF0D9B" w:rsidR="00B20CC4" w:rsidRPr="00351D78">
            <w:pPr>
              <w:rPr>
                <w:rFonts w:hAnsi="Times New Roman" w:ascii="Times New Roman"/>
              </w:rPr>
            </w:pPr>
          </w:p>
        </w:tc>
        <w:tc>
          <w:tcPr>
            <w:tcW w:type="dxa" w:w="3901"/>
            <w:noWrap/>
            <w:vAlign w:val="bottom"/>
            <w:hideMark/>
          </w:tcPr>
          <w:p w:rsidRDefault="00777A8B" w:rsidP="00EF0D9B" w:rsidR="00B20CC4" w:rsidRPr="00351D78">
            <w:pPr>
              <w:jc w:val="right"/>
              <w:rPr>
                <w:rFonts w:hAnsi="Times New Roman" w:ascii="Times New Roman"/>
                <w:b/>
                <w:bCs/>
              </w:rPr>
            </w:pPr>
            <w:r>
              <w:rPr>
                <w:rFonts w:hAnsi="Times New Roman" w:ascii="Times New Roman"/>
                <w:b/>
                <w:bCs/>
              </w:rPr>
              <w:t>194.923,16</w:t>
            </w:r>
          </w:p>
        </w:tc>
      </w:tr>
    </w:tbl>
    <w:p w:rsidRDefault="00177F1D" w:rsidP="00B20CC4" w:rsidR="00177F1D">
      <w:pPr>
        <w:rPr>
          <w:rFonts w:hAnsi="Times New Roman" w:ascii="Times New Roman"/>
          <w:sz w:val="20"/>
          <w:szCs w:val="20"/>
          <w:lang w:val="pl-PL"/>
        </w:rPr>
      </w:pPr>
    </w:p>
    <w:p w:rsidRDefault="00B20CC4" w:rsidP="00B20CC4" w:rsidR="00B20CC4" w:rsidRPr="00B4598B">
      <w:pPr>
        <w:rPr>
          <w:rFonts w:hAnsi="Times New Roman" w:ascii="Times New Roman"/>
          <w:sz w:val="20"/>
          <w:szCs w:val="20"/>
          <w:lang w:val="pl-PL"/>
        </w:rPr>
      </w:pPr>
      <w:r w:rsidRPr="00B4598B">
        <w:rPr>
          <w:rFonts w:hAnsi="Times New Roman" w:ascii="Times New Roman"/>
          <w:sz w:val="20"/>
          <w:szCs w:val="20"/>
          <w:lang w:val="pl-PL"/>
        </w:rPr>
        <w:t xml:space="preserve">(u </w:t>
      </w:r>
      <w:r>
        <w:rPr>
          <w:rFonts w:hAnsi="Times New Roman" w:ascii="Times New Roman"/>
          <w:sz w:val="20"/>
          <w:szCs w:val="20"/>
          <w:lang w:val="pl-PL"/>
        </w:rPr>
        <w:t>prilogu: izvod</w:t>
      </w:r>
      <w:r w:rsidR="00777A8B">
        <w:rPr>
          <w:rFonts w:hAnsi="Times New Roman" w:ascii="Times New Roman"/>
          <w:sz w:val="20"/>
          <w:szCs w:val="20"/>
          <w:lang w:val="pl-PL"/>
        </w:rPr>
        <w:t>ak</w:t>
      </w:r>
      <w:r>
        <w:rPr>
          <w:rFonts w:hAnsi="Times New Roman" w:ascii="Times New Roman"/>
          <w:sz w:val="20"/>
          <w:szCs w:val="20"/>
          <w:lang w:val="pl-PL"/>
        </w:rPr>
        <w:t xml:space="preserve"> </w:t>
      </w:r>
      <w:r w:rsidR="000B3CFC">
        <w:rPr>
          <w:rFonts w:hAnsi="Times New Roman" w:ascii="Times New Roman"/>
          <w:sz w:val="20"/>
          <w:szCs w:val="20"/>
          <w:lang w:val="pl-PL"/>
        </w:rPr>
        <w:t>broj</w:t>
      </w:r>
      <w:r w:rsidR="00777A8B">
        <w:rPr>
          <w:rFonts w:hAnsi="Times New Roman" w:ascii="Times New Roman"/>
          <w:sz w:val="20"/>
          <w:szCs w:val="20"/>
          <w:lang w:val="pl-PL"/>
        </w:rPr>
        <w:t xml:space="preserve">: </w:t>
      </w:r>
      <w:r w:rsidR="000B3CFC">
        <w:rPr>
          <w:rFonts w:hAnsi="Times New Roman" w:ascii="Times New Roman"/>
          <w:sz w:val="20"/>
          <w:szCs w:val="20"/>
          <w:lang w:val="pl-PL"/>
        </w:rPr>
        <w:t xml:space="preserve"> 5;6;7;8;9;10;11;12;13;14;15;16;17;18;19;20 i 21</w:t>
      </w:r>
      <w:r>
        <w:rPr>
          <w:rFonts w:hAnsi="Times New Roman" w:ascii="Times New Roman"/>
          <w:sz w:val="20"/>
          <w:szCs w:val="20"/>
          <w:lang w:val="pl-PL"/>
        </w:rPr>
        <w:t>/2019.</w:t>
      </w:r>
      <w:r w:rsidRPr="00B4598B">
        <w:rPr>
          <w:rFonts w:hAnsi="Times New Roman" w:ascii="Times New Roman"/>
          <w:sz w:val="20"/>
          <w:szCs w:val="20"/>
          <w:lang w:val="pl-PL"/>
        </w:rPr>
        <w:t>)</w:t>
      </w:r>
    </w:p>
    <w:p w:rsidRDefault="00777A8B" w:rsidP="00336ADA" w:rsidR="00777A8B">
      <w:pPr>
        <w:rPr>
          <w:rFonts w:hAnsi="Times New Roman" w:ascii="Times New Roman"/>
          <w:sz w:val="24"/>
          <w:szCs w:val="24"/>
          <w:lang w:val="pl-PL"/>
        </w:rPr>
      </w:pPr>
    </w:p>
    <w:p w:rsidRDefault="00177F1D" w:rsidP="00336ADA" w:rsidR="00177F1D">
      <w:pPr>
        <w:rPr>
          <w:rFonts w:hAnsi="Times New Roman" w:ascii="Times New Roman"/>
          <w:sz w:val="24"/>
          <w:szCs w:val="24"/>
          <w:lang w:val="pl-PL"/>
        </w:rPr>
      </w:pPr>
    </w:p>
    <w:p w:rsidRDefault="00353B21" w:rsidP="00336ADA" w:rsidR="002A3D00">
      <w:pPr>
        <w:rPr>
          <w:rFonts w:hAnsi="Times New Roman" w:ascii="Times New Roman"/>
          <w:sz w:val="24"/>
          <w:szCs w:val="24"/>
          <w:lang w:val="pl-PL"/>
        </w:rPr>
      </w:pPr>
      <w:r>
        <w:rPr>
          <w:rFonts w:hAnsi="Times New Roman" w:ascii="Times New Roman"/>
          <w:sz w:val="24"/>
          <w:szCs w:val="24"/>
          <w:lang w:val="pl-PL"/>
        </w:rPr>
        <w:lastRenderedPageBreak/>
        <w:t>VII</w:t>
      </w:r>
      <w:r w:rsidR="000E1F39" w:rsidRPr="00B40BEB">
        <w:rPr>
          <w:rFonts w:hAnsi="Times New Roman" w:ascii="Times New Roman"/>
          <w:sz w:val="24"/>
          <w:szCs w:val="24"/>
          <w:lang w:val="pl-PL"/>
        </w:rPr>
        <w:t>. RADNJE KOJE ĆE SE PODUZETI U NAREDNOM RAZDOBLJU</w:t>
      </w:r>
    </w:p>
    <w:p w:rsidRDefault="00777A8B" w:rsidP="00336ADA" w:rsidR="00777A8B">
      <w:pPr>
        <w:rPr>
          <w:rFonts w:hAnsi="Times New Roman" w:ascii="Times New Roman"/>
          <w:sz w:val="24"/>
          <w:szCs w:val="24"/>
          <w:lang w:val="pl-PL"/>
        </w:rPr>
      </w:pPr>
    </w:p>
    <w:p w:rsidRDefault="00541EFB" w:rsidP="000E1F39" w:rsidR="007B48A3">
      <w:pPr>
        <w:jc w:val="both"/>
        <w:rPr>
          <w:rFonts w:hAnsi="Times New Roman" w:ascii="Times New Roman"/>
          <w:sz w:val="24"/>
          <w:szCs w:val="24"/>
          <w:lang w:val="pl-PL"/>
        </w:rPr>
      </w:pPr>
      <w:r>
        <w:rPr>
          <w:rFonts w:hAnsi="Times New Roman" w:ascii="Times New Roman"/>
          <w:sz w:val="24"/>
          <w:szCs w:val="24"/>
          <w:lang w:val="pl-PL"/>
        </w:rPr>
        <w:t>U</w:t>
      </w:r>
      <w:r w:rsidR="00353B21">
        <w:rPr>
          <w:rFonts w:hAnsi="Times New Roman" w:ascii="Times New Roman"/>
          <w:sz w:val="24"/>
          <w:szCs w:val="24"/>
          <w:lang w:val="pl-PL"/>
        </w:rPr>
        <w:t xml:space="preserve"> ovom stečajnom postupku utvrđeni su predmeti</w:t>
      </w:r>
      <w:r w:rsidR="007B6827">
        <w:rPr>
          <w:rFonts w:hAnsi="Times New Roman" w:ascii="Times New Roman"/>
          <w:sz w:val="24"/>
          <w:szCs w:val="24"/>
          <w:lang w:val="pl-PL"/>
        </w:rPr>
        <w:t xml:space="preserve"> stečajne </w:t>
      </w:r>
      <w:r>
        <w:rPr>
          <w:rFonts w:hAnsi="Times New Roman" w:ascii="Times New Roman"/>
          <w:sz w:val="24"/>
          <w:szCs w:val="24"/>
          <w:lang w:val="pl-PL"/>
        </w:rPr>
        <w:t>mase</w:t>
      </w:r>
      <w:r w:rsidR="007B48A3">
        <w:rPr>
          <w:rFonts w:hAnsi="Times New Roman" w:ascii="Times New Roman"/>
          <w:sz w:val="24"/>
          <w:szCs w:val="24"/>
          <w:lang w:val="pl-PL"/>
        </w:rPr>
        <w:t xml:space="preserve"> koji čini potraživanja po osnovu pojedinih sudskih postupaka</w:t>
      </w:r>
      <w:r w:rsidR="00223EC8">
        <w:rPr>
          <w:rFonts w:hAnsi="Times New Roman" w:ascii="Times New Roman"/>
          <w:sz w:val="24"/>
          <w:szCs w:val="24"/>
          <w:lang w:val="pl-PL"/>
        </w:rPr>
        <w:t xml:space="preserve"> pa slijedo</w:t>
      </w:r>
      <w:r w:rsidR="00200734">
        <w:rPr>
          <w:rFonts w:hAnsi="Times New Roman" w:ascii="Times New Roman"/>
          <w:sz w:val="24"/>
          <w:szCs w:val="24"/>
          <w:lang w:val="pl-PL"/>
        </w:rPr>
        <w:t xml:space="preserve">m toga mogućnost unovčenja iste je </w:t>
      </w:r>
      <w:r w:rsidR="007B48A3">
        <w:rPr>
          <w:rFonts w:hAnsi="Times New Roman" w:ascii="Times New Roman"/>
          <w:sz w:val="24"/>
          <w:szCs w:val="24"/>
          <w:lang w:val="pl-PL"/>
        </w:rPr>
        <w:t xml:space="preserve">sukladno zaključenim nagodbama </w:t>
      </w:r>
      <w:r w:rsidR="00200734">
        <w:rPr>
          <w:rFonts w:hAnsi="Times New Roman" w:ascii="Times New Roman"/>
          <w:sz w:val="24"/>
          <w:szCs w:val="24"/>
          <w:lang w:val="pl-PL"/>
        </w:rPr>
        <w:t>pred Sudom</w:t>
      </w:r>
      <w:r w:rsidR="00177F1D">
        <w:rPr>
          <w:rFonts w:hAnsi="Times New Roman" w:ascii="Times New Roman"/>
          <w:sz w:val="24"/>
          <w:szCs w:val="24"/>
          <w:lang w:val="pl-PL"/>
        </w:rPr>
        <w:t xml:space="preserve"> – predstečajna nagodba AWT Internacional d.o.o., kao i nagodba u postupku izvanredne uprave nad koncernom Agrokor d.d. u odnosu na unovčenje Novih instrumenata – zamjenjive obveznice</w:t>
      </w:r>
      <w:r w:rsidR="007B48A3">
        <w:rPr>
          <w:rFonts w:hAnsi="Times New Roman" w:ascii="Times New Roman"/>
          <w:sz w:val="24"/>
          <w:szCs w:val="24"/>
          <w:lang w:val="pl-PL"/>
        </w:rPr>
        <w:t>.</w:t>
      </w:r>
    </w:p>
    <w:p w:rsidRDefault="007B48A3" w:rsidP="000E1F39" w:rsidR="007B48A3">
      <w:pPr>
        <w:jc w:val="both"/>
        <w:rPr>
          <w:rFonts w:hAnsi="Times New Roman" w:ascii="Times New Roman"/>
          <w:sz w:val="24"/>
          <w:szCs w:val="24"/>
          <w:lang w:val="pl-PL"/>
        </w:rPr>
      </w:pPr>
    </w:p>
    <w:p w:rsidRDefault="00353B21" w:rsidP="000E1F39" w:rsidR="002A3D00">
      <w:pPr>
        <w:jc w:val="both"/>
        <w:rPr>
          <w:rFonts w:hAnsi="Times New Roman" w:ascii="Times New Roman"/>
          <w:sz w:val="24"/>
          <w:szCs w:val="24"/>
          <w:lang w:val="pl-PL"/>
        </w:rPr>
      </w:pPr>
      <w:r>
        <w:rPr>
          <w:rFonts w:hAnsi="Times New Roman" w:ascii="Times New Roman"/>
          <w:sz w:val="24"/>
          <w:szCs w:val="24"/>
          <w:lang w:val="pl-PL"/>
        </w:rPr>
        <w:t>VIII. PRIJEDLOG STEČAJNOGA UPRAVITELJ</w:t>
      </w:r>
    </w:p>
    <w:p w:rsidRDefault="00777A8B" w:rsidP="000E1F39" w:rsidR="00777A8B">
      <w:pPr>
        <w:jc w:val="both"/>
        <w:rPr>
          <w:rFonts w:hAnsi="Times New Roman" w:ascii="Times New Roman"/>
          <w:sz w:val="24"/>
          <w:szCs w:val="24"/>
          <w:lang w:val="pl-PL"/>
        </w:rPr>
      </w:pPr>
    </w:p>
    <w:p w:rsidRDefault="002A3D00" w:rsidP="000E1F39" w:rsidR="00353B21">
      <w:pPr>
        <w:jc w:val="both"/>
        <w:rPr>
          <w:rFonts w:hAnsi="Times New Roman" w:ascii="Times New Roman"/>
          <w:sz w:val="24"/>
          <w:szCs w:val="24"/>
          <w:lang w:val="pl-PL"/>
        </w:rPr>
      </w:pPr>
      <w:r>
        <w:rPr>
          <w:rFonts w:hAnsi="Times New Roman" w:ascii="Times New Roman"/>
          <w:sz w:val="24"/>
          <w:szCs w:val="24"/>
          <w:lang w:val="pl-PL"/>
        </w:rPr>
        <w:t>Shodno svemu iznesenome u ovome izviješću stečajni upravitelj</w:t>
      </w:r>
    </w:p>
    <w:p w:rsidRDefault="002A3D00" w:rsidP="000E1F39" w:rsidR="002A3D00">
      <w:pPr>
        <w:jc w:val="both"/>
        <w:rPr>
          <w:rFonts w:hAnsi="Times New Roman" w:ascii="Times New Roman"/>
          <w:sz w:val="24"/>
          <w:szCs w:val="24"/>
          <w:lang w:val="pl-PL"/>
        </w:rPr>
      </w:pPr>
    </w:p>
    <w:p w:rsidRDefault="002A3D00" w:rsidP="002A3D00" w:rsidR="002A3D00" w:rsidRPr="00795A0B">
      <w:pPr>
        <w:jc w:val="center"/>
        <w:rPr>
          <w:rFonts w:hAnsi="Times New Roman" w:ascii="Times New Roman"/>
          <w:b/>
          <w:sz w:val="24"/>
          <w:szCs w:val="24"/>
          <w:lang w:val="pl-PL"/>
        </w:rPr>
      </w:pPr>
      <w:r w:rsidRPr="00795A0B">
        <w:rPr>
          <w:rFonts w:hAnsi="Times New Roman" w:ascii="Times New Roman"/>
          <w:b/>
          <w:sz w:val="24"/>
          <w:szCs w:val="24"/>
          <w:lang w:val="pl-PL"/>
        </w:rPr>
        <w:t>p r e d l a ž e</w:t>
      </w:r>
    </w:p>
    <w:p w:rsidRDefault="002A3D00" w:rsidP="002A3D00" w:rsidR="002A3D00">
      <w:pPr>
        <w:rPr>
          <w:rFonts w:hAnsi="Times New Roman" w:ascii="Times New Roman"/>
          <w:sz w:val="24"/>
          <w:szCs w:val="24"/>
          <w:lang w:val="pl-PL"/>
        </w:rPr>
      </w:pPr>
    </w:p>
    <w:p w:rsidRDefault="002A3D00" w:rsidP="00795A0B" w:rsidR="002A3D00">
      <w:pPr>
        <w:spacing w:lineRule="auto" w:line="276"/>
        <w:jc w:val="both"/>
        <w:rPr>
          <w:rFonts w:hAnsi="Times New Roman" w:ascii="Times New Roman"/>
          <w:sz w:val="24"/>
          <w:szCs w:val="24"/>
          <w:lang w:val="pl-PL"/>
        </w:rPr>
      </w:pPr>
      <w:r>
        <w:rPr>
          <w:rFonts w:hAnsi="Times New Roman" w:ascii="Times New Roman"/>
          <w:sz w:val="24"/>
          <w:szCs w:val="24"/>
          <w:lang w:val="pl-PL"/>
        </w:rPr>
        <w:t>da stečajni sudac primi na znanje sve radnje stečajnoga upr</w:t>
      </w:r>
      <w:r w:rsidR="00795A0B">
        <w:rPr>
          <w:rFonts w:hAnsi="Times New Roman" w:ascii="Times New Roman"/>
          <w:sz w:val="24"/>
          <w:szCs w:val="24"/>
          <w:lang w:val="pl-PL"/>
        </w:rPr>
        <w:t>avi</w:t>
      </w:r>
      <w:r w:rsidR="00777A8B">
        <w:rPr>
          <w:rFonts w:hAnsi="Times New Roman" w:ascii="Times New Roman"/>
          <w:sz w:val="24"/>
          <w:szCs w:val="24"/>
          <w:lang w:val="pl-PL"/>
        </w:rPr>
        <w:t>telj poduzete od razdoblja 15.02.2019</w:t>
      </w:r>
      <w:r w:rsidR="0038136B">
        <w:rPr>
          <w:rFonts w:hAnsi="Times New Roman" w:ascii="Times New Roman"/>
          <w:sz w:val="24"/>
          <w:szCs w:val="24"/>
          <w:lang w:val="pl-PL"/>
        </w:rPr>
        <w:t>.</w:t>
      </w:r>
      <w:r w:rsidR="00777A8B">
        <w:rPr>
          <w:rFonts w:hAnsi="Times New Roman" w:ascii="Times New Roman"/>
          <w:sz w:val="24"/>
          <w:szCs w:val="24"/>
          <w:lang w:val="pl-PL"/>
        </w:rPr>
        <w:t xml:space="preserve"> do 15.05</w:t>
      </w:r>
      <w:r w:rsidR="00A62C90">
        <w:rPr>
          <w:rFonts w:hAnsi="Times New Roman" w:ascii="Times New Roman"/>
          <w:sz w:val="24"/>
          <w:szCs w:val="24"/>
          <w:lang w:val="pl-PL"/>
        </w:rPr>
        <w:t>.2019</w:t>
      </w:r>
      <w:r>
        <w:rPr>
          <w:rFonts w:hAnsi="Times New Roman" w:ascii="Times New Roman"/>
          <w:sz w:val="24"/>
          <w:szCs w:val="24"/>
          <w:lang w:val="pl-PL"/>
        </w:rPr>
        <w:t>. godine</w:t>
      </w:r>
    </w:p>
    <w:p w:rsidRDefault="000E1F39" w:rsidP="007B48A3" w:rsidR="000E1F39" w:rsidRPr="00B40BEB">
      <w:pPr>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2A3D00">
        <w:rPr>
          <w:rFonts w:hAnsi="Times New Roman" w:ascii="Times New Roman"/>
          <w:sz w:val="24"/>
          <w:szCs w:val="24"/>
          <w:lang w:val="pl-PL"/>
        </w:rPr>
        <w:t xml:space="preserve">                           Stečajni</w:t>
      </w:r>
      <w:r w:rsidRPr="00B40BEB">
        <w:rPr>
          <w:rFonts w:hAnsi="Times New Roman" w:ascii="Times New Roman"/>
          <w:sz w:val="24"/>
          <w:szCs w:val="24"/>
          <w:lang w:val="pl-PL"/>
        </w:rPr>
        <w:t xml:space="preserve"> upravitelj</w:t>
      </w:r>
    </w:p>
    <w:p w:rsidRDefault="00777A8B" w:rsidR="00C61F72" w:rsidRPr="00795A0B">
      <w:pPr>
        <w:rPr>
          <w:rFonts w:hAnsi="Times New Roman" w:ascii="Times New Roman"/>
          <w:sz w:val="24"/>
          <w:szCs w:val="24"/>
          <w:lang w:val="pl-PL"/>
        </w:rPr>
      </w:pPr>
      <w:r>
        <w:rPr>
          <w:rFonts w:hAnsi="Times New Roman" w:ascii="Times New Roman"/>
          <w:sz w:val="24"/>
          <w:szCs w:val="24"/>
          <w:lang w:val="pl-PL"/>
        </w:rPr>
        <w:t>Zagreb, 24</w:t>
      </w:r>
      <w:r w:rsidR="007B48A3">
        <w:rPr>
          <w:rFonts w:hAnsi="Times New Roman" w:ascii="Times New Roman"/>
          <w:sz w:val="24"/>
          <w:szCs w:val="24"/>
          <w:lang w:val="pl-PL"/>
        </w:rPr>
        <w:t>.02.2019</w:t>
      </w:r>
      <w:r w:rsidR="009C430E">
        <w:rPr>
          <w:rFonts w:hAnsi="Times New Roman" w:ascii="Times New Roman"/>
          <w:sz w:val="24"/>
          <w:szCs w:val="24"/>
          <w:lang w:val="pl-PL"/>
        </w:rPr>
        <w:t>.</w:t>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r>
      <w:r w:rsidR="009C430E">
        <w:rPr>
          <w:rFonts w:hAnsi="Times New Roman" w:ascii="Times New Roman"/>
          <w:sz w:val="24"/>
          <w:szCs w:val="24"/>
          <w:lang w:val="pl-PL"/>
        </w:rPr>
        <w:tab/>
        <w:t xml:space="preserve">              </w:t>
      </w:r>
      <w:r w:rsidR="002A3D00">
        <w:rPr>
          <w:rFonts w:hAnsi="Times New Roman" w:ascii="Times New Roman"/>
          <w:sz w:val="24"/>
          <w:szCs w:val="24"/>
          <w:lang w:val="pl-PL"/>
        </w:rPr>
        <w:t xml:space="preserve">                              Mato Čičak, dipl. oec.</w:t>
      </w:r>
    </w:p>
    <w:sectPr w:rsidSect="00186F7F" w:rsidR="00C61F72" w:rsidRPr="00795A0B">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
    <w:nsid w:val="12D813EF"/>
    <w:multiLevelType w:val="hybridMultilevel"/>
    <w:tmpl w:val="6944F4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1E4729F"/>
    <w:multiLevelType w:val="hybridMultilevel"/>
    <w:tmpl w:val="6346E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6B066C1"/>
    <w:multiLevelType w:val="hybridMultilevel"/>
    <w:tmpl w:val="5ACA91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6B34CAC"/>
    <w:multiLevelType w:val="hybridMultilevel"/>
    <w:tmpl w:val="4D647F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7">
    <w:nsid w:val="2AB21914"/>
    <w:multiLevelType w:val="hybridMultilevel"/>
    <w:tmpl w:val="E7CAE28C"/>
    <w:lvl w:tplc="CD28379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F0228F2"/>
    <w:multiLevelType w:val="hybridMultilevel"/>
    <w:tmpl w:val="641E3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FE81282"/>
    <w:multiLevelType w:val="multilevel"/>
    <w:tmpl w:val="5EDC734C"/>
    <w:lvl w:ilvl="0">
      <w:start w:val="3"/>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4"/>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0">
    <w:nsid w:val="307B234F"/>
    <w:multiLevelType w:val="hybridMultilevel"/>
    <w:tmpl w:val="BCEA137A"/>
    <w:lvl w:tplc="2C16C2E0" w:ilvl="0">
      <w:start w:val="1"/>
      <w:numFmt w:val="bullet"/>
      <w:lvlText w:val="-"/>
      <w:lvlJc w:val="left"/>
      <w:pPr>
        <w:ind w:hanging="360" w:left="720"/>
      </w:pPr>
      <w:rPr>
        <w:rFonts w:cs="Times New Roman" w:eastAsia="Calibri" w:hAnsi="Cambria" w:ascii="Cambria" w:hint="default"/>
        <w:i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8B77E16"/>
    <w:multiLevelType w:val="hybridMultilevel"/>
    <w:tmpl w:val="705281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1B6235E"/>
    <w:multiLevelType w:val="hybridMultilevel"/>
    <w:tmpl w:val="586EFDD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4">
    <w:nsid w:val="49101E41"/>
    <w:multiLevelType w:val="hybridMultilevel"/>
    <w:tmpl w:val="CF8A9542"/>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6">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7">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66EA6D06"/>
    <w:multiLevelType w:val="hybridMultilevel"/>
    <w:tmpl w:val="5D8401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6FE6BF9"/>
    <w:multiLevelType w:val="hybridMultilevel"/>
    <w:tmpl w:val="A762D7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4B356AA"/>
    <w:multiLevelType w:val="hybridMultilevel"/>
    <w:tmpl w:val="3A508A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5836D65"/>
    <w:multiLevelType w:val="hybridMultilevel"/>
    <w:tmpl w:val="EDE2904A"/>
    <w:lvl w:tplc="A7BC7CD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5"/>
  </w:num>
  <w:num w:numId="2">
    <w:abstractNumId w:val="1"/>
  </w:num>
  <w:num w:numId="3">
    <w:abstractNumId w:val="0"/>
  </w:num>
  <w:num w:numId="4">
    <w:abstractNumId w:val="21"/>
  </w:num>
  <w:num w:numId="5">
    <w:abstractNumId w:val="2"/>
  </w:num>
  <w:num w:numId="6">
    <w:abstractNumId w:val="3"/>
  </w:num>
  <w:num w:numId="7">
    <w:abstractNumId w:val="4"/>
  </w:num>
  <w:num w:numId="8">
    <w:abstractNumId w:val="8"/>
  </w:num>
  <w:num w:numId="9">
    <w:abstractNumId w:val="19"/>
  </w:num>
  <w:num w:numId="10">
    <w:abstractNumId w:val="7"/>
  </w:num>
  <w:num w:numId="11">
    <w:abstractNumId w:val="9"/>
  </w:num>
  <w:num w:numId="12">
    <w:abstractNumId w:val="11"/>
  </w:num>
  <w:num w:numId="13">
    <w:abstractNumId w:val="16"/>
  </w:num>
  <w:num w:numId="14">
    <w:abstractNumId w:val="20"/>
  </w:num>
  <w:num w:numId="15">
    <w:abstractNumId w:val="12"/>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2"/>
  </w:num>
  <w:num w:numId="19">
    <w:abstractNumId w:val="10"/>
  </w:num>
  <w:num w:numId="20">
    <w:abstractNumId w:val="0"/>
  </w:num>
  <w:num w:numId="21">
    <w:abstractNumId w:val="18"/>
  </w:num>
  <w:num w:numId="22">
    <w:abstractNumId w:val="0"/>
  </w:num>
  <w:num w:numId="23">
    <w:abstractNumId w:val="6"/>
  </w:num>
  <w:num w:numId="24">
    <w:abstractNumId w:val="14"/>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4020D"/>
    <w:rsid w:val="00075688"/>
    <w:rsid w:val="000B3CFC"/>
    <w:rsid w:val="000C7C24"/>
    <w:rsid w:val="000E088A"/>
    <w:rsid w:val="000E1F39"/>
    <w:rsid w:val="000E2E20"/>
    <w:rsid w:val="00140188"/>
    <w:rsid w:val="00165AB5"/>
    <w:rsid w:val="00165D7A"/>
    <w:rsid w:val="001756B6"/>
    <w:rsid w:val="00177F1D"/>
    <w:rsid w:val="00186F7F"/>
    <w:rsid w:val="001A011E"/>
    <w:rsid w:val="001C06B2"/>
    <w:rsid w:val="001C3ECC"/>
    <w:rsid w:val="001D6DDF"/>
    <w:rsid w:val="00200734"/>
    <w:rsid w:val="00211896"/>
    <w:rsid w:val="00223EC8"/>
    <w:rsid w:val="00230898"/>
    <w:rsid w:val="002353D2"/>
    <w:rsid w:val="002A3D00"/>
    <w:rsid w:val="002C6679"/>
    <w:rsid w:val="002D628D"/>
    <w:rsid w:val="002E6446"/>
    <w:rsid w:val="002F5694"/>
    <w:rsid w:val="003006A5"/>
    <w:rsid w:val="00332C56"/>
    <w:rsid w:val="00336ADA"/>
    <w:rsid w:val="0035219A"/>
    <w:rsid w:val="00353B21"/>
    <w:rsid w:val="0038136B"/>
    <w:rsid w:val="003B2200"/>
    <w:rsid w:val="003B4C70"/>
    <w:rsid w:val="0043715C"/>
    <w:rsid w:val="00475C57"/>
    <w:rsid w:val="004A7112"/>
    <w:rsid w:val="004C08C7"/>
    <w:rsid w:val="004E1791"/>
    <w:rsid w:val="004E56A7"/>
    <w:rsid w:val="00517F30"/>
    <w:rsid w:val="00541EFB"/>
    <w:rsid w:val="00545536"/>
    <w:rsid w:val="00563C75"/>
    <w:rsid w:val="005D18A2"/>
    <w:rsid w:val="0061771C"/>
    <w:rsid w:val="006339E4"/>
    <w:rsid w:val="006466F7"/>
    <w:rsid w:val="00695DFC"/>
    <w:rsid w:val="006F57A6"/>
    <w:rsid w:val="00723420"/>
    <w:rsid w:val="00741FDB"/>
    <w:rsid w:val="00763315"/>
    <w:rsid w:val="00774B4E"/>
    <w:rsid w:val="00777A8B"/>
    <w:rsid w:val="00795A0B"/>
    <w:rsid w:val="007A2537"/>
    <w:rsid w:val="007B48A3"/>
    <w:rsid w:val="007B6827"/>
    <w:rsid w:val="008478E1"/>
    <w:rsid w:val="008512FB"/>
    <w:rsid w:val="009142B4"/>
    <w:rsid w:val="00931DAA"/>
    <w:rsid w:val="009357B2"/>
    <w:rsid w:val="00943A3B"/>
    <w:rsid w:val="0096489B"/>
    <w:rsid w:val="009673FA"/>
    <w:rsid w:val="00973E28"/>
    <w:rsid w:val="009C430E"/>
    <w:rsid w:val="00A062F2"/>
    <w:rsid w:val="00A17799"/>
    <w:rsid w:val="00A466A5"/>
    <w:rsid w:val="00A62C90"/>
    <w:rsid w:val="00A84644"/>
    <w:rsid w:val="00AD34F7"/>
    <w:rsid w:val="00B10112"/>
    <w:rsid w:val="00B200D5"/>
    <w:rsid w:val="00B20CC4"/>
    <w:rsid w:val="00B24AEA"/>
    <w:rsid w:val="00B40AED"/>
    <w:rsid w:val="00B52CB6"/>
    <w:rsid w:val="00BA32B4"/>
    <w:rsid w:val="00C14EE2"/>
    <w:rsid w:val="00C61F72"/>
    <w:rsid w:val="00C77036"/>
    <w:rsid w:val="00C9721D"/>
    <w:rsid w:val="00CA3700"/>
    <w:rsid w:val="00CE12A0"/>
    <w:rsid w:val="00D251DF"/>
    <w:rsid w:val="00D45402"/>
    <w:rsid w:val="00D61781"/>
    <w:rsid w:val="00D9080F"/>
    <w:rsid w:val="00DA425F"/>
    <w:rsid w:val="00DE0029"/>
    <w:rsid w:val="00DF1E27"/>
    <w:rsid w:val="00E01B53"/>
    <w:rsid w:val="00E16ECF"/>
    <w:rsid w:val="00E50D8F"/>
    <w:rsid w:val="00E85BF7"/>
    <w:rsid w:val="00EB1DB4"/>
    <w:rsid w:val="00F422F9"/>
    <w:rsid w:val="00F819F9"/>
    <w:rsid w:val="00FA5EF5"/>
    <w:rsid w:val="00FC0C69"/>
    <w:rsid w:val="00FD3ED5"/>
    <w:rsid w:val="00FE4990"/>
    <w:rsid w:val="00FF6E99"/>
    <w:rsid w:val="00FF7462"/>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04020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C430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C430E"/>
    <w:rPr>
      <w:rFonts w:cs="Segoe UI" w:eastAsia="Calibri" w:hAnsi="Segoe UI" w:asci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61771C"/>
    <w:rPr>
      <w:color w:val="808080"/>
      <w:bdr w:space="0" w:sz="0" w:color="auto" w:val="none"/>
      <w:shd w:fill="auto" w:color="auto" w:val="clear"/>
    </w:rPr>
  </w:style>
  <w:style w:customStyle="true" w:styleId="eSPISCCParagraphDefaultFont" w:type="character">
    <w:name w:val="eSPIS_CC_Paragraph Default Font"/>
    <w:basedOn w:val="Zadanifontodlomka"/>
    <w:rsid w:val="0061771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1771C"/>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61771C"/>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61771C"/>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 w:styleId="Tekstrezerviranogmjesta" w:type="character">
    <w:name w:val="Placeholder Text"/>
    <w:basedOn w:val="Zadanifontodlomka"/>
    <w:uiPriority w:val="99"/>
    <w:semiHidden/>
    <w:rsid w:val="0061771C"/>
    <w:rPr>
      <w:color w:val="808080"/>
      <w:bdr w:color="auto" w:space="0" w:sz="0" w:val="none"/>
      <w:shd w:color="auto" w:fill="auto" w:val="clear"/>
    </w:rPr>
  </w:style>
  <w:style w:customStyle="1" w:styleId="eSPISCCParagraphDefaultFont" w:type="character">
    <w:name w:val="eSPIS_CC_Paragraph Default Font"/>
    <w:basedOn w:val="Zadanifontodlomka"/>
    <w:rsid w:val="0061771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1771C"/>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1771C"/>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1771C"/>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F3E1CF-8F16-4221-88E5-241128663A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7</properties:Pages>
  <properties:Words>1915</properties:Words>
  <properties:Characters>11769</properties:Characters>
  <properties:Lines>459</properties:Lines>
  <properties:Paragraphs>201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13732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2019-05-28T13:04:00Z</dcterms:created>
  <dc:creator>ADMINIBM</dc:creator>
  <cp:lastModifiedBy>Kristina Švajger</cp:lastModifiedBy>
  <cp:lastPrinted>2019-05-24T08:30:00Z</cp:lastPrinted>
  <dcterms:modified xmlns:xsi="http://www.w3.org/2001/XMLSchema-instance" xsi:type="dcterms:W3CDTF">2019-05-28T13:05:00Z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St-2819/2017-46 / Podnesak - Izvješće stečajnog upravitelja (izvješće stečajnog upravitelja, 24. 5. 19..docx)</vt:lpwstr>
  </prop:property>
  <prop:property name="CC_coloring" pid="4" fmtid="{D5CDD505-2E9C-101B-9397-08002B2CF9AE}">
    <vt:bool>false</vt:bool>
  </prop:property>
  <prop:property name="BrojStranica" pid="5" fmtid="{D5CDD505-2E9C-101B-9397-08002B2CF9AE}">
    <vt:i4>7</vt:i4>
  </prop:property>
</prop:Properties>
</file>