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28e2f" w14:paraId="1728e2f" w:rsidRDefault="00F526DD" w:rsidP="00F526DD" w:rsidR="00F526DD" w:rsidRPr="00E77932">
      <w:pPr>
        <w:tabs>
          <w:tab w:pos="516" w:val="left"/>
        </w:tabs>
        <w:spacing w:lineRule="auto" w:line="240" w:after="0"/>
        <w15:collapsed w:val="false"/>
        <w:rPr>
          <w:rFonts w:cs="Times New Roman" w:hAnsi="Times New Roman" w:ascii="Times New Roman"/>
          <w:bCs/>
          <w:sz w:val="24"/>
          <w:szCs w:val="24"/>
        </w:rPr>
      </w:pPr>
      <w:bookmarkStart w:name="_GoBack" w:id="0"/>
      <w:bookmarkEnd w:id="0"/>
      <w:r w:rsidRPr="00E77932">
        <w:rPr>
          <w:rFonts w:cs="Times New Roman" w:hAnsi="Times New Roman" w:ascii="Times New Roman"/>
          <w:noProof/>
          <w:sz w:val="24"/>
          <w:szCs w:val="24"/>
          <w:lang w:eastAsia="hr-HR"/>
        </w:rPr>
        <w:drawing>
          <wp:anchor allowOverlap="true" layoutInCell="true" locked="false" behindDoc="true" relativeHeight="251659264"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E77932">
        <w:rPr>
          <w:rFonts w:cs="Times New Roman" w:hAnsi="Times New Roman" w:ascii="Times New Roman"/>
          <w:bCs/>
          <w:sz w:val="24"/>
          <w:szCs w:val="24"/>
        </w:rPr>
        <w:tab/>
      </w:r>
    </w:p>
    <w:p w:rsidRDefault="00F526DD" w:rsidP="00F526DD" w:rsidR="00F526DD" w:rsidRPr="00E77932">
      <w:pPr>
        <w:spacing w:lineRule="auto" w:line="240" w:after="0"/>
        <w:rPr>
          <w:rFonts w:cs="Times New Roman" w:hAnsi="Times New Roman" w:ascii="Times New Roman"/>
          <w:sz w:val="24"/>
          <w:szCs w:val="24"/>
        </w:rPr>
      </w:pPr>
    </w:p>
    <w:p w:rsidRDefault="00F526DD" w:rsidP="00F526DD" w:rsidR="00F526DD" w:rsidRPr="00E77932">
      <w:pPr>
        <w:spacing w:lineRule="auto" w:line="240" w:after="0"/>
        <w:ind w:firstLine="720"/>
        <w:rPr>
          <w:rFonts w:cs="Times New Roman" w:hAnsi="Times New Roman" w:ascii="Times New Roman"/>
          <w:b/>
          <w:sz w:val="24"/>
          <w:szCs w:val="24"/>
        </w:rPr>
      </w:pPr>
    </w:p>
    <w:p w:rsidRDefault="00F526DD" w:rsidP="00F526DD" w:rsidR="00F526DD" w:rsidRPr="00E77932">
      <w:pPr>
        <w:spacing w:lineRule="auto" w:line="240" w:after="0"/>
        <w:ind w:firstLine="720"/>
        <w:rPr>
          <w:rFonts w:cs="Times New Roman" w:hAnsi="Times New Roman" w:ascii="Times New Roman"/>
          <w:b/>
          <w:sz w:val="24"/>
          <w:szCs w:val="24"/>
        </w:rPr>
      </w:pPr>
    </w:p>
    <w:p w:rsidRDefault="00F526DD" w:rsidP="00F526DD" w:rsidR="00F526DD" w:rsidRPr="00E77932">
      <w:pPr>
        <w:spacing w:lineRule="auto" w:line="240" w:after="0"/>
        <w:rPr>
          <w:rFonts w:cs="Times New Roman" w:hAnsi="Times New Roman" w:ascii="Times New Roman"/>
          <w:b/>
          <w:sz w:val="24"/>
          <w:szCs w:val="24"/>
        </w:rPr>
      </w:pPr>
      <w:r w:rsidRPr="00E77932">
        <w:rPr>
          <w:rFonts w:cs="Times New Roman" w:hAnsi="Times New Roman" w:ascii="Times New Roman"/>
          <w:b/>
          <w:sz w:val="24"/>
          <w:szCs w:val="24"/>
        </w:rPr>
        <w:t xml:space="preserve">       REPUBLIKA HRVATSKA</w:t>
      </w:r>
    </w:p>
    <w:p w:rsidRDefault="00F526DD" w:rsidP="00F526DD" w:rsidR="00F526DD" w:rsidRPr="00E77932">
      <w:pPr>
        <w:spacing w:lineRule="auto" w:line="240" w:after="0"/>
        <w:rPr>
          <w:rFonts w:cs="Times New Roman" w:hAnsi="Times New Roman" w:ascii="Times New Roman"/>
          <w:b/>
          <w:sz w:val="24"/>
          <w:szCs w:val="24"/>
        </w:rPr>
      </w:pPr>
      <w:r w:rsidRPr="00E77932">
        <w:rPr>
          <w:rFonts w:cs="Times New Roman" w:hAnsi="Times New Roman" w:ascii="Times New Roman"/>
          <w:sz w:val="24"/>
          <w:szCs w:val="24"/>
        </w:rPr>
        <w:t>TRGOVAČKI SUD U VARAŽDINU</w:t>
      </w:r>
    </w:p>
    <w:p w:rsidRDefault="00F526DD" w:rsidP="00F526DD" w:rsidR="00F526DD" w:rsidRPr="00E77932">
      <w:pPr>
        <w:spacing w:lineRule="auto" w:line="240" w:after="0"/>
        <w:rPr>
          <w:rFonts w:cs="Times New Roman" w:hAnsi="Times New Roman" w:ascii="Times New Roman"/>
          <w:sz w:val="24"/>
          <w:szCs w:val="24"/>
        </w:rPr>
      </w:pPr>
      <w:r w:rsidRPr="00E77932">
        <w:rPr>
          <w:rFonts w:cs="Times New Roman" w:hAnsi="Times New Roman" w:ascii="Times New Roman"/>
          <w:sz w:val="24"/>
          <w:szCs w:val="24"/>
        </w:rPr>
        <w:t xml:space="preserve">                 Braće Radića 2</w:t>
      </w:r>
    </w:p>
    <w:p w:rsidRDefault="00F526DD" w:rsidP="00F526DD" w:rsidR="00F526DD" w:rsidRPr="00E77932">
      <w:pPr>
        <w:spacing w:lineRule="auto" w:line="240" w:after="0"/>
        <w:jc w:val="both"/>
        <w:rPr>
          <w:rFonts w:cs="Times New Roman" w:hAnsi="Times New Roman" w:ascii="Times New Roman"/>
          <w:sz w:val="24"/>
          <w:szCs w:val="24"/>
        </w:rPr>
      </w:pPr>
    </w:p>
    <w:p w:rsidRDefault="00F526DD" w:rsidP="00F526DD" w:rsidR="00F526DD" w:rsidRPr="00E77932">
      <w:pPr>
        <w:spacing w:lineRule="auto" w:line="240" w:after="0"/>
        <w:jc w:val="both"/>
        <w:rPr>
          <w:rFonts w:cs="Times New Roman" w:hAnsi="Times New Roman" w:ascii="Times New Roman"/>
          <w:sz w:val="24"/>
          <w:szCs w:val="24"/>
        </w:rPr>
      </w:pPr>
      <w:r w:rsidRPr="00E77932">
        <w:rPr>
          <w:rFonts w:cs="Times New Roman" w:hAnsi="Times New Roman" w:ascii="Times New Roman"/>
          <w:sz w:val="24"/>
          <w:szCs w:val="24"/>
        </w:rPr>
        <w:tab/>
      </w:r>
      <w:r w:rsidRPr="00E77932">
        <w:rPr>
          <w:rFonts w:cs="Times New Roman" w:hAnsi="Times New Roman" w:ascii="Times New Roman"/>
          <w:sz w:val="24"/>
          <w:szCs w:val="24"/>
        </w:rPr>
        <w:tab/>
      </w:r>
      <w:r w:rsidRPr="00E77932">
        <w:rPr>
          <w:rFonts w:cs="Times New Roman" w:hAnsi="Times New Roman" w:ascii="Times New Roman"/>
          <w:sz w:val="24"/>
          <w:szCs w:val="24"/>
        </w:rPr>
        <w:tab/>
      </w:r>
      <w:r w:rsidRPr="00E77932">
        <w:rPr>
          <w:rFonts w:cs="Times New Roman" w:hAnsi="Times New Roman" w:ascii="Times New Roman"/>
          <w:sz w:val="24"/>
          <w:szCs w:val="24"/>
        </w:rPr>
        <w:tab/>
      </w:r>
      <w:r w:rsidRPr="00E77932">
        <w:rPr>
          <w:rFonts w:cs="Times New Roman" w:hAnsi="Times New Roman" w:ascii="Times New Roman"/>
          <w:sz w:val="24"/>
          <w:szCs w:val="24"/>
        </w:rPr>
        <w:tab/>
        <w:t xml:space="preserve">    </w:t>
      </w:r>
    </w:p>
    <w:p w:rsidRDefault="00F526DD" w:rsidP="00F526DD" w:rsidR="00F526DD" w:rsidRPr="00E77932">
      <w:pPr>
        <w:spacing w:lineRule="auto" w:line="240" w:after="0"/>
        <w:jc w:val="center"/>
        <w:rPr>
          <w:rFonts w:cs="Times New Roman" w:hAnsi="Times New Roman" w:ascii="Times New Roman"/>
          <w:sz w:val="24"/>
          <w:szCs w:val="24"/>
        </w:rPr>
      </w:pPr>
      <w:r w:rsidRPr="00E77932">
        <w:rPr>
          <w:rFonts w:cs="Times New Roman" w:hAnsi="Times New Roman" w:ascii="Times New Roman"/>
          <w:sz w:val="24"/>
          <w:szCs w:val="24"/>
        </w:rPr>
        <w:t>R E P U B L I K A    H R V A T S K A</w:t>
      </w:r>
    </w:p>
    <w:p w:rsidRDefault="00F526DD" w:rsidP="00F526DD" w:rsidR="00F526DD" w:rsidRPr="00E77932">
      <w:pPr>
        <w:spacing w:lineRule="auto" w:line="240" w:after="0"/>
        <w:jc w:val="both"/>
        <w:rPr>
          <w:rFonts w:cs="Times New Roman" w:hAnsi="Times New Roman" w:ascii="Times New Roman"/>
          <w:sz w:val="24"/>
          <w:szCs w:val="24"/>
        </w:rPr>
      </w:pPr>
    </w:p>
    <w:p w:rsidRDefault="00F526DD" w:rsidP="00F526DD" w:rsidR="00F526DD" w:rsidRPr="00E77932">
      <w:pPr>
        <w:pStyle w:val="Naslov2"/>
        <w:rPr>
          <w:b w:val="false"/>
          <w:szCs w:val="24"/>
        </w:rPr>
      </w:pPr>
      <w:r w:rsidRPr="00E77932">
        <w:rPr>
          <w:b w:val="false"/>
          <w:szCs w:val="24"/>
        </w:rPr>
        <w:t>R J E Š E NJ E</w:t>
      </w:r>
    </w:p>
    <w:p w:rsidRDefault="00F526DD" w:rsidP="00F526DD" w:rsidR="00F526DD" w:rsidRPr="00E77932">
      <w:pPr>
        <w:spacing w:lineRule="auto" w:line="240" w:after="0"/>
        <w:jc w:val="center"/>
        <w:rPr>
          <w:rFonts w:cs="Times New Roman" w:hAnsi="Times New Roman" w:ascii="Times New Roman"/>
          <w:sz w:val="24"/>
          <w:szCs w:val="24"/>
        </w:rPr>
      </w:pPr>
    </w:p>
    <w:p w:rsidRDefault="00F526DD" w:rsidP="00F526DD" w:rsidR="00F526DD" w:rsidRPr="00E77932">
      <w:pPr>
        <w:spacing w:lineRule="auto" w:line="240" w:after="0"/>
        <w:ind w:firstLine="720"/>
        <w:jc w:val="both"/>
        <w:rPr>
          <w:rFonts w:cs="Times New Roman" w:hAnsi="Times New Roman" w:ascii="Times New Roman"/>
          <w:sz w:val="24"/>
          <w:szCs w:val="24"/>
        </w:rPr>
      </w:pPr>
      <w:r w:rsidRPr="00E77932">
        <w:rPr>
          <w:rFonts w:cs="Times New Roman" w:hAnsi="Times New Roman" w:ascii="Times New Roman"/>
          <w:sz w:val="24"/>
          <w:szCs w:val="24"/>
        </w:rPr>
        <w:t xml:space="preserve">Trgovački sud u Varaždinu, po sucu toga suda Iris Hatvalić Nemec, kao stečajnom sucu, u stečajnom postupku nad dužnikom POSLOVANJE PLUS d.o.o., Varaždinska ulica, 1. odvojak 11, </w:t>
      </w:r>
      <w:r w:rsidR="00871267" w:rsidRPr="00E77932">
        <w:rPr>
          <w:rFonts w:cs="Times New Roman" w:hAnsi="Times New Roman" w:ascii="Times New Roman"/>
          <w:sz w:val="24"/>
          <w:szCs w:val="24"/>
        </w:rPr>
        <w:t>Jalkovec, 42 000 Varaždin</w:t>
      </w:r>
      <w:r w:rsidRPr="00E77932">
        <w:rPr>
          <w:rFonts w:cs="Times New Roman" w:hAnsi="Times New Roman" w:ascii="Times New Roman"/>
          <w:sz w:val="24"/>
          <w:szCs w:val="24"/>
        </w:rPr>
        <w:t>, OIB: 37253644522 zastupanom po punomoćniku Goranu Jujnović Lučiću, o</w:t>
      </w:r>
      <w:r w:rsidR="007A7196" w:rsidRPr="00E77932">
        <w:rPr>
          <w:rFonts w:cs="Times New Roman" w:hAnsi="Times New Roman" w:ascii="Times New Roman"/>
          <w:sz w:val="24"/>
          <w:szCs w:val="24"/>
        </w:rPr>
        <w:t xml:space="preserve">dvjetniku iz Zagreba, </w:t>
      </w:r>
      <w:r w:rsidR="00EA755B" w:rsidRPr="00E77932">
        <w:rPr>
          <w:rFonts w:cs="Times New Roman" w:hAnsi="Times New Roman" w:ascii="Times New Roman"/>
          <w:sz w:val="24"/>
          <w:szCs w:val="24"/>
        </w:rPr>
        <w:t>11. svibnja</w:t>
      </w:r>
      <w:r w:rsidRPr="00E77932">
        <w:rPr>
          <w:rFonts w:cs="Times New Roman" w:hAnsi="Times New Roman" w:ascii="Times New Roman"/>
          <w:sz w:val="24"/>
          <w:szCs w:val="24"/>
        </w:rPr>
        <w:t xml:space="preserve"> 2017.               </w:t>
      </w:r>
    </w:p>
    <w:p w:rsidRDefault="00DE7301" w:rsidP="00F526DD" w:rsidR="00DE7301" w:rsidRPr="00E77932">
      <w:pPr>
        <w:spacing w:lineRule="auto" w:line="240" w:after="0"/>
        <w:jc w:val="both"/>
        <w:rPr>
          <w:rFonts w:cs="Times New Roman" w:hAnsi="Times New Roman" w:ascii="Times New Roman"/>
          <w:sz w:val="24"/>
          <w:szCs w:val="24"/>
        </w:rPr>
      </w:pPr>
    </w:p>
    <w:p w:rsidRDefault="00DE7301" w:rsidP="00F526DD" w:rsidR="00DE7301" w:rsidRPr="00E77932">
      <w:pPr>
        <w:spacing w:lineRule="auto" w:line="240" w:after="0"/>
        <w:jc w:val="both"/>
        <w:rPr>
          <w:rFonts w:cs="Times New Roman" w:hAnsi="Times New Roman" w:ascii="Times New Roman"/>
          <w:sz w:val="24"/>
          <w:szCs w:val="24"/>
        </w:rPr>
      </w:pPr>
    </w:p>
    <w:p w:rsidRDefault="00DE7301" w:rsidP="00F526DD" w:rsidR="00DE7301" w:rsidRPr="00E77932">
      <w:pPr>
        <w:spacing w:lineRule="auto" w:line="240" w:after="0"/>
        <w:ind w:firstLine="720"/>
        <w:jc w:val="center"/>
        <w:rPr>
          <w:rFonts w:cs="Times New Roman" w:hAnsi="Times New Roman" w:ascii="Times New Roman"/>
          <w:sz w:val="24"/>
          <w:szCs w:val="24"/>
        </w:rPr>
      </w:pPr>
      <w:r w:rsidRPr="00E77932">
        <w:rPr>
          <w:rFonts w:cs="Times New Roman" w:hAnsi="Times New Roman" w:ascii="Times New Roman"/>
          <w:sz w:val="24"/>
          <w:szCs w:val="24"/>
        </w:rPr>
        <w:t>r i j e š i o  j e</w:t>
      </w:r>
    </w:p>
    <w:p w:rsidRDefault="00DE7301" w:rsidP="00F526DD" w:rsidR="00DE7301" w:rsidRPr="00E77932">
      <w:pPr>
        <w:spacing w:lineRule="auto" w:line="240" w:after="0"/>
        <w:jc w:val="both"/>
        <w:rPr>
          <w:rFonts w:cs="Times New Roman" w:hAnsi="Times New Roman" w:ascii="Times New Roman"/>
          <w:sz w:val="24"/>
          <w:szCs w:val="24"/>
        </w:rPr>
      </w:pPr>
    </w:p>
    <w:p w:rsidRDefault="00DE7301" w:rsidP="00F526DD" w:rsidR="00DE7301" w:rsidRPr="00E77932">
      <w:pPr>
        <w:spacing w:lineRule="auto" w:line="240" w:after="0"/>
        <w:rPr>
          <w:rFonts w:cs="Times New Roman" w:hAnsi="Times New Roman" w:ascii="Times New Roman"/>
          <w:sz w:val="24"/>
          <w:szCs w:val="24"/>
        </w:rPr>
      </w:pPr>
    </w:p>
    <w:p w:rsidRDefault="00DE7301" w:rsidP="00F526DD" w:rsidR="00DE7301" w:rsidRPr="00E77932">
      <w:pPr>
        <w:widowControl w:val="false"/>
        <w:numPr>
          <w:ilvl w:val="0"/>
          <w:numId w:val="1"/>
        </w:numPr>
        <w:suppressAutoHyphens/>
        <w:spacing w:lineRule="auto" w:line="240" w:after="0"/>
        <w:jc w:val="both"/>
        <w:rPr>
          <w:rFonts w:cs="Times New Roman" w:hAnsi="Times New Roman" w:ascii="Times New Roman"/>
          <w:sz w:val="24"/>
          <w:szCs w:val="24"/>
        </w:rPr>
      </w:pPr>
      <w:r w:rsidRPr="00E77932">
        <w:rPr>
          <w:rFonts w:cs="Times New Roman" w:hAnsi="Times New Roman" w:ascii="Times New Roman"/>
          <w:sz w:val="24"/>
          <w:szCs w:val="24"/>
        </w:rPr>
        <w:t xml:space="preserve">Otvara se stečajni postupak nad stečajnim dužnikom </w:t>
      </w:r>
      <w:r w:rsidR="00F526DD" w:rsidRPr="00E77932">
        <w:rPr>
          <w:rFonts w:cs="Times New Roman" w:hAnsi="Times New Roman" w:ascii="Times New Roman"/>
          <w:sz w:val="24"/>
          <w:szCs w:val="24"/>
        </w:rPr>
        <w:t>POSLOVANJE PLUS d.o.o., Va</w:t>
      </w:r>
      <w:r w:rsidR="00871267" w:rsidRPr="00E77932">
        <w:rPr>
          <w:rFonts w:cs="Times New Roman" w:hAnsi="Times New Roman" w:ascii="Times New Roman"/>
          <w:sz w:val="24"/>
          <w:szCs w:val="24"/>
        </w:rPr>
        <w:t xml:space="preserve">raždinska ulica, 1. odvojak 11, Jalkovec, 42 000 </w:t>
      </w:r>
      <w:r w:rsidR="00F526DD" w:rsidRPr="00E77932">
        <w:rPr>
          <w:rFonts w:cs="Times New Roman" w:hAnsi="Times New Roman" w:ascii="Times New Roman"/>
          <w:sz w:val="24"/>
          <w:szCs w:val="24"/>
        </w:rPr>
        <w:t>Varaždin, OIB: 37253644522</w:t>
      </w:r>
      <w:r w:rsidRPr="00E77932">
        <w:rPr>
          <w:rFonts w:cs="Times New Roman" w:hAnsi="Times New Roman" w:ascii="Times New Roman"/>
          <w:sz w:val="24"/>
          <w:szCs w:val="24"/>
        </w:rPr>
        <w:t xml:space="preserve">, sa danom </w:t>
      </w:r>
      <w:r w:rsidR="00EA755B" w:rsidRPr="00E77932">
        <w:rPr>
          <w:rFonts w:cs="Times New Roman" w:hAnsi="Times New Roman" w:ascii="Times New Roman"/>
          <w:sz w:val="24"/>
          <w:szCs w:val="24"/>
        </w:rPr>
        <w:t>11. svibnja</w:t>
      </w:r>
      <w:r w:rsidR="00F526DD" w:rsidRPr="00E77932">
        <w:rPr>
          <w:rFonts w:cs="Times New Roman" w:hAnsi="Times New Roman" w:ascii="Times New Roman"/>
          <w:sz w:val="24"/>
          <w:szCs w:val="24"/>
        </w:rPr>
        <w:t xml:space="preserve"> </w:t>
      </w:r>
      <w:r w:rsidRPr="00E77932">
        <w:rPr>
          <w:rFonts w:cs="Times New Roman" w:hAnsi="Times New Roman" w:ascii="Times New Roman"/>
          <w:sz w:val="24"/>
          <w:szCs w:val="24"/>
        </w:rPr>
        <w:t>2017. u 10,</w:t>
      </w:r>
      <w:r w:rsidR="00E77932" w:rsidRPr="00E77932">
        <w:rPr>
          <w:rFonts w:cs="Times New Roman" w:hAnsi="Times New Roman" w:ascii="Times New Roman"/>
          <w:sz w:val="24"/>
          <w:szCs w:val="24"/>
        </w:rPr>
        <w:t>45</w:t>
      </w:r>
      <w:r w:rsidRPr="00E77932">
        <w:rPr>
          <w:rFonts w:cs="Times New Roman" w:hAnsi="Times New Roman" w:ascii="Times New Roman"/>
          <w:sz w:val="24"/>
          <w:szCs w:val="24"/>
        </w:rPr>
        <w:t xml:space="preserve"> sati.</w:t>
      </w:r>
    </w:p>
    <w:p w:rsidRDefault="00DE7301" w:rsidP="00F526DD" w:rsidR="00DE7301" w:rsidRPr="00E77932">
      <w:pPr>
        <w:widowControl w:val="false"/>
        <w:suppressAutoHyphens/>
        <w:spacing w:lineRule="auto" w:line="240" w:after="0"/>
        <w:ind w:left="1065"/>
        <w:jc w:val="both"/>
        <w:rPr>
          <w:rFonts w:cs="Times New Roman" w:hAnsi="Times New Roman" w:ascii="Times New Roman"/>
          <w:sz w:val="24"/>
          <w:szCs w:val="24"/>
        </w:rPr>
      </w:pPr>
    </w:p>
    <w:p w:rsidRDefault="00E77932" w:rsidP="00F526DD" w:rsidR="00DE7301" w:rsidRPr="00E77932">
      <w:pPr>
        <w:pStyle w:val="Odlomakpopisa"/>
        <w:numPr>
          <w:ilvl w:val="0"/>
          <w:numId w:val="1"/>
        </w:numPr>
        <w:tabs>
          <w:tab w:pos="708" w:val="left"/>
        </w:tabs>
        <w:contextualSpacing/>
        <w:rPr>
          <w:sz w:val="24"/>
          <w:szCs w:val="24"/>
          <w:lang w:val="hr-HR"/>
        </w:rPr>
      </w:pPr>
      <w:r w:rsidRPr="00E77932">
        <w:rPr>
          <w:sz w:val="24"/>
          <w:szCs w:val="24"/>
        </w:rPr>
        <w:t>Za stečajnog upravitelja imenuje se Miljenko Marinić, Zagreb, Lopudska 1, OIB: 34668485052</w:t>
      </w:r>
      <w:r w:rsidR="00DE7301" w:rsidRPr="00E77932">
        <w:rPr>
          <w:sz w:val="24"/>
          <w:szCs w:val="24"/>
          <w:lang w:val="hr-HR"/>
        </w:rPr>
        <w:t>.</w:t>
      </w:r>
    </w:p>
    <w:p w:rsidRDefault="00DE7301" w:rsidP="00F526DD" w:rsidR="00DE7301" w:rsidRPr="00E77932">
      <w:pPr>
        <w:pStyle w:val="Odlomakpopisa"/>
        <w:rPr>
          <w:sz w:val="24"/>
          <w:szCs w:val="24"/>
          <w:lang w:val="hr-HR"/>
        </w:rPr>
      </w:pPr>
    </w:p>
    <w:p w:rsidRDefault="00DE7301" w:rsidP="00F526DD" w:rsidR="00DE7301" w:rsidRPr="00E77932">
      <w:pPr>
        <w:widowControl w:val="false"/>
        <w:numPr>
          <w:ilvl w:val="0"/>
          <w:numId w:val="1"/>
        </w:numPr>
        <w:suppressAutoHyphens/>
        <w:spacing w:lineRule="auto" w:line="240" w:after="0"/>
        <w:jc w:val="both"/>
        <w:rPr>
          <w:rFonts w:cs="Times New Roman" w:hAnsi="Times New Roman" w:ascii="Times New Roman"/>
          <w:sz w:val="24"/>
          <w:szCs w:val="24"/>
        </w:rPr>
      </w:pPr>
      <w:r w:rsidRPr="00E77932">
        <w:rPr>
          <w:rFonts w:cs="Times New Roman" w:hAnsi="Times New Roman" w:ascii="Times New Roman"/>
          <w:sz w:val="24"/>
          <w:szCs w:val="24"/>
        </w:rPr>
        <w:t>Pozivaju se vjerovnici stečajnog dužnika da u roku od 60 dana od dana objave oglasa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IBAN: HR12 1001 0051 8630 0016 0, model HR64, poziv na broj odobrenja 5045-3574-220</w:t>
      </w:r>
      <w:r w:rsidR="00F526DD" w:rsidRPr="00E77932">
        <w:rPr>
          <w:rFonts w:cs="Times New Roman" w:hAnsi="Times New Roman" w:ascii="Times New Roman"/>
          <w:sz w:val="24"/>
          <w:szCs w:val="24"/>
        </w:rPr>
        <w:t>196</w:t>
      </w:r>
      <w:r w:rsidR="007A7196" w:rsidRPr="00E77932">
        <w:rPr>
          <w:rFonts w:cs="Times New Roman" w:hAnsi="Times New Roman" w:ascii="Times New Roman"/>
          <w:sz w:val="24"/>
          <w:szCs w:val="24"/>
        </w:rPr>
        <w:t>17</w:t>
      </w:r>
      <w:r w:rsidRPr="00E77932">
        <w:rPr>
          <w:rFonts w:cs="Times New Roman" w:hAnsi="Times New Roman" w:ascii="Times New Roman"/>
          <w:sz w:val="24"/>
          <w:szCs w:val="24"/>
        </w:rPr>
        <w:t xml:space="preserve"> s naznakom OIB-a uplatitelja.</w:t>
      </w:r>
    </w:p>
    <w:p w:rsidRDefault="00DE7301" w:rsidP="00F526DD" w:rsidR="00DE7301" w:rsidRPr="00E77932">
      <w:pPr>
        <w:widowControl w:val="false"/>
        <w:suppressAutoHyphens/>
        <w:spacing w:lineRule="auto" w:line="240" w:after="0"/>
        <w:ind w:left="1069"/>
        <w:jc w:val="both"/>
        <w:rPr>
          <w:rFonts w:cs="Times New Roman" w:hAnsi="Times New Roman" w:ascii="Times New Roman"/>
          <w:sz w:val="24"/>
          <w:szCs w:val="24"/>
        </w:rPr>
      </w:pPr>
    </w:p>
    <w:p w:rsidRDefault="00DE7301" w:rsidP="00F526DD" w:rsidR="00DE7301" w:rsidRPr="00E77932">
      <w:pPr>
        <w:widowControl w:val="false"/>
        <w:numPr>
          <w:ilvl w:val="0"/>
          <w:numId w:val="1"/>
        </w:numPr>
        <w:suppressAutoHyphens/>
        <w:spacing w:lineRule="auto" w:line="240" w:after="0"/>
        <w:jc w:val="both"/>
        <w:rPr>
          <w:rFonts w:cs="Times New Roman" w:hAnsi="Times New Roman" w:ascii="Times New Roman"/>
          <w:sz w:val="24"/>
          <w:szCs w:val="24"/>
        </w:rPr>
      </w:pPr>
      <w:r w:rsidRPr="00E77932">
        <w:rPr>
          <w:rFonts w:cs="Times New Roman" w:hAnsi="Times New Roman" w:ascii="Times New Roman"/>
          <w:sz w:val="24"/>
          <w:szCs w:val="24"/>
        </w:rPr>
        <w:t>Pozivaju se dužnikovi dužnici da svoje obveze prema stečajnom dužniku ispune bez odlaganja  stečajnom upravitelju za stečajnog dužnika.</w:t>
      </w:r>
    </w:p>
    <w:p w:rsidRDefault="00DE7301" w:rsidP="00F526DD" w:rsidR="00DE7301" w:rsidRPr="00E77932">
      <w:pPr>
        <w:pStyle w:val="Odlomakpopisa"/>
        <w:rPr>
          <w:sz w:val="24"/>
          <w:szCs w:val="24"/>
          <w:lang w:val="hr-HR"/>
        </w:rPr>
      </w:pPr>
    </w:p>
    <w:p w:rsidRDefault="00DE7301" w:rsidP="00F526DD" w:rsidR="00DE7301" w:rsidRPr="00E77932">
      <w:pPr>
        <w:widowControl w:val="false"/>
        <w:numPr>
          <w:ilvl w:val="0"/>
          <w:numId w:val="1"/>
        </w:numPr>
        <w:suppressAutoHyphens/>
        <w:spacing w:lineRule="auto" w:line="240" w:after="0"/>
        <w:jc w:val="both"/>
        <w:rPr>
          <w:rFonts w:cs="Times New Roman" w:hAnsi="Times New Roman" w:ascii="Times New Roman"/>
          <w:sz w:val="24"/>
          <w:szCs w:val="24"/>
        </w:rPr>
      </w:pPr>
      <w:r w:rsidRPr="00E77932">
        <w:rPr>
          <w:rFonts w:cs="Times New Roman" w:hAnsi="Times New Roman" w:ascii="Times New Roman"/>
          <w:sz w:val="24"/>
          <w:szCs w:val="24"/>
        </w:rPr>
        <w:t>Razlučni i izlučni vjerovnici pozivaju se da u roku od 60 dana obavijeste stečajnog upravitelja o svojim pravima.</w:t>
      </w:r>
    </w:p>
    <w:p w:rsidRDefault="00DE7301" w:rsidP="00F526DD" w:rsidR="00DE7301" w:rsidRPr="00E77932">
      <w:pPr>
        <w:pStyle w:val="Odlomakpopisa"/>
        <w:rPr>
          <w:sz w:val="24"/>
          <w:szCs w:val="24"/>
          <w:lang w:val="hr-HR"/>
        </w:rPr>
      </w:pPr>
    </w:p>
    <w:p w:rsidRDefault="00DE7301" w:rsidP="00F526DD" w:rsidR="00DE7301" w:rsidRPr="00E77932">
      <w:pPr>
        <w:widowControl w:val="false"/>
        <w:numPr>
          <w:ilvl w:val="0"/>
          <w:numId w:val="1"/>
        </w:numPr>
        <w:suppressAutoHyphens/>
        <w:spacing w:lineRule="auto" w:line="240" w:after="0"/>
        <w:jc w:val="both"/>
        <w:rPr>
          <w:rFonts w:cs="Times New Roman" w:hAnsi="Times New Roman" w:ascii="Times New Roman"/>
          <w:sz w:val="24"/>
          <w:szCs w:val="24"/>
        </w:rPr>
      </w:pPr>
      <w:r w:rsidRPr="00E77932">
        <w:rPr>
          <w:rFonts w:cs="Times New Roman" w:hAnsi="Times New Roman" w:ascii="Times New Roman"/>
          <w:sz w:val="24"/>
          <w:szCs w:val="24"/>
        </w:rPr>
        <w:t xml:space="preserve">Ročište vjerovnika na kojem će se ispitati prijavljene tražbine- </w:t>
      </w:r>
      <w:r w:rsidRPr="00E77932">
        <w:rPr>
          <w:rFonts w:cs="Times New Roman" w:hAnsi="Times New Roman" w:ascii="Times New Roman"/>
          <w:b/>
          <w:sz w:val="24"/>
          <w:szCs w:val="24"/>
          <w:u w:val="single"/>
        </w:rPr>
        <w:t>ispitno ročište</w:t>
      </w:r>
      <w:r w:rsidRPr="00E77932">
        <w:rPr>
          <w:rFonts w:cs="Times New Roman" w:hAnsi="Times New Roman" w:ascii="Times New Roman"/>
          <w:sz w:val="24"/>
          <w:szCs w:val="24"/>
        </w:rPr>
        <w:t xml:space="preserve"> zakazuje se za</w:t>
      </w:r>
      <w:r w:rsidRPr="00E77932">
        <w:rPr>
          <w:rFonts w:cs="Times New Roman" w:hAnsi="Times New Roman" w:ascii="Times New Roman"/>
          <w:b/>
          <w:sz w:val="24"/>
          <w:szCs w:val="24"/>
        </w:rPr>
        <w:t xml:space="preserve"> </w:t>
      </w:r>
      <w:r w:rsidR="00EA755B" w:rsidRPr="00E77932">
        <w:rPr>
          <w:rFonts w:cs="Times New Roman" w:hAnsi="Times New Roman" w:ascii="Times New Roman"/>
          <w:b/>
          <w:sz w:val="24"/>
          <w:szCs w:val="24"/>
          <w:u w:val="single"/>
        </w:rPr>
        <w:t>28</w:t>
      </w:r>
      <w:r w:rsidR="00CD370F" w:rsidRPr="00E77932">
        <w:rPr>
          <w:rFonts w:cs="Times New Roman" w:hAnsi="Times New Roman" w:ascii="Times New Roman"/>
          <w:b/>
          <w:sz w:val="24"/>
          <w:szCs w:val="24"/>
          <w:u w:val="single"/>
        </w:rPr>
        <w:t xml:space="preserve">. srpnja 2017. u 9,00 </w:t>
      </w:r>
      <w:r w:rsidR="00CD370F" w:rsidRPr="00E77932">
        <w:rPr>
          <w:rFonts w:cs="Times New Roman" w:hAnsi="Times New Roman" w:ascii="Times New Roman"/>
          <w:sz w:val="24"/>
          <w:szCs w:val="24"/>
        </w:rPr>
        <w:t xml:space="preserve"> so</w:t>
      </w:r>
      <w:r w:rsidRPr="00E77932">
        <w:rPr>
          <w:rFonts w:cs="Times New Roman" w:hAnsi="Times New Roman" w:ascii="Times New Roman"/>
          <w:sz w:val="24"/>
          <w:szCs w:val="24"/>
        </w:rPr>
        <w:t>ba br. 230/II.</w:t>
      </w:r>
    </w:p>
    <w:p w:rsidRDefault="00DE7301" w:rsidP="00F526DD" w:rsidR="00DE7301" w:rsidRPr="00E77932">
      <w:pPr>
        <w:widowControl w:val="false"/>
        <w:suppressAutoHyphens/>
        <w:spacing w:lineRule="auto" w:line="240" w:after="0"/>
        <w:jc w:val="both"/>
        <w:rPr>
          <w:rFonts w:cs="Times New Roman" w:hAnsi="Times New Roman" w:ascii="Times New Roman"/>
          <w:sz w:val="24"/>
          <w:szCs w:val="24"/>
        </w:rPr>
      </w:pPr>
    </w:p>
    <w:p w:rsidRDefault="00DE7301" w:rsidP="00F526DD" w:rsidR="00DE7301" w:rsidRPr="00E77932">
      <w:pPr>
        <w:widowControl w:val="false"/>
        <w:numPr>
          <w:ilvl w:val="0"/>
          <w:numId w:val="1"/>
        </w:numPr>
        <w:suppressAutoHyphens/>
        <w:spacing w:lineRule="auto" w:line="240" w:after="0"/>
        <w:jc w:val="both"/>
        <w:rPr>
          <w:rFonts w:cs="Times New Roman" w:hAnsi="Times New Roman" w:ascii="Times New Roman"/>
          <w:sz w:val="24"/>
          <w:szCs w:val="24"/>
        </w:rPr>
      </w:pPr>
      <w:r w:rsidRPr="00E77932">
        <w:rPr>
          <w:rFonts w:cs="Times New Roman" w:hAnsi="Times New Roman" w:ascii="Times New Roman"/>
          <w:sz w:val="24"/>
          <w:szCs w:val="24"/>
        </w:rPr>
        <w:t xml:space="preserve">Ročište vjerovnika na kojem će se na temelju izvješća stečajnog upravitelja odlučivati o daljnjem tijeku stečajnog postupka - </w:t>
      </w:r>
      <w:r w:rsidRPr="00E77932">
        <w:rPr>
          <w:rFonts w:cs="Times New Roman" w:hAnsi="Times New Roman" w:ascii="Times New Roman"/>
          <w:b/>
          <w:sz w:val="24"/>
          <w:szCs w:val="24"/>
          <w:u w:val="single"/>
        </w:rPr>
        <w:t>izvještajno ročište</w:t>
      </w:r>
      <w:r w:rsidRPr="00E77932">
        <w:rPr>
          <w:rFonts w:cs="Times New Roman" w:hAnsi="Times New Roman" w:ascii="Times New Roman"/>
          <w:sz w:val="24"/>
          <w:szCs w:val="24"/>
        </w:rPr>
        <w:t xml:space="preserve"> održati će se </w:t>
      </w:r>
      <w:r w:rsidR="00EA755B" w:rsidRPr="00E77932">
        <w:rPr>
          <w:rFonts w:cs="Times New Roman" w:hAnsi="Times New Roman" w:ascii="Times New Roman"/>
          <w:b/>
          <w:sz w:val="24"/>
          <w:szCs w:val="24"/>
          <w:u w:val="single"/>
        </w:rPr>
        <w:t>28</w:t>
      </w:r>
      <w:r w:rsidR="00CD370F" w:rsidRPr="00E77932">
        <w:rPr>
          <w:rFonts w:cs="Times New Roman" w:hAnsi="Times New Roman" w:ascii="Times New Roman"/>
          <w:b/>
          <w:sz w:val="24"/>
          <w:szCs w:val="24"/>
          <w:u w:val="single"/>
        </w:rPr>
        <w:t>. srpnja 2017. u 9,15</w:t>
      </w:r>
      <w:r w:rsidRPr="00E77932">
        <w:rPr>
          <w:rFonts w:cs="Times New Roman" w:hAnsi="Times New Roman" w:ascii="Times New Roman"/>
          <w:b/>
          <w:sz w:val="24"/>
          <w:szCs w:val="24"/>
          <w:u w:val="single"/>
        </w:rPr>
        <w:t xml:space="preserve"> sati,</w:t>
      </w:r>
      <w:r w:rsidRPr="00E77932">
        <w:rPr>
          <w:rFonts w:cs="Times New Roman" w:hAnsi="Times New Roman" w:ascii="Times New Roman"/>
          <w:sz w:val="24"/>
          <w:szCs w:val="24"/>
        </w:rPr>
        <w:t xml:space="preserve"> kod Trgovačkog suda u Varaždinu, soba br. 230, odmah nakon ispitnog ročišta.</w:t>
      </w:r>
    </w:p>
    <w:p w:rsidRDefault="00DE7301" w:rsidP="00F526DD" w:rsidR="00DE7301" w:rsidRPr="00E77932">
      <w:pPr>
        <w:widowControl w:val="false"/>
        <w:suppressAutoHyphens/>
        <w:spacing w:lineRule="auto" w:line="240" w:after="0"/>
        <w:ind w:left="1065"/>
        <w:jc w:val="both"/>
        <w:rPr>
          <w:rFonts w:cs="Times New Roman" w:hAnsi="Times New Roman" w:ascii="Times New Roman"/>
          <w:sz w:val="24"/>
          <w:szCs w:val="24"/>
        </w:rPr>
      </w:pPr>
    </w:p>
    <w:p w:rsidRDefault="00DE7301" w:rsidP="00F526DD" w:rsidR="00DE7301" w:rsidRPr="00E77932">
      <w:pPr>
        <w:widowControl w:val="false"/>
        <w:numPr>
          <w:ilvl w:val="0"/>
          <w:numId w:val="1"/>
        </w:numPr>
        <w:suppressAutoHyphens/>
        <w:spacing w:lineRule="auto" w:line="240" w:after="0"/>
        <w:jc w:val="both"/>
        <w:rPr>
          <w:rFonts w:cs="Times New Roman" w:hAnsi="Times New Roman" w:ascii="Times New Roman"/>
          <w:sz w:val="24"/>
          <w:szCs w:val="24"/>
        </w:rPr>
      </w:pPr>
      <w:r w:rsidRPr="00E77932">
        <w:rPr>
          <w:rFonts w:cs="Times New Roman" w:hAnsi="Times New Roman" w:ascii="Times New Roman"/>
          <w:sz w:val="24"/>
          <w:szCs w:val="24"/>
        </w:rPr>
        <w:t>Rješenje o otvaranju stečajnog postupka dostaviti će se sudskom registru ovog suda radi upisa otvaranja stečajnog postupka u sudskom registru.</w:t>
      </w:r>
    </w:p>
    <w:p w:rsidRDefault="00DE7301" w:rsidP="00F526DD" w:rsidR="00DE7301" w:rsidRPr="00E77932">
      <w:pPr>
        <w:pStyle w:val="Odlomakpopisa"/>
        <w:rPr>
          <w:sz w:val="24"/>
          <w:szCs w:val="24"/>
          <w:lang w:val="hr-HR"/>
        </w:rPr>
      </w:pPr>
    </w:p>
    <w:p w:rsidRDefault="00DE7301" w:rsidP="00F526DD" w:rsidR="00DE7301" w:rsidRPr="00E77932">
      <w:pPr>
        <w:widowControl w:val="false"/>
        <w:numPr>
          <w:ilvl w:val="0"/>
          <w:numId w:val="1"/>
        </w:numPr>
        <w:suppressAutoHyphens/>
        <w:spacing w:lineRule="auto" w:line="240" w:after="0"/>
        <w:jc w:val="both"/>
        <w:rPr>
          <w:rFonts w:cs="Times New Roman" w:hAnsi="Times New Roman" w:ascii="Times New Roman"/>
          <w:sz w:val="24"/>
          <w:szCs w:val="24"/>
        </w:rPr>
      </w:pPr>
      <w:r w:rsidRPr="00E77932">
        <w:rPr>
          <w:rFonts w:cs="Times New Roman" w:hAnsi="Times New Roman" w:ascii="Times New Roman"/>
          <w:sz w:val="24"/>
          <w:szCs w:val="24"/>
        </w:rPr>
        <w:t>Oglas o otvaranju stečajnog postupka objavljuje se isticanjem na e-Oglasnoj ploči ovog suda sa danom otvaranja stečajnog postupka.</w:t>
      </w:r>
    </w:p>
    <w:p w:rsidRDefault="00D7302E" w:rsidP="00D7302E" w:rsidR="00D7302E" w:rsidRPr="00E77932">
      <w:pPr>
        <w:pStyle w:val="Odlomakpopisa"/>
        <w:rPr>
          <w:sz w:val="24"/>
          <w:szCs w:val="24"/>
        </w:rPr>
      </w:pPr>
    </w:p>
    <w:p w:rsidRDefault="00D7302E" w:rsidP="00D7302E" w:rsidR="00D7302E" w:rsidRPr="00E77932">
      <w:pPr>
        <w:widowControl w:val="false"/>
        <w:numPr>
          <w:ilvl w:val="0"/>
          <w:numId w:val="1"/>
        </w:numPr>
        <w:suppressAutoHyphens/>
        <w:spacing w:lineRule="auto" w:line="240" w:after="0"/>
        <w:jc w:val="both"/>
        <w:rPr>
          <w:rFonts w:cs="Times New Roman" w:hAnsi="Times New Roman" w:ascii="Times New Roman"/>
          <w:sz w:val="24"/>
          <w:szCs w:val="24"/>
        </w:rPr>
      </w:pPr>
      <w:r w:rsidRPr="00E77932">
        <w:rPr>
          <w:rFonts w:cs="Times New Roman" w:hAnsi="Times New Roman" w:ascii="Times New Roman"/>
          <w:sz w:val="24"/>
          <w:szCs w:val="24"/>
        </w:rPr>
        <w:t>Rješenje o otvaranju stečajnog postupka dostavit će se Zemljišnoknjižnom odjelu Općinskog suda u Šibeniku, radi upisa zabilježbe otvaranja stečajnog postupka u zemljišnim knjigama.</w:t>
      </w:r>
    </w:p>
    <w:p w:rsidRDefault="00D7302E" w:rsidP="00D7302E" w:rsidR="00D7302E" w:rsidRPr="00E77932">
      <w:pPr>
        <w:pStyle w:val="Odlomakpopisa"/>
        <w:rPr>
          <w:sz w:val="24"/>
          <w:szCs w:val="24"/>
        </w:rPr>
      </w:pPr>
    </w:p>
    <w:p w:rsidRDefault="00D7302E" w:rsidP="00D7302E" w:rsidR="00D7302E" w:rsidRPr="00E77932">
      <w:pPr>
        <w:widowControl w:val="false"/>
        <w:numPr>
          <w:ilvl w:val="0"/>
          <w:numId w:val="1"/>
        </w:numPr>
        <w:suppressAutoHyphens/>
        <w:spacing w:lineRule="auto" w:line="240" w:after="0"/>
        <w:jc w:val="both"/>
        <w:rPr>
          <w:rFonts w:cs="Times New Roman" w:hAnsi="Times New Roman" w:ascii="Times New Roman"/>
          <w:sz w:val="24"/>
          <w:szCs w:val="24"/>
        </w:rPr>
      </w:pPr>
      <w:r w:rsidRPr="00E77932">
        <w:rPr>
          <w:rFonts w:cs="Times New Roman" w:hAnsi="Times New Roman" w:ascii="Times New Roman"/>
          <w:sz w:val="24"/>
          <w:szCs w:val="24"/>
        </w:rPr>
        <w:t xml:space="preserve"> Nalaže se Zemljišnoknjižnom odjelu Općinskog sudu u Šibeniku da izvrši upis zabilježbe otvaranja stečajnog postupka u zemljišnim knjigama na nekretnini stečajnog dužnika upisanoj: </w:t>
      </w:r>
    </w:p>
    <w:p w:rsidRDefault="00D7302E" w:rsidP="00D7302E" w:rsidR="00D7302E" w:rsidRPr="00E77932">
      <w:pPr>
        <w:widowControl w:val="false"/>
        <w:suppressAutoHyphens/>
        <w:spacing w:lineRule="auto" w:line="240" w:after="0"/>
        <w:ind w:left="1069"/>
        <w:jc w:val="both"/>
        <w:rPr>
          <w:rFonts w:cs="Times New Roman" w:hAnsi="Times New Roman" w:ascii="Times New Roman"/>
          <w:sz w:val="24"/>
          <w:szCs w:val="24"/>
        </w:rPr>
      </w:pPr>
    </w:p>
    <w:p w:rsidRDefault="00D7302E" w:rsidP="00D7302E" w:rsidR="00D7302E" w:rsidRPr="00E77932">
      <w:pPr>
        <w:widowControl w:val="false"/>
        <w:suppressAutoHyphens/>
        <w:spacing w:lineRule="auto" w:line="240" w:after="0"/>
        <w:ind w:left="1069"/>
        <w:jc w:val="both"/>
        <w:rPr>
          <w:rFonts w:cs="Times New Roman" w:hAnsi="Times New Roman" w:ascii="Times New Roman"/>
          <w:sz w:val="24"/>
          <w:szCs w:val="24"/>
        </w:rPr>
      </w:pPr>
      <w:r w:rsidRPr="00E77932">
        <w:rPr>
          <w:rFonts w:cs="Times New Roman" w:hAnsi="Times New Roman" w:ascii="Times New Roman"/>
          <w:sz w:val="24"/>
          <w:szCs w:val="24"/>
        </w:rPr>
        <w:t xml:space="preserve">- u z. k. ul. </w:t>
      </w:r>
      <w:r w:rsidR="00871267" w:rsidRPr="00E77932">
        <w:rPr>
          <w:rFonts w:cs="Times New Roman" w:hAnsi="Times New Roman" w:ascii="Times New Roman"/>
          <w:sz w:val="24"/>
          <w:szCs w:val="24"/>
        </w:rPr>
        <w:t>7140</w:t>
      </w:r>
      <w:r w:rsidRPr="00E77932">
        <w:rPr>
          <w:rFonts w:cs="Times New Roman" w:hAnsi="Times New Roman" w:ascii="Times New Roman"/>
          <w:sz w:val="24"/>
          <w:szCs w:val="24"/>
        </w:rPr>
        <w:t xml:space="preserve">, k.o. </w:t>
      </w:r>
      <w:r w:rsidR="00871267" w:rsidRPr="00E77932">
        <w:rPr>
          <w:rFonts w:cs="Times New Roman" w:hAnsi="Times New Roman" w:ascii="Times New Roman"/>
          <w:sz w:val="24"/>
          <w:szCs w:val="24"/>
        </w:rPr>
        <w:t>Šibenik</w:t>
      </w:r>
      <w:r w:rsidRPr="00E77932">
        <w:rPr>
          <w:rFonts w:cs="Times New Roman" w:hAnsi="Times New Roman" w:ascii="Times New Roman"/>
          <w:sz w:val="24"/>
          <w:szCs w:val="24"/>
        </w:rPr>
        <w:t xml:space="preserve">, čestica broj </w:t>
      </w:r>
      <w:r w:rsidR="00871267" w:rsidRPr="00E77932">
        <w:rPr>
          <w:rFonts w:cs="Times New Roman" w:hAnsi="Times New Roman" w:ascii="Times New Roman"/>
          <w:sz w:val="24"/>
          <w:szCs w:val="24"/>
        </w:rPr>
        <w:t xml:space="preserve">980/2 Benzinska stanica, poslovna zgrada, poslovna zgrada, dvorište od ukupno 3987 m2, </w:t>
      </w:r>
      <w:r w:rsidRPr="00E77932">
        <w:rPr>
          <w:rFonts w:cs="Times New Roman" w:hAnsi="Times New Roman" w:ascii="Times New Roman"/>
          <w:sz w:val="24"/>
          <w:szCs w:val="24"/>
        </w:rPr>
        <w:t>u kojoj cijeloj nekretnini dužnik dolazi upisan u 1/1 dijela.</w:t>
      </w:r>
    </w:p>
    <w:p w:rsidRDefault="00D7302E" w:rsidP="00D7302E" w:rsidR="00D7302E" w:rsidRPr="00E77932">
      <w:pPr>
        <w:rPr>
          <w:rFonts w:cs="Times New Roman" w:hAnsi="Times New Roman" w:ascii="Times New Roman"/>
          <w:sz w:val="24"/>
          <w:szCs w:val="24"/>
          <w:lang w:eastAsia="hr-HR"/>
        </w:rPr>
      </w:pPr>
    </w:p>
    <w:p w:rsidRDefault="00DE7301" w:rsidP="00F526DD" w:rsidR="00DE7301" w:rsidRPr="00E77932">
      <w:pPr>
        <w:spacing w:lineRule="auto" w:line="240" w:after="0"/>
        <w:rPr>
          <w:rFonts w:cs="Times New Roman" w:hAnsi="Times New Roman" w:ascii="Times New Roman"/>
          <w:sz w:val="24"/>
          <w:szCs w:val="24"/>
        </w:rPr>
      </w:pPr>
    </w:p>
    <w:p w:rsidRDefault="00DE7301" w:rsidP="00F526DD" w:rsidR="00DE7301" w:rsidRPr="00E77932">
      <w:pPr>
        <w:spacing w:lineRule="auto" w:line="240" w:after="0"/>
        <w:jc w:val="center"/>
        <w:rPr>
          <w:rFonts w:cs="Times New Roman" w:hAnsi="Times New Roman" w:ascii="Times New Roman"/>
          <w:sz w:val="24"/>
          <w:szCs w:val="24"/>
        </w:rPr>
      </w:pPr>
      <w:r w:rsidRPr="00E77932">
        <w:rPr>
          <w:rFonts w:cs="Times New Roman" w:hAnsi="Times New Roman" w:ascii="Times New Roman"/>
          <w:sz w:val="24"/>
          <w:szCs w:val="24"/>
        </w:rPr>
        <w:t>Obrazloženje</w:t>
      </w:r>
    </w:p>
    <w:p w:rsidRDefault="00DE7301" w:rsidP="00F526DD" w:rsidR="00DE7301" w:rsidRPr="00E77932">
      <w:pPr>
        <w:spacing w:lineRule="auto" w:line="240" w:after="0"/>
        <w:jc w:val="center"/>
        <w:rPr>
          <w:rFonts w:cs="Times New Roman" w:hAnsi="Times New Roman" w:ascii="Times New Roman"/>
          <w:sz w:val="24"/>
          <w:szCs w:val="24"/>
        </w:rPr>
      </w:pPr>
    </w:p>
    <w:p w:rsidRDefault="00DE7301" w:rsidP="00F526DD" w:rsidR="00DE7301" w:rsidRPr="00E77932">
      <w:pPr>
        <w:spacing w:lineRule="auto" w:line="240" w:after="0"/>
        <w:rPr>
          <w:rFonts w:cs="Times New Roman" w:hAnsi="Times New Roman" w:ascii="Times New Roman"/>
          <w:sz w:val="24"/>
          <w:szCs w:val="24"/>
        </w:rPr>
      </w:pPr>
    </w:p>
    <w:p w:rsidRDefault="00DE7301" w:rsidP="00F526DD" w:rsidR="00DE7301" w:rsidRPr="00E77932">
      <w:pPr>
        <w:spacing w:lineRule="auto" w:line="240" w:after="0"/>
        <w:ind w:firstLine="708"/>
        <w:jc w:val="both"/>
        <w:rPr>
          <w:rFonts w:cs="Times New Roman" w:hAnsi="Times New Roman" w:ascii="Times New Roman"/>
          <w:sz w:val="24"/>
          <w:szCs w:val="24"/>
          <w:lang w:eastAsia="hr-HR"/>
        </w:rPr>
      </w:pPr>
      <w:r w:rsidRPr="00E77932">
        <w:rPr>
          <w:rFonts w:cs="Times New Roman" w:hAnsi="Times New Roman" w:ascii="Times New Roman"/>
          <w:sz w:val="24"/>
          <w:szCs w:val="24"/>
        </w:rPr>
        <w:t xml:space="preserve">Dužnik je </w:t>
      </w:r>
      <w:r w:rsidR="00F526DD" w:rsidRPr="00E77932">
        <w:rPr>
          <w:rFonts w:cs="Times New Roman" w:hAnsi="Times New Roman" w:ascii="Times New Roman"/>
          <w:sz w:val="24"/>
          <w:szCs w:val="24"/>
        </w:rPr>
        <w:t>10. lipnja</w:t>
      </w:r>
      <w:r w:rsidRPr="00E77932">
        <w:rPr>
          <w:rFonts w:cs="Times New Roman" w:hAnsi="Times New Roman" w:ascii="Times New Roman"/>
          <w:sz w:val="24"/>
          <w:szCs w:val="24"/>
        </w:rPr>
        <w:t xml:space="preserve"> 2016. podnio ovome sudu prijedlog za otvaranje predstečajnog postupka, na temelju odredbe čl. 25. st. 1. Stečajnog zakona (</w:t>
      </w:r>
      <w:r w:rsidR="00871267" w:rsidRPr="00E77932">
        <w:rPr>
          <w:rFonts w:cs="Times New Roman" w:hAnsi="Times New Roman" w:ascii="Times New Roman"/>
          <w:sz w:val="24"/>
          <w:szCs w:val="24"/>
        </w:rPr>
        <w:t>NN 71/2015</w:t>
      </w:r>
      <w:r w:rsidRPr="00E77932">
        <w:rPr>
          <w:rFonts w:cs="Times New Roman" w:hAnsi="Times New Roman" w:ascii="Times New Roman"/>
          <w:sz w:val="24"/>
          <w:szCs w:val="24"/>
        </w:rPr>
        <w:t xml:space="preserve"> dalje: SZ), te potvrdu Financijske agencije iz koje proizlazi da je na dan podnošenja prijedloga račun dužnika u neprekidnoj blokadi 55 dana.</w:t>
      </w:r>
    </w:p>
    <w:p w:rsidRDefault="00DE7301" w:rsidP="00F526DD" w:rsidR="00DE7301" w:rsidRPr="00E77932">
      <w:pPr>
        <w:spacing w:lineRule="auto" w:line="240" w:after="0"/>
        <w:ind w:firstLine="708"/>
        <w:jc w:val="both"/>
        <w:rPr>
          <w:rFonts w:cs="Times New Roman" w:hAnsi="Times New Roman" w:ascii="Times New Roman"/>
          <w:sz w:val="24"/>
          <w:szCs w:val="24"/>
          <w:lang w:eastAsia="hr-HR"/>
        </w:rPr>
      </w:pPr>
    </w:p>
    <w:p w:rsidRDefault="00871267" w:rsidP="00F526DD" w:rsidR="00DE7301" w:rsidRPr="00E77932">
      <w:pPr>
        <w:spacing w:lineRule="auto" w:line="240"/>
        <w:ind w:firstLine="708"/>
        <w:jc w:val="both"/>
        <w:rPr>
          <w:rFonts w:cs="Times New Roman" w:hAnsi="Times New Roman" w:ascii="Times New Roman"/>
          <w:sz w:val="24"/>
          <w:szCs w:val="24"/>
        </w:rPr>
      </w:pPr>
      <w:r w:rsidRPr="00E77932">
        <w:rPr>
          <w:rFonts w:cs="Times New Roman" w:hAnsi="Times New Roman" w:ascii="Times New Roman"/>
          <w:sz w:val="24"/>
          <w:szCs w:val="24"/>
          <w:lang w:eastAsia="hr-HR"/>
        </w:rPr>
        <w:t xml:space="preserve">Rješenjem St-47/17-23 od 7. ožujka 2017. sud je pod točkom 1. odbacio prijedlog za otvaranjem predstečajnog postupka dok je pod točkom 2. izreke rješenja odlučio da će se po pravomoćnosti rješenja postupak nastaviti kao da je podnesen prijedlog za otvaranje stečajnog postupka. Rješenje St-47/17-23 od 7. ožujka 2017. postalo je pravomoćno </w:t>
      </w:r>
      <w:r w:rsidR="00215FCD" w:rsidRPr="00E77932">
        <w:rPr>
          <w:rFonts w:cs="Times New Roman" w:hAnsi="Times New Roman" w:ascii="Times New Roman"/>
          <w:sz w:val="24"/>
          <w:szCs w:val="24"/>
          <w:lang w:eastAsia="hr-HR"/>
        </w:rPr>
        <w:t>29. ožujka 2017.</w:t>
      </w:r>
      <w:r w:rsidRPr="00E77932">
        <w:rPr>
          <w:rFonts w:cs="Times New Roman" w:hAnsi="Times New Roman" w:ascii="Times New Roman"/>
          <w:sz w:val="24"/>
          <w:szCs w:val="24"/>
          <w:lang w:eastAsia="hr-HR"/>
        </w:rPr>
        <w:t xml:space="preserve"> </w:t>
      </w:r>
    </w:p>
    <w:p w:rsidRDefault="001E1255" w:rsidP="001E1255" w:rsidR="001E1255" w:rsidRPr="00E77932">
      <w:pPr>
        <w:spacing w:lineRule="auto" w:line="240" w:after="0"/>
        <w:ind w:firstLine="709"/>
        <w:jc w:val="both"/>
        <w:rPr>
          <w:rFonts w:cs="Times New Roman" w:hAnsi="Times New Roman" w:ascii="Times New Roman"/>
          <w:sz w:val="24"/>
          <w:szCs w:val="24"/>
        </w:rPr>
      </w:pPr>
      <w:r w:rsidRPr="00E77932">
        <w:rPr>
          <w:rFonts w:cs="Times New Roman" w:hAnsi="Times New Roman" w:ascii="Times New Roman"/>
          <w:sz w:val="24"/>
          <w:szCs w:val="24"/>
        </w:rPr>
        <w:t xml:space="preserve">Prema odredbi članka 5. SZ-a stečaj se može otvoriti ako sud utvrdi postojanje stečajnog razloga, odnosno ako se utvrdi da je stečajni dužnik nesposoban za plaćanje ili je prezadužen. </w:t>
      </w:r>
    </w:p>
    <w:p w:rsidRDefault="001E1255" w:rsidP="001E1255" w:rsidR="001E1255" w:rsidRPr="00E77932">
      <w:pPr>
        <w:spacing w:lineRule="auto" w:line="240" w:after="0"/>
        <w:jc w:val="both"/>
        <w:rPr>
          <w:rFonts w:cs="Times New Roman" w:hAnsi="Times New Roman" w:ascii="Times New Roman"/>
          <w:sz w:val="24"/>
          <w:szCs w:val="24"/>
          <w:lang w:val="en-AU"/>
        </w:rPr>
      </w:pPr>
    </w:p>
    <w:p w:rsidRDefault="001E1255" w:rsidP="001E1255" w:rsidR="001E1255" w:rsidRPr="00E77932">
      <w:pPr>
        <w:spacing w:lineRule="auto" w:line="240" w:after="0"/>
        <w:jc w:val="both"/>
        <w:rPr>
          <w:rFonts w:cs="Times New Roman" w:hAnsi="Times New Roman" w:ascii="Times New Roman"/>
          <w:sz w:val="24"/>
          <w:szCs w:val="24"/>
        </w:rPr>
      </w:pPr>
      <w:r w:rsidRPr="00E77932">
        <w:rPr>
          <w:rFonts w:cs="Times New Roman" w:hAnsi="Times New Roman" w:ascii="Times New Roman"/>
          <w:sz w:val="24"/>
          <w:szCs w:val="24"/>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1E1255" w:rsidP="001E1255" w:rsidR="001E1255" w:rsidRPr="00E77932">
      <w:pPr>
        <w:spacing w:lineRule="auto" w:line="240" w:after="0"/>
        <w:jc w:val="both"/>
        <w:rPr>
          <w:rFonts w:cs="Times New Roman" w:hAnsi="Times New Roman" w:ascii="Times New Roman"/>
          <w:sz w:val="24"/>
          <w:szCs w:val="24"/>
          <w:lang w:val="en-AU"/>
        </w:rPr>
      </w:pPr>
    </w:p>
    <w:p w:rsidRDefault="001E1255" w:rsidP="001E1255" w:rsidR="001E1255" w:rsidRPr="00E77932">
      <w:pPr>
        <w:spacing w:lineRule="auto" w:line="240" w:after="0"/>
        <w:ind w:firstLine="708"/>
        <w:jc w:val="both"/>
        <w:rPr>
          <w:rFonts w:cs="Times New Roman" w:hAnsi="Times New Roman" w:ascii="Times New Roman"/>
          <w:sz w:val="24"/>
          <w:szCs w:val="24"/>
        </w:rPr>
      </w:pPr>
      <w:r w:rsidRPr="00E77932">
        <w:rPr>
          <w:rFonts w:cs="Times New Roman" w:hAnsi="Times New Roman" w:ascii="Times New Roman"/>
          <w:sz w:val="24"/>
          <w:szCs w:val="24"/>
        </w:rPr>
        <w:t>Iz priložene Potvrde o blokadi računa od 27. veljače 2017. (list 120) proizlazi da je na dan izdavanja potvrde računa dužnika u neprekidnoj blokadi 320 dana, a nepodmirene obveze iznose 890.344,60 kn.</w:t>
      </w:r>
    </w:p>
    <w:p w:rsidRDefault="001E1255" w:rsidP="001E1255" w:rsidR="001E1255" w:rsidRPr="00E77932">
      <w:pPr>
        <w:spacing w:lineRule="auto" w:line="240" w:after="0"/>
        <w:ind w:firstLine="708"/>
        <w:jc w:val="both"/>
        <w:rPr>
          <w:rFonts w:cs="Times New Roman" w:hAnsi="Times New Roman" w:ascii="Times New Roman"/>
          <w:sz w:val="24"/>
          <w:szCs w:val="24"/>
        </w:rPr>
      </w:pPr>
    </w:p>
    <w:p w:rsidRDefault="001E1255" w:rsidP="001E1255" w:rsidR="001E1255" w:rsidRPr="00E77932">
      <w:pPr>
        <w:widowControl w:val="false"/>
        <w:suppressAutoHyphens/>
        <w:spacing w:lineRule="auto" w:line="240" w:after="0"/>
        <w:ind w:firstLine="708"/>
        <w:jc w:val="both"/>
        <w:rPr>
          <w:rFonts w:cs="Times New Roman" w:hAnsi="Times New Roman" w:ascii="Times New Roman"/>
          <w:sz w:val="24"/>
          <w:szCs w:val="24"/>
        </w:rPr>
      </w:pPr>
      <w:r w:rsidRPr="00E77932">
        <w:rPr>
          <w:rFonts w:cs="Times New Roman" w:hAnsi="Times New Roman" w:ascii="Times New Roman"/>
          <w:sz w:val="24"/>
          <w:szCs w:val="24"/>
        </w:rPr>
        <w:t xml:space="preserve">Iz priloženog popisa imovine i obveza proizlazi da je dužnik vlasnik imovine -  nekretnina iz kojih se mogu pokriti troškovi stečajnog postupka.  </w:t>
      </w:r>
    </w:p>
    <w:p w:rsidRDefault="00340177" w:rsidP="00340177" w:rsidR="00340177" w:rsidRPr="00E77932">
      <w:pPr>
        <w:spacing w:lineRule="auto" w:line="240" w:after="0"/>
        <w:ind w:firstLine="708"/>
        <w:jc w:val="both"/>
        <w:rPr>
          <w:rFonts w:cs="Times New Roman" w:hAnsi="Times New Roman" w:ascii="Times New Roman"/>
          <w:sz w:val="24"/>
          <w:szCs w:val="24"/>
        </w:rPr>
      </w:pPr>
      <w:r w:rsidRPr="00E77932">
        <w:rPr>
          <w:rFonts w:cs="Times New Roman" w:hAnsi="Times New Roman" w:ascii="Times New Roman"/>
          <w:sz w:val="24"/>
          <w:szCs w:val="24"/>
        </w:rPr>
        <w:lastRenderedPageBreak/>
        <w:t xml:space="preserve">Kako je  sud utvrdio postojanje stečajnog razloga - nesposobnosti za plaćanje te kako je utvrđeno da dužnik ima imovinu iz koje se mogu pokriti troškovi stečajnog postupka, to je temeljem odredbe članka 116. alineja 1., čl. 129. i čl. 130. SZ odlučeno kao u izreci ovog rješenja. </w:t>
      </w:r>
    </w:p>
    <w:p w:rsidRDefault="00340177" w:rsidP="00340177" w:rsidR="00340177" w:rsidRPr="00E77932">
      <w:pPr>
        <w:spacing w:lineRule="auto" w:line="240" w:after="0"/>
        <w:jc w:val="both"/>
        <w:rPr>
          <w:rFonts w:cs="Times New Roman" w:hAnsi="Times New Roman" w:ascii="Times New Roman"/>
          <w:sz w:val="24"/>
          <w:szCs w:val="24"/>
        </w:rPr>
      </w:pPr>
    </w:p>
    <w:p w:rsidRDefault="001E1255" w:rsidP="001E1255" w:rsidR="001E1255" w:rsidRPr="00E77932">
      <w:pPr>
        <w:spacing w:lineRule="auto" w:line="240" w:after="0"/>
        <w:ind w:firstLine="709"/>
        <w:jc w:val="both"/>
        <w:rPr>
          <w:rFonts w:cs="Times New Roman" w:hAnsi="Times New Roman" w:ascii="Times New Roman"/>
          <w:sz w:val="24"/>
          <w:szCs w:val="24"/>
        </w:rPr>
      </w:pPr>
      <w:r w:rsidRPr="00E77932">
        <w:rPr>
          <w:rFonts w:cs="Times New Roman" w:hAnsi="Times New Roman" w:ascii="Times New Roman"/>
          <w:sz w:val="24"/>
          <w:szCs w:val="24"/>
        </w:rPr>
        <w:t>Stečajni upravitelj imenovan je u skladu s čl. 84. st. 1. SZ. metodom slučajnog odabira s liste A stečajnih upravitelja za područje ovog suda.</w:t>
      </w:r>
    </w:p>
    <w:p w:rsidRDefault="001E1255" w:rsidP="001E1255" w:rsidR="001E1255" w:rsidRPr="00E77932">
      <w:pPr>
        <w:spacing w:lineRule="auto" w:line="240" w:after="0"/>
        <w:jc w:val="both"/>
        <w:rPr>
          <w:rFonts w:cs="Times New Roman" w:hAnsi="Times New Roman" w:ascii="Times New Roman"/>
          <w:sz w:val="24"/>
          <w:szCs w:val="24"/>
        </w:rPr>
      </w:pPr>
    </w:p>
    <w:p w:rsidRDefault="00DE7301" w:rsidP="00F526DD" w:rsidR="00DE7301" w:rsidRPr="00E77932">
      <w:pPr>
        <w:spacing w:lineRule="auto" w:line="240" w:after="0"/>
        <w:jc w:val="center"/>
        <w:rPr>
          <w:rFonts w:cs="Times New Roman" w:hAnsi="Times New Roman" w:ascii="Times New Roman"/>
          <w:sz w:val="24"/>
          <w:szCs w:val="24"/>
        </w:rPr>
      </w:pPr>
      <w:r w:rsidRPr="00E77932">
        <w:rPr>
          <w:rFonts w:cs="Times New Roman" w:hAnsi="Times New Roman" w:ascii="Times New Roman"/>
          <w:sz w:val="24"/>
          <w:szCs w:val="24"/>
        </w:rPr>
        <w:t xml:space="preserve">U Varaždinu, </w:t>
      </w:r>
      <w:r w:rsidR="001E1255" w:rsidRPr="00E77932">
        <w:rPr>
          <w:rFonts w:cs="Times New Roman" w:hAnsi="Times New Roman" w:ascii="Times New Roman"/>
          <w:sz w:val="24"/>
          <w:szCs w:val="24"/>
        </w:rPr>
        <w:t>11. svibnja</w:t>
      </w:r>
      <w:r w:rsidRPr="00E77932">
        <w:rPr>
          <w:rFonts w:cs="Times New Roman" w:hAnsi="Times New Roman" w:ascii="Times New Roman"/>
          <w:sz w:val="24"/>
          <w:szCs w:val="24"/>
        </w:rPr>
        <w:t xml:space="preserve"> 2017. </w:t>
      </w:r>
    </w:p>
    <w:p w:rsidRDefault="00DE7301" w:rsidP="00F526DD" w:rsidR="00DE7301" w:rsidRPr="00E77932">
      <w:pPr>
        <w:spacing w:lineRule="auto" w:line="240" w:after="0"/>
        <w:rPr>
          <w:rFonts w:cs="Times New Roman" w:hAnsi="Times New Roman" w:ascii="Times New Roman"/>
          <w:sz w:val="24"/>
          <w:szCs w:val="24"/>
        </w:rPr>
      </w:pPr>
    </w:p>
    <w:p w:rsidRDefault="00DE7301" w:rsidP="00F526DD" w:rsidR="00DE7301" w:rsidRPr="00E77932">
      <w:pPr>
        <w:spacing w:lineRule="auto" w:line="240" w:after="0"/>
        <w:ind w:firstLine="708" w:left="5664"/>
        <w:jc w:val="both"/>
        <w:rPr>
          <w:rFonts w:cs="Times New Roman" w:hAnsi="Times New Roman" w:ascii="Times New Roman"/>
          <w:sz w:val="24"/>
          <w:szCs w:val="24"/>
        </w:rPr>
      </w:pPr>
      <w:r w:rsidRPr="00E77932">
        <w:rPr>
          <w:rFonts w:cs="Times New Roman" w:hAnsi="Times New Roman" w:ascii="Times New Roman"/>
          <w:sz w:val="24"/>
          <w:szCs w:val="24"/>
        </w:rPr>
        <w:t xml:space="preserve"> SUDAC</w:t>
      </w:r>
    </w:p>
    <w:p w:rsidRDefault="00DE7301" w:rsidP="00F526DD" w:rsidR="00DE7301" w:rsidRPr="00E77932">
      <w:pPr>
        <w:spacing w:lineRule="auto" w:line="240" w:after="0"/>
        <w:ind w:firstLine="708" w:left="5664"/>
        <w:jc w:val="both"/>
        <w:rPr>
          <w:rFonts w:cs="Times New Roman" w:hAnsi="Times New Roman" w:ascii="Times New Roman"/>
          <w:sz w:val="24"/>
          <w:szCs w:val="24"/>
        </w:rPr>
      </w:pPr>
    </w:p>
    <w:p w:rsidRDefault="00DE7301" w:rsidP="00F526DD" w:rsidR="00DE7301" w:rsidRPr="00E77932">
      <w:pPr>
        <w:spacing w:lineRule="auto" w:line="240" w:after="0"/>
        <w:ind w:left="4956"/>
        <w:jc w:val="both"/>
        <w:rPr>
          <w:rFonts w:cs="Times New Roman" w:hAnsi="Times New Roman" w:ascii="Times New Roman"/>
          <w:sz w:val="24"/>
          <w:szCs w:val="24"/>
        </w:rPr>
      </w:pPr>
      <w:r w:rsidRPr="00E77932">
        <w:rPr>
          <w:rFonts w:cs="Times New Roman" w:hAnsi="Times New Roman" w:ascii="Times New Roman"/>
          <w:sz w:val="24"/>
          <w:szCs w:val="24"/>
        </w:rPr>
        <w:t xml:space="preserve">             Iris Hatvalić Nemec, v.r.</w:t>
      </w:r>
    </w:p>
    <w:p w:rsidRDefault="00DE7301" w:rsidP="00F526DD" w:rsidR="00DE7301" w:rsidRPr="00E77932">
      <w:pPr>
        <w:spacing w:lineRule="auto" w:line="240" w:after="0"/>
        <w:ind w:left="4956"/>
        <w:jc w:val="both"/>
        <w:rPr>
          <w:rFonts w:cs="Times New Roman" w:hAnsi="Times New Roman" w:ascii="Times New Roman"/>
          <w:sz w:val="24"/>
          <w:szCs w:val="24"/>
        </w:rPr>
      </w:pPr>
    </w:p>
    <w:p w:rsidRDefault="00DE7301" w:rsidP="00F526DD" w:rsidR="00DE7301" w:rsidRPr="00E77932">
      <w:pPr>
        <w:spacing w:lineRule="auto" w:line="240" w:after="0"/>
        <w:ind w:left="4956"/>
        <w:jc w:val="both"/>
        <w:rPr>
          <w:rFonts w:cs="Times New Roman" w:hAnsi="Times New Roman" w:ascii="Times New Roman"/>
          <w:sz w:val="24"/>
          <w:szCs w:val="24"/>
        </w:rPr>
      </w:pPr>
      <w:r w:rsidRPr="00E77932">
        <w:rPr>
          <w:rFonts w:cs="Times New Roman" w:hAnsi="Times New Roman" w:ascii="Times New Roman"/>
          <w:sz w:val="24"/>
          <w:szCs w:val="24"/>
        </w:rPr>
        <w:t xml:space="preserve">Za točnost otpravka-ovlašteni službenik:  </w:t>
      </w:r>
    </w:p>
    <w:p w:rsidRDefault="00DE7301" w:rsidP="00F526DD" w:rsidR="00DE7301" w:rsidRPr="00E77932">
      <w:pPr>
        <w:spacing w:lineRule="auto" w:line="240" w:after="0"/>
        <w:jc w:val="both"/>
        <w:rPr>
          <w:rFonts w:cs="Times New Roman" w:hAnsi="Times New Roman" w:ascii="Times New Roman"/>
          <w:sz w:val="24"/>
          <w:szCs w:val="24"/>
        </w:rPr>
      </w:pPr>
    </w:p>
    <w:p w:rsidRDefault="00DE7301" w:rsidP="00F526DD" w:rsidR="00DE7301" w:rsidRPr="00E77932">
      <w:pPr>
        <w:spacing w:lineRule="auto" w:line="240" w:after="0"/>
        <w:jc w:val="both"/>
        <w:rPr>
          <w:rFonts w:cs="Times New Roman" w:hAnsi="Times New Roman" w:ascii="Times New Roman"/>
          <w:sz w:val="24"/>
          <w:szCs w:val="24"/>
        </w:rPr>
      </w:pPr>
    </w:p>
    <w:p w:rsidRDefault="00DE7301" w:rsidP="00F526DD" w:rsidR="00DE7301" w:rsidRPr="00E77932">
      <w:pPr>
        <w:spacing w:lineRule="auto" w:line="240" w:after="0"/>
        <w:jc w:val="both"/>
        <w:rPr>
          <w:rFonts w:cs="Times New Roman" w:hAnsi="Times New Roman" w:ascii="Times New Roman"/>
          <w:sz w:val="24"/>
          <w:szCs w:val="24"/>
        </w:rPr>
      </w:pPr>
    </w:p>
    <w:p w:rsidRDefault="00DE7301" w:rsidP="00F526DD" w:rsidR="00DE7301" w:rsidRPr="00E77932">
      <w:pPr>
        <w:spacing w:lineRule="auto" w:line="240" w:after="0"/>
        <w:jc w:val="both"/>
        <w:rPr>
          <w:rFonts w:cs="Times New Roman" w:hAnsi="Times New Roman" w:ascii="Times New Roman"/>
          <w:sz w:val="24"/>
          <w:szCs w:val="24"/>
        </w:rPr>
      </w:pPr>
      <w:r w:rsidRPr="00E77932">
        <w:rPr>
          <w:rFonts w:cs="Times New Roman" w:hAnsi="Times New Roman" w:ascii="Times New Roman"/>
          <w:sz w:val="24"/>
          <w:szCs w:val="24"/>
        </w:rPr>
        <w:t>POUKA O PRAVNOM LIJEKU:</w:t>
      </w:r>
    </w:p>
    <w:p w:rsidRDefault="00DE7301" w:rsidP="00F526DD" w:rsidR="00DE7301" w:rsidRPr="00E77932">
      <w:pPr>
        <w:spacing w:lineRule="auto" w:line="240" w:after="0"/>
        <w:jc w:val="both"/>
        <w:rPr>
          <w:rFonts w:cs="Times New Roman" w:hAnsi="Times New Roman" w:ascii="Times New Roman"/>
          <w:sz w:val="24"/>
          <w:szCs w:val="24"/>
        </w:rPr>
      </w:pPr>
    </w:p>
    <w:p w:rsidRDefault="00DE7301" w:rsidP="00F526DD" w:rsidR="00DE7301" w:rsidRPr="00E77932">
      <w:pPr>
        <w:spacing w:lineRule="auto" w:line="240" w:after="0"/>
        <w:jc w:val="both"/>
        <w:rPr>
          <w:rFonts w:cs="Times New Roman" w:hAnsi="Times New Roman" w:ascii="Times New Roman"/>
          <w:sz w:val="24"/>
          <w:szCs w:val="24"/>
        </w:rPr>
      </w:pPr>
      <w:r w:rsidRPr="00E77932">
        <w:rPr>
          <w:rFonts w:cs="Times New Roman" w:hAnsi="Times New Roman" w:ascii="Times New Roman"/>
          <w:sz w:val="24"/>
          <w:szCs w:val="24"/>
        </w:rPr>
        <w:t>Protiv ovog rješenja osoba ovlaštena za zastupanje dužnika do otvaranja stečaja dužnika može izjaviti žalbu u roku od 8 dana od isteka osmog dana od dana objave rješenja ne mrežnoj stranici e-oglasna ploča, pismeno u tri primjerka Visokom trgovačkom sudu RH u Zagrebu. Žalba se dostavlja putem ovog suda preporučeno poštom ili se predaje neposredno kod ovoga suda. Žalba ne zadržava izvršenje ovog rješenja.</w:t>
      </w:r>
    </w:p>
    <w:p w:rsidRDefault="00DE7301" w:rsidP="00F526DD" w:rsidR="00DE7301" w:rsidRPr="00E77932">
      <w:pPr>
        <w:spacing w:lineRule="auto" w:line="240" w:after="0"/>
        <w:jc w:val="both"/>
        <w:rPr>
          <w:rFonts w:cs="Times New Roman" w:hAnsi="Times New Roman" w:ascii="Times New Roman"/>
          <w:sz w:val="24"/>
          <w:szCs w:val="24"/>
        </w:rPr>
      </w:pPr>
    </w:p>
    <w:p w:rsidRDefault="00DE7301" w:rsidP="00F526DD" w:rsidR="00DE7301" w:rsidRPr="00E77932">
      <w:pPr>
        <w:spacing w:lineRule="auto" w:line="240" w:after="0"/>
        <w:jc w:val="both"/>
        <w:rPr>
          <w:rFonts w:cs="Times New Roman" w:hAnsi="Times New Roman" w:ascii="Times New Roman"/>
          <w:sz w:val="24"/>
          <w:szCs w:val="24"/>
        </w:rPr>
      </w:pPr>
      <w:r w:rsidRPr="00E77932">
        <w:rPr>
          <w:rFonts w:cs="Times New Roman" w:hAnsi="Times New Roman" w:ascii="Times New Roman"/>
          <w:sz w:val="24"/>
          <w:szCs w:val="24"/>
        </w:rPr>
        <w:t>DNA:</w:t>
      </w:r>
    </w:p>
    <w:p w:rsidRDefault="00DE7301" w:rsidP="00F526DD" w:rsidR="00DE7301" w:rsidRPr="00E77932">
      <w:pPr>
        <w:spacing w:lineRule="auto" w:line="240" w:after="0"/>
        <w:jc w:val="both"/>
        <w:rPr>
          <w:rFonts w:cs="Times New Roman" w:hAnsi="Times New Roman" w:ascii="Times New Roman"/>
          <w:sz w:val="24"/>
          <w:szCs w:val="24"/>
        </w:rPr>
      </w:pPr>
    </w:p>
    <w:p w:rsidRDefault="00DE7301" w:rsidP="001E1255" w:rsidR="00DE7301" w:rsidRPr="00E77932">
      <w:pPr>
        <w:pStyle w:val="Odlomakpopisa"/>
        <w:numPr>
          <w:ilvl w:val="0"/>
          <w:numId w:val="5"/>
        </w:numPr>
        <w:rPr>
          <w:sz w:val="24"/>
          <w:szCs w:val="24"/>
        </w:rPr>
      </w:pPr>
      <w:r w:rsidRPr="00E77932">
        <w:rPr>
          <w:sz w:val="24"/>
          <w:szCs w:val="24"/>
        </w:rPr>
        <w:t>Predlagatelj/dužnik po punomoćniku Goranu Jujnoviću, odvjetniku u OD Jujnović, Lučić, Marković j.t.d. iz Zagreba</w:t>
      </w:r>
    </w:p>
    <w:p w:rsidRDefault="00DE7301" w:rsidP="001E1255" w:rsidR="009428AB" w:rsidRPr="00E77932">
      <w:pPr>
        <w:pStyle w:val="Odlomakpopisa"/>
        <w:numPr>
          <w:ilvl w:val="0"/>
          <w:numId w:val="5"/>
        </w:numPr>
        <w:rPr>
          <w:sz w:val="24"/>
          <w:szCs w:val="24"/>
        </w:rPr>
      </w:pPr>
      <w:r w:rsidRPr="00E77932">
        <w:rPr>
          <w:sz w:val="24"/>
          <w:szCs w:val="24"/>
        </w:rPr>
        <w:t xml:space="preserve">direktor dužnika, </w:t>
      </w:r>
      <w:r w:rsidR="009428AB" w:rsidRPr="00E77932">
        <w:rPr>
          <w:sz w:val="24"/>
          <w:szCs w:val="24"/>
        </w:rPr>
        <w:t>Branka Grcić, Partizanska 19a, Brodarica, 22000 Šibenik</w:t>
      </w:r>
    </w:p>
    <w:p w:rsidRDefault="00DE7301" w:rsidP="001E1255" w:rsidR="00DE7301" w:rsidRPr="00E77932">
      <w:pPr>
        <w:numPr>
          <w:ilvl w:val="0"/>
          <w:numId w:val="5"/>
        </w:numPr>
        <w:spacing w:lineRule="auto" w:line="240" w:after="0"/>
        <w:jc w:val="both"/>
        <w:rPr>
          <w:rFonts w:cs="Times New Roman" w:hAnsi="Times New Roman" w:ascii="Times New Roman"/>
          <w:sz w:val="24"/>
          <w:szCs w:val="24"/>
        </w:rPr>
      </w:pPr>
      <w:r w:rsidRPr="00E77932">
        <w:rPr>
          <w:rFonts w:cs="Times New Roman" w:hAnsi="Times New Roman" w:ascii="Times New Roman"/>
          <w:sz w:val="24"/>
          <w:szCs w:val="24"/>
        </w:rPr>
        <w:t xml:space="preserve">Stečajni upravitelj </w:t>
      </w:r>
      <w:r w:rsidR="00E77932" w:rsidRPr="00E77932">
        <w:rPr>
          <w:rFonts w:cs="Times New Roman" w:hAnsi="Times New Roman" w:ascii="Times New Roman"/>
          <w:sz w:val="24"/>
          <w:szCs w:val="24"/>
        </w:rPr>
        <w:t>Miljenko Marinić, Zagreb, Lopudska 1</w:t>
      </w:r>
    </w:p>
    <w:p w:rsidRDefault="00DE7301" w:rsidP="001E1255" w:rsidR="00DE7301" w:rsidRPr="00E77932">
      <w:pPr>
        <w:numPr>
          <w:ilvl w:val="0"/>
          <w:numId w:val="5"/>
        </w:numPr>
        <w:spacing w:lineRule="auto" w:line="240" w:after="0"/>
        <w:jc w:val="both"/>
        <w:rPr>
          <w:rFonts w:cs="Times New Roman" w:hAnsi="Times New Roman" w:ascii="Times New Roman"/>
          <w:sz w:val="24"/>
          <w:szCs w:val="24"/>
        </w:rPr>
      </w:pPr>
      <w:r w:rsidRPr="00E77932">
        <w:rPr>
          <w:rFonts w:cs="Times New Roman" w:hAnsi="Times New Roman" w:ascii="Times New Roman"/>
          <w:sz w:val="24"/>
          <w:szCs w:val="24"/>
        </w:rPr>
        <w:t xml:space="preserve">Financijska agencija, Zagreb, Vrtni put 3, poštom i </w:t>
      </w:r>
      <w:r w:rsidRPr="00E77932">
        <w:rPr>
          <w:rFonts w:cs="Times New Roman" w:hAnsi="Times New Roman" w:ascii="Times New Roman"/>
          <w:sz w:val="24"/>
          <w:szCs w:val="24"/>
          <w:u w:val="single"/>
        </w:rPr>
        <w:t xml:space="preserve">putem faxa </w:t>
      </w:r>
      <w:r w:rsidRPr="00E77932">
        <w:rPr>
          <w:rFonts w:cs="Times New Roman" w:hAnsi="Times New Roman" w:ascii="Times New Roman"/>
          <w:sz w:val="24"/>
          <w:szCs w:val="24"/>
        </w:rPr>
        <w:t>odmah</w:t>
      </w:r>
    </w:p>
    <w:p w:rsidRDefault="00DE7301" w:rsidP="001E1255" w:rsidR="00DE7301" w:rsidRPr="00E77932">
      <w:pPr>
        <w:pStyle w:val="Odlomakpopisa"/>
        <w:numPr>
          <w:ilvl w:val="0"/>
          <w:numId w:val="5"/>
        </w:numPr>
        <w:rPr>
          <w:sz w:val="24"/>
          <w:szCs w:val="24"/>
        </w:rPr>
      </w:pPr>
      <w:r w:rsidRPr="00E77932">
        <w:rPr>
          <w:sz w:val="24"/>
          <w:szCs w:val="24"/>
        </w:rPr>
        <w:t>ŽDO Varaždin, Građansko upravni odjel</w:t>
      </w:r>
    </w:p>
    <w:p w:rsidRDefault="00DE7301" w:rsidP="001E1255" w:rsidR="00DE7301" w:rsidRPr="00E77932">
      <w:pPr>
        <w:pStyle w:val="Odlomakpopisa"/>
        <w:numPr>
          <w:ilvl w:val="0"/>
          <w:numId w:val="5"/>
        </w:numPr>
        <w:rPr>
          <w:sz w:val="24"/>
          <w:szCs w:val="24"/>
          <w:lang w:val="hr-HR"/>
        </w:rPr>
      </w:pPr>
      <w:r w:rsidRPr="00E77932">
        <w:rPr>
          <w:sz w:val="24"/>
          <w:szCs w:val="24"/>
          <w:lang w:val="hr-HR"/>
        </w:rPr>
        <w:t>Ministarstvo financija, Porezna uprava, Područni ured Sjeverna Hrvatska, Ispostava Varaždin</w:t>
      </w:r>
    </w:p>
    <w:p w:rsidRDefault="00E77932" w:rsidP="001E1255" w:rsidR="00E77932" w:rsidRPr="00E77932">
      <w:pPr>
        <w:pStyle w:val="Odlomakpopisa"/>
        <w:numPr>
          <w:ilvl w:val="0"/>
          <w:numId w:val="5"/>
        </w:numPr>
        <w:rPr>
          <w:sz w:val="24"/>
          <w:szCs w:val="24"/>
        </w:rPr>
      </w:pPr>
      <w:r w:rsidRPr="00E77932">
        <w:rPr>
          <w:sz w:val="24"/>
          <w:szCs w:val="24"/>
        </w:rPr>
        <w:t>Addiko Bank d.d.</w:t>
      </w:r>
      <w:r w:rsidRPr="00E77932">
        <w:rPr>
          <w:sz w:val="24"/>
          <w:szCs w:val="24"/>
          <w:lang w:val="hr-HR"/>
        </w:rPr>
        <w:t xml:space="preserve">, Slavonska avenija 6, 10000 Zagreb </w:t>
      </w:r>
    </w:p>
    <w:p w:rsidRDefault="00E77932" w:rsidP="001E1255" w:rsidR="00E77932" w:rsidRPr="00E77932">
      <w:pPr>
        <w:pStyle w:val="Odlomakpopisa"/>
        <w:numPr>
          <w:ilvl w:val="0"/>
          <w:numId w:val="5"/>
        </w:numPr>
        <w:rPr>
          <w:sz w:val="24"/>
          <w:szCs w:val="24"/>
        </w:rPr>
      </w:pPr>
      <w:r w:rsidRPr="00E77932">
        <w:rPr>
          <w:sz w:val="24"/>
          <w:szCs w:val="24"/>
          <w:lang w:val="hr-HR"/>
        </w:rPr>
        <w:t xml:space="preserve">Erste &amp; Steiermarkische bank d.d., </w:t>
      </w:r>
      <w:r w:rsidRPr="00E77932">
        <w:rPr>
          <w:rStyle w:val="st1"/>
          <w:sz w:val="24"/>
          <w:szCs w:val="24"/>
        </w:rPr>
        <w:t>Jadranski trg 3A, 51000 Rijeka</w:t>
      </w:r>
      <w:r w:rsidRPr="00E77932">
        <w:rPr>
          <w:sz w:val="24"/>
          <w:szCs w:val="24"/>
        </w:rPr>
        <w:t xml:space="preserve"> </w:t>
      </w:r>
    </w:p>
    <w:p w:rsidRDefault="001E1255" w:rsidP="001E1255" w:rsidR="001E1255" w:rsidRPr="00E77932">
      <w:pPr>
        <w:pStyle w:val="Odlomakpopisa"/>
        <w:numPr>
          <w:ilvl w:val="0"/>
          <w:numId w:val="5"/>
        </w:numPr>
        <w:rPr>
          <w:sz w:val="24"/>
          <w:szCs w:val="24"/>
        </w:rPr>
      </w:pPr>
      <w:r w:rsidRPr="00E77932">
        <w:rPr>
          <w:sz w:val="24"/>
          <w:szCs w:val="24"/>
        </w:rPr>
        <w:t>Općinski sud u Šibeniku</w:t>
      </w:r>
      <w:r w:rsidR="00A0689F" w:rsidRPr="00E77932">
        <w:rPr>
          <w:sz w:val="24"/>
          <w:szCs w:val="24"/>
        </w:rPr>
        <w:t>,</w:t>
      </w:r>
      <w:r w:rsidRPr="00E77932">
        <w:rPr>
          <w:sz w:val="24"/>
          <w:szCs w:val="24"/>
        </w:rPr>
        <w:t xml:space="preserve"> Zemljišnoknjižni odjel</w:t>
      </w:r>
    </w:p>
    <w:p w:rsidRDefault="00DE7301" w:rsidP="001E1255" w:rsidR="00DE7301" w:rsidRPr="00E77932">
      <w:pPr>
        <w:numPr>
          <w:ilvl w:val="0"/>
          <w:numId w:val="5"/>
        </w:numPr>
        <w:spacing w:lineRule="auto" w:line="240" w:after="0"/>
        <w:jc w:val="both"/>
        <w:rPr>
          <w:rFonts w:cs="Times New Roman" w:hAnsi="Times New Roman" w:ascii="Times New Roman"/>
          <w:sz w:val="24"/>
          <w:szCs w:val="24"/>
        </w:rPr>
      </w:pPr>
      <w:r w:rsidRPr="00E77932">
        <w:rPr>
          <w:rFonts w:cs="Times New Roman" w:hAnsi="Times New Roman" w:ascii="Times New Roman"/>
          <w:sz w:val="24"/>
          <w:szCs w:val="24"/>
        </w:rPr>
        <w:t>Sudski registar, radi zabilježbe</w:t>
      </w:r>
    </w:p>
    <w:p w:rsidRDefault="00DE7301" w:rsidP="001E1255" w:rsidR="00DE7301" w:rsidRPr="00E77932">
      <w:pPr>
        <w:numPr>
          <w:ilvl w:val="0"/>
          <w:numId w:val="5"/>
        </w:numPr>
        <w:spacing w:lineRule="auto" w:line="240" w:after="0"/>
        <w:jc w:val="both"/>
        <w:rPr>
          <w:rFonts w:cs="Times New Roman" w:hAnsi="Times New Roman" w:ascii="Times New Roman"/>
          <w:sz w:val="24"/>
          <w:szCs w:val="24"/>
        </w:rPr>
      </w:pPr>
      <w:r w:rsidRPr="00E77932">
        <w:rPr>
          <w:rFonts w:cs="Times New Roman" w:hAnsi="Times New Roman" w:ascii="Times New Roman"/>
          <w:sz w:val="24"/>
          <w:szCs w:val="24"/>
        </w:rPr>
        <w:t>E-oglasna ploča suda</w:t>
      </w:r>
    </w:p>
    <w:p w:rsidRDefault="00DE7301" w:rsidP="00F526DD" w:rsidR="00DE7301" w:rsidRPr="00E77932">
      <w:pPr>
        <w:spacing w:lineRule="auto" w:line="240" w:after="0"/>
        <w:ind w:firstLine="720"/>
        <w:jc w:val="center"/>
        <w:rPr>
          <w:rFonts w:cs="Times New Roman" w:hAnsi="Times New Roman" w:ascii="Times New Roman"/>
          <w:sz w:val="24"/>
          <w:szCs w:val="24"/>
        </w:rPr>
      </w:pPr>
    </w:p>
    <w:p w:rsidRDefault="00DE7301" w:rsidP="001E1255" w:rsidR="00DE7301" w:rsidRPr="00E77932">
      <w:pPr>
        <w:spacing w:lineRule="auto" w:line="240" w:after="0"/>
        <w:ind w:firstLine="4950"/>
        <w:jc w:val="both"/>
        <w:rPr>
          <w:rFonts w:cs="Times New Roman" w:hAnsi="Times New Roman" w:ascii="Times New Roman"/>
          <w:sz w:val="24"/>
          <w:szCs w:val="24"/>
        </w:rPr>
      </w:pPr>
    </w:p>
    <w:p w:rsidRDefault="001E16A5" w:rsidP="00F526DD" w:rsidR="001E16A5" w:rsidRPr="00E77932">
      <w:pPr>
        <w:spacing w:lineRule="auto" w:line="240" w:after="0"/>
        <w:rPr>
          <w:rFonts w:cs="Times New Roman" w:hAnsi="Times New Roman" w:ascii="Times New Roman"/>
          <w:sz w:val="24"/>
          <w:szCs w:val="24"/>
        </w:rPr>
      </w:pPr>
    </w:p>
    <w:sectPr w:rsidR="001E16A5" w:rsidRPr="00E77932">
      <w:head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7301" w:rsidP="00DE7301" w:rsidR="00DE7301">
      <w:pPr>
        <w:spacing w:lineRule="auto" w:line="240" w:after="0"/>
      </w:pPr>
      <w:r>
        <w:separator/>
      </w:r>
    </w:p>
  </w:endnote>
  <w:endnote w:id="0" w:type="continuationSeparator">
    <w:p w:rsidRDefault="00DE7301" w:rsidP="00DE7301" w:rsidR="00DE730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7301" w:rsidP="00DE7301" w:rsidR="00DE7301">
      <w:pPr>
        <w:spacing w:lineRule="auto" w:line="240" w:after="0"/>
      </w:pPr>
      <w:r>
        <w:separator/>
      </w:r>
    </w:p>
  </w:footnote>
  <w:footnote w:id="0" w:type="continuationSeparator">
    <w:p w:rsidRDefault="00DE7301" w:rsidP="00DE7301" w:rsidR="00DE730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6305753"/>
      <w:docPartObj>
        <w:docPartGallery w:val="Page Numbers (Top of Page)"/>
        <w:docPartUnique/>
      </w:docPartObj>
    </w:sdtPr>
    <w:sdtEndPr>
      <w:rPr>
        <w:rFonts w:cs="Times New Roman" w:hAnsi="Times New Roman" w:ascii="Times New Roman"/>
        <w:sz w:val="24"/>
        <w:szCs w:val="24"/>
      </w:rPr>
    </w:sdtEndPr>
    <w:sdtContent>
      <w:p w:rsidRDefault="009A74E1" w:rsidR="009A74E1" w:rsidRPr="009A74E1">
        <w:pPr>
          <w:pStyle w:val="Zaglavlje"/>
          <w:jc w:val="center"/>
          <w:rPr>
            <w:rFonts w:cs="Times New Roman" w:hAnsi="Times New Roman" w:ascii="Times New Roman"/>
            <w:sz w:val="24"/>
            <w:szCs w:val="24"/>
          </w:rPr>
        </w:pPr>
        <w:r w:rsidRPr="009A74E1">
          <w:rPr>
            <w:rFonts w:cs="Times New Roman" w:hAnsi="Times New Roman" w:ascii="Times New Roman"/>
            <w:sz w:val="24"/>
            <w:szCs w:val="24"/>
          </w:rPr>
          <w:fldChar w:fldCharType="begin"/>
        </w:r>
        <w:r w:rsidRPr="009A74E1">
          <w:rPr>
            <w:rFonts w:cs="Times New Roman" w:hAnsi="Times New Roman" w:ascii="Times New Roman"/>
            <w:sz w:val="24"/>
            <w:szCs w:val="24"/>
          </w:rPr>
          <w:instrText>PAGE   \* MERGEFORMAT</w:instrText>
        </w:r>
        <w:r w:rsidRPr="009A74E1">
          <w:rPr>
            <w:rFonts w:cs="Times New Roman" w:hAnsi="Times New Roman" w:ascii="Times New Roman"/>
            <w:sz w:val="24"/>
            <w:szCs w:val="24"/>
          </w:rPr>
          <w:fldChar w:fldCharType="separate"/>
        </w:r>
        <w:r w:rsidR="004C3265">
          <w:rPr>
            <w:rFonts w:cs="Times New Roman" w:hAnsi="Times New Roman" w:ascii="Times New Roman"/>
            <w:noProof/>
            <w:sz w:val="24"/>
            <w:szCs w:val="24"/>
          </w:rPr>
          <w:t>3</w:t>
        </w:r>
        <w:r w:rsidRPr="009A74E1">
          <w:rPr>
            <w:rFonts w:cs="Times New Roman" w:hAnsi="Times New Roman" w:ascii="Times New Roman"/>
            <w:sz w:val="24"/>
            <w:szCs w:val="24"/>
          </w:rPr>
          <w:fldChar w:fldCharType="end"/>
        </w:r>
      </w:p>
    </w:sdtContent>
  </w:sdt>
  <w:p w:rsidRDefault="009A74E1" w:rsidR="00DE7301" w:rsidRPr="009A74E1">
    <w:pPr>
      <w:pStyle w:val="Zaglavlje"/>
      <w:rPr>
        <w:rFonts w:cs="Times New Roman" w:hAnsi="Times New Roman" w:ascii="Times New Roman"/>
        <w:sz w:val="24"/>
        <w:szCs w:val="24"/>
      </w:rPr>
    </w:pPr>
    <w:r w:rsidRPr="009A74E1">
      <w:rPr>
        <w:rFonts w:cs="Times New Roman" w:hAnsi="Times New Roman" w:ascii="Times New Roman"/>
        <w:sz w:val="24"/>
        <w:szCs w:val="24"/>
      </w:rPr>
      <w:tab/>
    </w:r>
    <w:r w:rsidRPr="009A74E1">
      <w:rPr>
        <w:rFonts w:cs="Times New Roman" w:hAnsi="Times New Roman" w:ascii="Times New Roman"/>
        <w:sz w:val="24"/>
        <w:szCs w:val="24"/>
      </w:rPr>
      <w:tab/>
      <w:t>Poslovni broj: 4 St-196/17-3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16225D38"/>
    <w:multiLevelType w:val="hybridMultilevel"/>
    <w:tmpl w:val="054481CE"/>
    <w:lvl w:tplc="5B9604D6"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2">
    <w:nsid w:val="2CDC3E96"/>
    <w:multiLevelType w:val="hybridMultilevel"/>
    <w:tmpl w:val="77BCD70E"/>
    <w:lvl w:tplc="041A000F"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3">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num w:numId="1">
    <w:abstractNumId w:val="0"/>
    <w:lvlOverride w:ilvl="0">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65DD"/>
    <w:rsid w:val="000365DD"/>
    <w:rsid w:val="001E1255"/>
    <w:rsid w:val="001E16A5"/>
    <w:rsid w:val="00215FCD"/>
    <w:rsid w:val="00340177"/>
    <w:rsid w:val="004C3265"/>
    <w:rsid w:val="005B2694"/>
    <w:rsid w:val="006432D4"/>
    <w:rsid w:val="007A7196"/>
    <w:rsid w:val="00871267"/>
    <w:rsid w:val="009428AB"/>
    <w:rsid w:val="009A74E1"/>
    <w:rsid w:val="00A0689F"/>
    <w:rsid w:val="00BF7D3E"/>
    <w:rsid w:val="00CD370F"/>
    <w:rsid w:val="00D7302E"/>
    <w:rsid w:val="00DE7301"/>
    <w:rsid w:val="00E77932"/>
    <w:rsid w:val="00EA755B"/>
    <w:rsid w:val="00F526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E7301"/>
  </w:style>
  <w:style w:styleId="Naslov2" w:type="paragraph">
    <w:name w:val="heading 2"/>
    <w:basedOn w:val="Normal"/>
    <w:next w:val="Normal"/>
    <w:link w:val="Naslov2Char"/>
    <w:semiHidden/>
    <w:unhideWhenUsed/>
    <w:qFormat/>
    <w:rsid w:val="00F526DD"/>
    <w:pPr>
      <w:keepNext/>
      <w:spacing w:lineRule="auto" w:line="240" w:after="0"/>
      <w:jc w:val="center"/>
      <w:outlineLvl w:val="1"/>
    </w:pPr>
    <w:rPr>
      <w:rFonts w:cs="Times New Roman" w:eastAsia="Times New Roman" w:hAnsi="Times New Roman" w:ascii="Times New Roman"/>
      <w:b/>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Char" w:type="character">
    <w:name w:val="Odlomak popisa Char"/>
    <w:basedOn w:val="Zadanifontodlomka"/>
    <w:link w:val="Odlomakpopisa"/>
    <w:uiPriority w:val="34"/>
    <w:locked/>
    <w:rsid w:val="00DE7301"/>
    <w:rPr>
      <w:rFonts w:cs="Times New Roman" w:eastAsia="Times New Roman" w:hAnsi="Times New Roman" w:ascii="Times New Roman"/>
      <w:szCs w:val="20"/>
      <w:lang w:eastAsia="hr-HR" w:val="en-AU"/>
    </w:rPr>
  </w:style>
  <w:style w:styleId="Odlomakpopisa" w:type="paragraph">
    <w:name w:val="List Paragraph"/>
    <w:basedOn w:val="Normal"/>
    <w:next w:val="Normal"/>
    <w:link w:val="OdlomakpopisaChar"/>
    <w:uiPriority w:val="34"/>
    <w:qFormat/>
    <w:rsid w:val="00DE7301"/>
    <w:pPr>
      <w:tabs>
        <w:tab w:pos="851" w:val="left"/>
      </w:tabs>
      <w:spacing w:lineRule="auto" w:line="240" w:after="0"/>
      <w:ind w:firstLine="567"/>
      <w:jc w:val="both"/>
    </w:pPr>
    <w:rPr>
      <w:rFonts w:cs="Times New Roman" w:eastAsia="Times New Roman" w:hAnsi="Times New Roman" w:ascii="Times New Roman"/>
      <w:szCs w:val="20"/>
      <w:lang w:eastAsia="hr-HR" w:val="en-AU"/>
    </w:rPr>
  </w:style>
  <w:style w:styleId="Zaglavlje" w:type="paragraph">
    <w:name w:val="header"/>
    <w:basedOn w:val="Normal"/>
    <w:link w:val="ZaglavljeChar"/>
    <w:uiPriority w:val="99"/>
    <w:unhideWhenUsed/>
    <w:rsid w:val="00DE730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E7301"/>
  </w:style>
  <w:style w:styleId="Podnoje" w:type="paragraph">
    <w:name w:val="footer"/>
    <w:basedOn w:val="Normal"/>
    <w:link w:val="PodnojeChar"/>
    <w:uiPriority w:val="99"/>
    <w:unhideWhenUsed/>
    <w:rsid w:val="00DE730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E7301"/>
  </w:style>
  <w:style w:customStyle="true" w:styleId="Naslov2Char" w:type="character">
    <w:name w:val="Naslov 2 Char"/>
    <w:basedOn w:val="Zadanifontodlomka"/>
    <w:link w:val="Naslov2"/>
    <w:semiHidden/>
    <w:rsid w:val="00F526DD"/>
    <w:rPr>
      <w:rFonts w:cs="Times New Roman" w:eastAsia="Times New Roman" w:hAnsi="Times New Roman" w:ascii="Times New Roman"/>
      <w:b/>
      <w:sz w:val="24"/>
      <w:szCs w:val="20"/>
      <w:lang w:eastAsia="hr-HR"/>
    </w:rPr>
  </w:style>
  <w:style w:customStyle="true" w:styleId="st1" w:type="character">
    <w:name w:val="st1"/>
    <w:rsid w:val="00E77932"/>
  </w:style>
  <w:style w:styleId="Tekstrezerviranogmjesta" w:type="character">
    <w:name w:val="Placeholder Text"/>
    <w:basedOn w:val="Zadanifontodlomka"/>
    <w:uiPriority w:val="99"/>
    <w:semiHidden/>
    <w:rsid w:val="005B2694"/>
    <w:rPr>
      <w:color w:val="808080"/>
      <w:bdr w:space="0" w:sz="0" w:color="auto" w:val="none"/>
      <w:shd w:fill="auto" w:color="auto" w:val="clear"/>
    </w:rPr>
  </w:style>
  <w:style w:customStyle="true" w:styleId="eSPISCCParagraphDefaultFont" w:type="character">
    <w:name w:val="eSPIS_CC_Paragraph Default Font"/>
    <w:basedOn w:val="Zadanifontodlomka"/>
    <w:rsid w:val="005B2694"/>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5B2694"/>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B2694"/>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B2694"/>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E7301"/>
  </w:style>
  <w:style w:styleId="Naslov2" w:type="paragraph">
    <w:name w:val="heading 2"/>
    <w:basedOn w:val="Normal"/>
    <w:next w:val="Normal"/>
    <w:link w:val="Naslov2Char"/>
    <w:semiHidden/>
    <w:unhideWhenUsed/>
    <w:qFormat/>
    <w:rsid w:val="00F526DD"/>
    <w:pPr>
      <w:keepNext/>
      <w:spacing w:after="0" w:line="240" w:lineRule="auto"/>
      <w:jc w:val="center"/>
      <w:outlineLvl w:val="1"/>
    </w:pPr>
    <w:rPr>
      <w:rFonts w:ascii="Times New Roman" w:cs="Times New Roman" w:eastAsia="Times New Roman" w:hAnsi="Times New Roman"/>
      <w:b/>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Char" w:type="character">
    <w:name w:val="Odlomak popisa Char"/>
    <w:basedOn w:val="Zadanifontodlomka"/>
    <w:link w:val="Odlomakpopisa"/>
    <w:uiPriority w:val="34"/>
    <w:locked/>
    <w:rsid w:val="00DE7301"/>
    <w:rPr>
      <w:rFonts w:ascii="Times New Roman" w:cs="Times New Roman" w:eastAsia="Times New Roman" w:hAnsi="Times New Roman"/>
      <w:szCs w:val="20"/>
      <w:lang w:eastAsia="hr-HR" w:val="en-AU"/>
    </w:rPr>
  </w:style>
  <w:style w:styleId="Odlomakpopisa" w:type="paragraph">
    <w:name w:val="List Paragraph"/>
    <w:basedOn w:val="Normal"/>
    <w:next w:val="Normal"/>
    <w:link w:val="OdlomakpopisaChar"/>
    <w:uiPriority w:val="34"/>
    <w:qFormat/>
    <w:rsid w:val="00DE7301"/>
    <w:pPr>
      <w:tabs>
        <w:tab w:pos="851" w:val="left"/>
      </w:tabs>
      <w:spacing w:after="0" w:line="240" w:lineRule="auto"/>
      <w:ind w:firstLine="567"/>
      <w:jc w:val="both"/>
    </w:pPr>
    <w:rPr>
      <w:rFonts w:ascii="Times New Roman" w:cs="Times New Roman" w:eastAsia="Times New Roman" w:hAnsi="Times New Roman"/>
      <w:szCs w:val="20"/>
      <w:lang w:eastAsia="hr-HR" w:val="en-AU"/>
    </w:rPr>
  </w:style>
  <w:style w:styleId="Zaglavlje" w:type="paragraph">
    <w:name w:val="header"/>
    <w:basedOn w:val="Normal"/>
    <w:link w:val="ZaglavljeChar"/>
    <w:uiPriority w:val="99"/>
    <w:unhideWhenUsed/>
    <w:rsid w:val="00DE730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E7301"/>
  </w:style>
  <w:style w:styleId="Podnoje" w:type="paragraph">
    <w:name w:val="footer"/>
    <w:basedOn w:val="Normal"/>
    <w:link w:val="PodnojeChar"/>
    <w:uiPriority w:val="99"/>
    <w:unhideWhenUsed/>
    <w:rsid w:val="00DE730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E7301"/>
  </w:style>
  <w:style w:customStyle="1" w:styleId="Naslov2Char" w:type="character">
    <w:name w:val="Naslov 2 Char"/>
    <w:basedOn w:val="Zadanifontodlomka"/>
    <w:link w:val="Naslov2"/>
    <w:semiHidden/>
    <w:rsid w:val="00F526DD"/>
    <w:rPr>
      <w:rFonts w:ascii="Times New Roman" w:cs="Times New Roman" w:eastAsia="Times New Roman" w:hAnsi="Times New Roman"/>
      <w:b/>
      <w:sz w:val="24"/>
      <w:szCs w:val="20"/>
      <w:lang w:eastAsia="hr-HR"/>
    </w:rPr>
  </w:style>
  <w:style w:customStyle="1" w:styleId="st1" w:type="character">
    <w:name w:val="st1"/>
    <w:rsid w:val="00E77932"/>
  </w:style>
  <w:style w:styleId="Tekstrezerviranogmjesta" w:type="character">
    <w:name w:val="Placeholder Text"/>
    <w:basedOn w:val="Zadanifontodlomka"/>
    <w:uiPriority w:val="99"/>
    <w:semiHidden/>
    <w:rsid w:val="005B2694"/>
    <w:rPr>
      <w:color w:val="808080"/>
      <w:bdr w:color="auto" w:space="0" w:sz="0" w:val="none"/>
      <w:shd w:color="auto" w:fill="auto" w:val="clear"/>
    </w:rPr>
  </w:style>
  <w:style w:customStyle="1" w:styleId="eSPISCCParagraphDefaultFont" w:type="character">
    <w:name w:val="eSPIS_CC_Paragraph Default Font"/>
    <w:basedOn w:val="Zadanifontodlomka"/>
    <w:rsid w:val="005B2694"/>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5B2694"/>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B2694"/>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B2694"/>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71083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St-196/2017-3</izvorni_sadrzaj>
    <derivirana_varijabla naziv="DomainObject.Oznaka_1">St-196/2017-3</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pokretanje predstečajnog postupka/skraćeni/</izvorni_sadrzaj>
    <derivirana_varijabla naziv="DomainObject.Predmet.Opis_1">Prijedlog dužnika za pokretanje predstečajnog postupka/skraćeni/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St-196/2017</izvorni_sadrzaj>
    <derivirana_varijabla naziv="DomainObject.Predmet.OznakaBroj_1">St-196/2017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POSLOVANJE PLUS društvo s ograničenom odgovornošću za proizvodnju, trgovinu, usluge i turistička agencija</izvorni_sadrzaj>
    <derivirana_varijabla naziv="DomainObject.Predmet.StrankaFormated_1">  POSLOVANJE PLUS društvo s ograničenom odgovornošću za proizvodnju, trgovinu, usluge i turistička agencija</derivirana_varijabla>
  </DomainObject.Predmet.StrankaFormated>
  <DomainObject.Predmet.StrankaFormatedOIB>
    <izvorni_sadrzaj>  POSLOVANJE PLUS društvo s ograničenom odgovornošću za proizvodnju, trgovinu, usluge i turistička agencija, OIB 37253644522</izvorni_sadrzaj>
    <derivirana_varijabla naziv="DomainObject.Predmet.StrankaFormatedOIB_1">  POSLOVANJE PLUS društvo s ograničenom odgovornošću za proizvodnju, trgovinu, usluge i turistička agencija, OIB 37253644522</derivirana_varijabla>
  </DomainObject.Predmet.StrankaFormatedOIB>
  <DomainObject.Predmet.StrankaFormatedWithAdress>
    <izvorni_sadrzaj> POSLOVANJE PLUS društvo s ograničenom odgovornošću za proizvodnju, trgovinu, usluge i turistička agencija, Varaždinska ulica, 1. odvojak 11, 42000 Jalkovec</izvorni_sadrzaj>
    <derivirana_varijabla naziv="DomainObject.Predmet.StrankaFormatedWithAdress_1"> POSLOVANJE PLUS društvo s ograničenom odgovornošću za proizvodnju, trgovinu, usluge i turistička agencija, Varaždinska ulica, 1. odvojak 11, 42000 Jalkovec</derivirana_varijabla>
  </DomainObject.Predmet.StrankaFormatedWithAdress>
  <DomainObject.Predmet.StrankaFormatedWithAdressOIB>
    <izvorni_sadrzaj> POSLOVANJE PLUS društvo s ograničenom odgovornošću za proizvodnju, trgovinu, usluge i turistička agencija, OIB 37253644522, Varaždinska ulica, 1. odvojak 11, 42000 Jalkovec</izvorni_sadrzaj>
    <derivirana_varijabla naziv="DomainObject.Predmet.StrankaFormatedWithAdressOIB_1"> POSLOVANJE PLUS društvo s ograničenom odgovornošću za proizvodnju, trgovinu, usluge i turistička agencija, OIB 37253644522, Varaždinska ulica, 1. odvojak 11, 42000 Jalkovec</derivirana_varijabla>
  </DomainObject.Predmet.StrankaFormatedWithAdressOIB>
  <DomainObject.Predmet.StrankaWithAdress>
    <izvorni_sadrzaj>POSLOVANJE PLUS društvo s ograničenom odgovornošću za proizvodnju, trgovinu, usluge i turistička agencija Varaždinska ulica, 1. odvojak 11,42000 Jalkovec</izvorni_sadrzaj>
    <derivirana_varijabla naziv="DomainObject.Predmet.StrankaWithAdress_1">POSLOVANJE PLUS društvo s ograničenom odgovornošću za proizvodnju, trgovinu, usluge i turistička agencija Varaždinska ulica, 1. odvojak 11,42000 Jalkovec</derivirana_varijabla>
  </DomainObject.Predmet.StrankaWithAdress>
  <DomainObject.Predmet.StrankaWithAdressOIB>
    <izvorni_sadrzaj>POSLOVANJE PLUS društvo s ograničenom odgovornošću za proizvodnju, trgovinu, usluge i turistička agencija, OIB 37253644522, Varaždinska ulica, 1. odvojak 11,42000 Jalkovec</izvorni_sadrzaj>
    <derivirana_varijabla naziv="DomainObject.Predmet.StrankaWithAdressOIB_1">POSLOVANJE PLUS društvo s ograničenom odgovornošću za proizvodnju, trgovinu, usluge i turistička agencija, OIB 37253644522, Varaždinska ulica, 1. odvojak 11,42000 Jalkovec</derivirana_varijabla>
  </DomainObject.Predmet.StrankaWithAdressOIB>
  <DomainObject.Predmet.StrankaNazivFormated>
    <izvorni_sadrzaj>POSLOVANJE PLUS društvo s ograničenom odgovornošću za proizvodnju, trgovinu, usluge i turistička agencija</izvorni_sadrzaj>
    <derivirana_varijabla naziv="DomainObject.Predmet.StrankaNazivFormated_1">POSLOVANJE PLUS društvo s ograničenom odgovornošću za proizvodnju, trgovinu, usluge i turistička agencija</derivirana_varijabla>
  </DomainObject.Predmet.StrankaNazivFormated>
  <DomainObject.Predmet.StrankaNazivFormatedOIB>
    <izvorni_sadrzaj>POSLOVANJE PLUS društvo s ograničenom odgovornošću za proizvodnju, trgovinu, usluge i turistička agencija, OIB 37253644522</izvorni_sadrzaj>
    <derivirana_varijabla naziv="DomainObject.Predmet.StrankaNazivFormatedOIB_1">POSLOVANJE PLUS društvo s ograničenom odgovornošću za proizvodnju, trgovinu, usluge i turistička agencija, OIB 37253644522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POSLOVANJE PLUS društvo s ograničenom odgovornošću za proizvodnju, trgovinu, usluge i turistička agencija</item>
    </izvorni_sadrzaj>
    <derivirana_varijabla naziv="DomainObject.Predmet.StrankaListFormated_1">
      <item>POSLOVANJE PLUS društvo s ograničenom odgovornošću za proizvodnju, trgovinu, usluge i turistička agencija</item>
    </derivirana_varijabla>
  </DomainObject.Predmet.StrankaListFormated>
  <DomainObject.Predmet.StrankaListFormatedOIB>
    <izvorni_sadrzaj>
      <item>POSLOVANJE PLUS društvo s ograničenom odgovornošću za proizvodnju, trgovinu, usluge i turistička agencija, OIB 37253644522</item>
    </izvorni_sadrzaj>
    <derivirana_varijabla naziv="DomainObject.Predmet.StrankaListFormatedOIB_1">
      <item>POSLOVANJE PLUS društvo s ograničenom odgovornošću za proizvodnju, trgovinu, usluge i turistička agencija, OIB 37253644522</item>
    </derivirana_varijabla>
  </DomainObject.Predmet.StrankaListFormatedOIB>
  <DomainObject.Predmet.StrankaListFormatedWithAdress>
    <izvorni_sadrzaj>
      <item>POSLOVANJE PLUS društvo s ograničenom odgovornošću za proizvodnju, trgovinu, usluge i turistička agencija, Varaždinska ulica, 1. odvojak 11, 42000 Jalkovec</item>
    </izvorni_sadrzaj>
    <derivirana_varijabla naziv="DomainObject.Predmet.StrankaListFormatedWithAdress_1">
      <item>POSLOVANJE PLUS društvo s ograničenom odgovornošću za proizvodnju, trgovinu, usluge i turistička agencija, Varaždinska ulica, 1. odvojak 11, 42000 Jalkovec</item>
    </derivirana_varijabla>
  </DomainObject.Predmet.StrankaListFormatedWithAdress>
  <DomainObject.Predmet.StrankaListFormatedWithAdressOIB>
    <izvorni_sadrzaj>
      <item>POSLOVANJE PLUS društvo s ograničenom odgovornošću za proizvodnju, trgovinu, usluge i turistička agencija, OIB 37253644522, Varaždinska ulica, 1. odvojak 11, 42000 Jalkovec</item>
    </izvorni_sadrzaj>
    <derivirana_varijabla naziv="DomainObject.Predmet.StrankaListFormatedWithAdressOIB_1">
      <item>POSLOVANJE PLUS društvo s ograničenom odgovornošću za proizvodnju, trgovinu, usluge i turistička agencija, OIB 37253644522, Varaždinska ulica, 1. odvojak 11, 42000 Jalkovec</item>
    </derivirana_varijabla>
  </DomainObject.Predmet.StrankaListFormatedWithAdressOIB>
  <DomainObject.Predmet.StrankaListNazivFormated>
    <izvorni_sadrzaj>
      <item>POSLOVANJE PLUS društvo s ograničenom odgovornošću za proizvodnju, trgovinu, usluge i turistička agencija</item>
    </izvorni_sadrzaj>
    <derivirana_varijabla naziv="DomainObject.Predmet.StrankaListNazivFormated_1">
      <item>POSLOVANJE PLUS društvo s ograničenom odgovornošću za proizvodnju, trgovinu, usluge i turistička agencija</item>
    </derivirana_varijabla>
  </DomainObject.Predmet.StrankaListNazivFormated>
  <DomainObject.Predmet.StrankaListNazivFormatedOIB>
    <izvorni_sadrzaj>
      <item>POSLOVANJE PLUS društvo s ograničenom odgovornošću za proizvodnju, trgovinu, usluge i turistička agencija, OIB 37253644522</item>
    </izvorni_sadrzaj>
    <derivirana_varijabla naziv="DomainObject.Predmet.StrankaListNazivFormatedOIB_1">
      <item>POSLOVANJE PLUS društvo s ograničenom odgovornošću za proizvodnju, trgovinu, usluge i turistička agencija, OIB 37253644522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Goran Jujnović Lučić</item>
      <item>Branka Grcić, direktor</item>
      <item>Miljenko Marinić, stečajni upravitelj</item>
      <item>ŽDO Varaždin, Građansko upravni odjel</item>
      <item>Porezna uprava, Ispostava Varaždin</item>
      <item>Addiko Bank d.d.</item>
      <item>Erste &amp; Steiermarkische bank d.d.</item>
      <item>Općinski sud u Šibeniku, ZK odjel</item>
      <item>Sudski registar TS Varaždin</item>
    </izvorni_sadrzaj>
    <derivirana_varijabla naziv="DomainObject.Predmet.OstaliListFormated_1">
      <item>Goran Jujnović Lučić</item>
      <item>Branka Grcić, direktor</item>
      <item>Miljenko Marinić, stečajni upravitelj</item>
      <item>ŽDO Varaždin, Građansko upravni odjel</item>
      <item>Porezna uprava, Ispostava Varaždin</item>
      <item>Addiko Bank d.d.</item>
      <item>Erste &amp; Steiermarkische bank d.d.</item>
      <item>Općinski sud u Šibeniku, ZK odjel</item>
      <item>Sudski registar TS Varaždin</item>
    </derivirana_varijabla>
  </DomainObject.Predmet.OstaliListFormated>
  <DomainObject.Predmet.OstaliListFormatedOIB>
    <izvorni_sadrzaj>
      <item>Goran Jujnović Lučić</item>
      <item>Branka Grcić, direktor, OIB 66344466182</item>
      <item>Miljenko Marinić, stečajni upravitelj, OIB 34668485052</item>
      <item>ŽDO Varaždin, Građansko upravni odjel</item>
      <item>Porezna uprava, Ispostava Varaždin</item>
      <item>Addiko Bank d.d.</item>
      <item>Erste &amp; Steiermarkische bank d.d.</item>
      <item>Općinski sud u Šibeniku, ZK odjel</item>
      <item>Sudski registar TS Varaždin</item>
    </izvorni_sadrzaj>
    <derivirana_varijabla naziv="DomainObject.Predmet.OstaliListFormatedOIB_1">
      <item>Goran Jujnović Lučić</item>
      <item>Branka Grcić, direktor, OIB 66344466182</item>
      <item>Miljenko Marinić, stečajni upravitelj, OIB 34668485052</item>
      <item>ŽDO Varaždin, Građansko upravni odjel</item>
      <item>Porezna uprava, Ispostava Varaždin</item>
      <item>Addiko Bank d.d.</item>
      <item>Erste &amp; Steiermarkische bank d.d.</item>
      <item>Općinski sud u Šibeniku, ZK odjel</item>
      <item>Sudski registar TS Varaždin</item>
    </derivirana_varijabla>
  </DomainObject.Predmet.OstaliListFormatedOIB>
  <DomainObject.Predmet.OstaliListFormatedWithAdress>
    <izvorni_sadrzaj>
      <item>Goran Jujnović Lučić, Strojarska 20, 10000 Zagreb</item>
      <item>Branka Grcić, direktor, Partizanska 19a, 22000 Brodarica</item>
      <item>Miljenko Marinić, stečajni upravitelj, Lopudska 1, 10000 Zagreb</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Sudski registar TS Varaždin</item>
    </izvorni_sadrzaj>
    <derivirana_varijabla naziv="DomainObject.Predmet.OstaliListFormatedWithAdress_1">
      <item>Goran Jujnović Lučić, Strojarska 20, 10000 Zagreb</item>
      <item>Branka Grcić, direktor, Partizanska 19a, 22000 Brodarica</item>
      <item>Miljenko Marinić, stečajni upravitelj, Lopudska 1, 10000 Zagreb</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Sudski registar TS Varaždin</item>
    </derivirana_varijabla>
  </DomainObject.Predmet.OstaliListFormatedWithAdress>
  <DomainObject.Predmet.OstaliListFormatedWithAdressOIB>
    <izvorni_sadrzaj>
      <item>Goran Jujnović Lučić, Strojarska 20, 10000 Zagreb</item>
      <item>Branka Grcić, direktor, OIB 66344466182, Partizanska 19a, 22000 Brodarica</item>
      <item>Miljenko Marinić, stečajni upravitelj, OIB 34668485052, Lopudska 1, 10000 Zagreb</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Sudski registar TS Varaždin</item>
    </izvorni_sadrzaj>
    <derivirana_varijabla naziv="DomainObject.Predmet.OstaliListFormatedWithAdressOIB_1">
      <item>Goran Jujnović Lučić, Strojarska 20, 10000 Zagreb</item>
      <item>Branka Grcić, direktor, OIB 66344466182, Partizanska 19a, 22000 Brodarica</item>
      <item>Miljenko Marinić, stečajni upravitelj, OIB 34668485052, Lopudska 1, 10000 Zagreb</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Sudski registar TS Varaždin</item>
    </derivirana_varijabla>
  </DomainObject.Predmet.OstaliListFormatedWithAdressOIB>
  <DomainObject.Predmet.OstaliListNazivFormated>
    <izvorni_sadrzaj>
      <item>Goran Jujnović Lučić</item>
      <item>Branka Grcić, direktor</item>
      <item>Miljenko Marinić, stečajni upravitelj</item>
      <item>ŽDO Varaždin, Građansko upravni odjel</item>
      <item>Porezna uprava, Ispostava Varaždin</item>
      <item>Addiko Bank d.d.</item>
      <item>Erste &amp; Steiermarkische bank d.d.</item>
      <item>Općinski sud u Šibeniku, ZK odjel</item>
      <item>Sudski registar TS Varaždin</item>
    </izvorni_sadrzaj>
    <derivirana_varijabla naziv="DomainObject.Predmet.OstaliListNazivFormated_1">
      <item>Goran Jujnović Lučić</item>
      <item>Branka Grcić, direktor</item>
      <item>Miljenko Marinić, stečajni upravitelj</item>
      <item>ŽDO Varaždin, Građansko upravni odjel</item>
      <item>Porezna uprava, Ispostava Varaždin</item>
      <item>Addiko Bank d.d.</item>
      <item>Erste &amp; Steiermarkische bank d.d.</item>
      <item>Općinski sud u Šibeniku, ZK odjel</item>
      <item>Sudski registar TS Varaždin</item>
    </derivirana_varijabla>
  </DomainObject.Predmet.OstaliListNazivFormated>
  <DomainObject.Predmet.OstaliListNazivFormatedOIB>
    <izvorni_sadrzaj>
      <item>Goran Jujnović Lučić</item>
      <item>Branka Grcić, direktor, OIB 66344466182</item>
      <item>Miljenko Marinić, stečajni upravitelj, OIB 34668485052</item>
      <item>ŽDO Varaždin, Građansko upravni odjel</item>
      <item>Porezna uprava, Ispostava Varaždin</item>
      <item>Addiko Bank d.d.</item>
      <item>Erste &amp; Steiermarkische bank d.d.</item>
      <item>Općinski sud u Šibeniku, ZK odjel</item>
      <item>Sudski registar TS Varaždin</item>
    </izvorni_sadrzaj>
    <derivirana_varijabla naziv="DomainObject.Predmet.OstaliListNazivFormatedOIB_1">
      <item>Goran Jujnović Lučić</item>
      <item>Branka Grcić, direktor, OIB 66344466182</item>
      <item>Miljenko Marinić, stečajni upravitelj, OIB 34668485052</item>
      <item>ŽDO Varaždin, Građansko upravni odjel</item>
      <item>Porezna uprava, Ispostava Varaždin</item>
      <item>Addiko Bank d.d.</item>
      <item>Erste &amp; Steiermarkische bank d.d.</item>
      <item>Općinski sud u Šibeniku, ZK odjel</item>
      <item>Sudski registar TS Varaždin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St-196/2017-3</izvorni_sadrzaj>
    <derivirana_varijabla naziv="DomainObject.PoslovniBrojDokumenta_1">St-196/2017-3</derivirana_varijabla>
  </DomainObject.PoslovniBrojDokumenta>
  <DomainObject.Predmet.StrankaIDrugi>
    <izvorni_sadrzaj>POSLOVANJE PLUS društvo s ograničenom odgovornošću za proizvodnju, trgovinu, usluge i turistička agencija</izvorni_sadrzaj>
    <derivirana_varijabla naziv="DomainObject.Predmet.StrankaIDrugi_1">POSLOVANJE PLUS društvo s ograničenom odgovornošću za proizvodnju, trgovinu, usluge i turistička agencija</derivirana_varijabla>
  </DomainObject.Predmet.StrankaIDrugi>
  <DomainObject.Predmet.ProtustrankaIDrugi>
    <izvorni_sadrzaj/>
    <derivirana_varijabla naziv="DomainObject.Predmet.ProtustrankaIDrugi_1"/>
  </DomainObject.Predmet.ProtustrankaIDrugi>
  <DomainObject.Predmet.StrankaIDrugiAdressOIB>
    <izvorni_sadrzaj>POSLOVANJE PLUS društvo s ograničenom odgovornošću za proizvodnju, trgovinu, usluge i turistička agencija, OIB 37253644522, Varaždinska ulica, 1. odvojak 11, 42000 Jalkovec</izvorni_sadrzaj>
    <derivirana_varijabla naziv="DomainObject.Predmet.StrankaIDrugiAdressOIB_1">POSLOVANJE PLUS društvo s ograničenom odgovornošću za proizvodnju, trgovinu, usluge i turistička agencija, OIB 37253644522, Varaždinska ulica, 1. odvojak 11, 42000 Jalkovec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Jujnović Lučić</item>
      <item>POSLOVANJE PLUS društvo s ograničenom odgovornošću za proizvodnju, trgovinu, usluge i turistička agencija</item>
      <item>Branka Grcić, direktor</item>
      <item>Miljenko Marinić, stečajni upravitelj</item>
      <item>ŽDO Varaždin, Građansko upravni odjel</item>
      <item>Porezna uprava, Ispostava Varaždin</item>
      <item>Addiko Bank d.d.</item>
      <item>Erste &amp; Steiermarkische bank d.d.</item>
      <item>Općinski sud u Šibeniku, ZK odjel</item>
      <item>Sudski registar TS Varaždin</item>
    </izvorni_sadrzaj>
    <derivirana_varijabla naziv="DomainObject.Predmet.SudioniciListNaziv_1">
      <item>Goran Jujnović Lučić</item>
      <item>POSLOVANJE PLUS društvo s ograničenom odgovornošću za proizvodnju, trgovinu, usluge i turistička agencija</item>
      <item>Branka Grcić, direktor</item>
      <item>Miljenko Marinić, stečajni upravitelj</item>
      <item>ŽDO Varaždin, Građansko upravni odjel</item>
      <item>Porezna uprava, Ispostava Varaždin</item>
      <item>Addiko Bank d.d.</item>
      <item>Erste &amp; Steiermarkische bank d.d.</item>
      <item>Općinski sud u Šibeniku, ZK odjel</item>
      <item>Sudski registar TS Varaždin</item>
    </derivirana_varijabla>
  </DomainObject.Predmet.SudioniciListNaziv>
  <DomainObject.Predmet.SudioniciListAdressOIB>
    <izvorni_sadrzaj>
      <item>Goran Jujnović Lučić, Strojarska 20,10000 Zagreb</item>
      <item>POSLOVANJE PLUS društvo s ograničenom odgovornošću za proizvodnju, trgovinu, usluge i turistička agencija, OIB 37253644522, Varaždinska ulica, 1. odvojak 11,42000 Jalkovec</item>
      <item>Branka Grcić, direktor, OIB 66344466182, Partizanska 19a,22000 Brodarica</item>
      <item>Miljenko Marinić, stečajni upravitelj, OIB 34668485052, Lopudska 1,10000 Zagreb</item>
      <item>ŽDO Varaždin, Građansko upravni odjel</item>
      <item>Porezna uprava, Ispostava Varaždin</item>
      <item>Addiko Bank d.d., Slavonska avenija 6,10000 Zagreb</item>
      <item>Erste &amp; Steiermarkische bank d.d., Jadranski trg 3 A,51000 Rijeka</item>
      <item>Općinski sud u Šibeniku, ZK odjel, Ul. Stjepana Radića 81,22000 Šibenik</item>
      <item>Sudski registar TS Varaždin</item>
    </izvorni_sadrzaj>
    <derivirana_varijabla naziv="DomainObject.Predmet.SudioniciListAdressOIB_1">
      <item>Goran Jujnović Lučić, Strojarska 20,10000 Zagreb</item>
      <item>POSLOVANJE PLUS društvo s ograničenom odgovornošću za proizvodnju, trgovinu, usluge i turistička agencija, OIB 37253644522, Varaždinska ulica, 1. odvojak 11,42000 Jalkovec</item>
      <item>Branka Grcić, direktor, OIB 66344466182, Partizanska 19a,22000 Brodarica</item>
      <item>Miljenko Marinić, stečajni upravitelj, OIB 34668485052, Lopudska 1,10000 Zagreb</item>
      <item>ŽDO Varaždin, Građansko upravni odjel</item>
      <item>Porezna uprava, Ispostava Varaždin</item>
      <item>Addiko Bank d.d., Slavonska avenija 6,10000 Zagreb</item>
      <item>Erste &amp; Steiermarkische bank d.d., Jadranski trg 3 A,51000 Rijeka</item>
      <item>Općinski sud u Šibeniku, ZK odjel, Ul. Stjepana Radića 81,22000 Šibenik</item>
      <item>Sudski registar TS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37253644522</item>
      <item>, OIB 66344466182</item>
      <item>, OIB 34668485052</item>
      <item>, OIB null</item>
      <item>, OIB null</item>
      <item>, OIB null</item>
      <item>, OIB null</item>
      <item>, OIB null</item>
      <item>, OIB null</item>
    </izvorni_sadrzaj>
    <derivirana_varijabla naziv="DomainObject.Predmet.SudioniciListNazivOIB_1">
      <item>, OIB null</item>
      <item>, OIB 37253644522</item>
      <item>, OIB 66344466182</item>
      <item>, OIB 34668485052</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Marinić, OIB 34668485052, Lopudska 1, 10000 Zagreb</item>
    </izvorni_sadrzaj>
    <derivirana_varijabla naziv="DomainObject.Predmet.StecajniUpraviteljiListAddressOIB_1">
      <item>Miljenko  Marinić, OIB 34668485052, Lopudska 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A3D371-16CE-4AAA-B365-DF166ADBC1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931</properties:Words>
  <properties:Characters>5052</properties:Characters>
  <properties:Lines>141</properties:Lines>
  <properties:Paragraphs>46</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2017-04-21T09:13:00Z</dcterms:created>
  <dc:creator>Tihana Martinez</dc:creator>
  <cp:lastModifiedBy>Tihana Martinez</cp:lastModifiedBy>
  <cp:lastPrinted>2017-05-11T08:31:00Z</cp:lastPrinted>
  <dcterms:modified xmlns:xsi="http://www.w3.org/2001/XMLSchema-instance" xsi:type="dcterms:W3CDTF">2017-05-11T08:45:00Z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St-196/2017-3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