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8bf5" w14:paraId="3908bf5" w:rsidRDefault="005F7E03" w:rsidP="005F7E03" w:rsidR="005F7E03">
      <w:pPr>
        <w:ind w:left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F7E03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>REPUBLIKA HRVATSKA</w:t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>TRGOVAČKI SUD U  OSIJEKU</w:t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>STALNA SLUŽBA U SLAVONSKOM BRODU</w:t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 xml:space="preserve">35000 Slavonski Brod                                                          </w:t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  <w:t xml:space="preserve">        Broj: St-385/2014-77</w:t>
      </w:r>
    </w:p>
    <w:p w:rsidRDefault="005F7E03" w:rsidP="005F7E03" w:rsid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>Trg pobjede 13</w:t>
      </w:r>
    </w:p>
    <w:p w:rsidRDefault="005F7E03" w:rsidP="005F7E03" w:rsidR="005F7E03" w:rsidRPr="005F7E03">
      <w:pPr>
        <w:jc w:val="center"/>
        <w:rPr>
          <w:rFonts w:hAnsi="Times New Roman" w:ascii="Times New Roman"/>
          <w:b/>
          <w:sz w:val="24"/>
          <w:szCs w:val="24"/>
        </w:rPr>
      </w:pPr>
      <w:r w:rsidRPr="005F7E03">
        <w:rPr>
          <w:rFonts w:hAnsi="Times New Roman" w:ascii="Times New Roman"/>
          <w:b/>
          <w:sz w:val="24"/>
          <w:szCs w:val="24"/>
        </w:rPr>
        <w:t>R E  P U B L I K A  H R V A T S K A</w:t>
      </w:r>
    </w:p>
    <w:p w:rsidRDefault="005F7E03" w:rsidP="005F7E03" w:rsidR="005F7E03">
      <w:pPr>
        <w:jc w:val="center"/>
        <w:rPr>
          <w:rFonts w:hAnsi="Times New Roman" w:ascii="Times New Roman"/>
          <w:b/>
          <w:sz w:val="24"/>
          <w:szCs w:val="24"/>
        </w:rPr>
      </w:pPr>
      <w:r w:rsidRPr="005F7E03">
        <w:rPr>
          <w:rFonts w:hAnsi="Times New Roman" w:ascii="Times New Roman"/>
          <w:b/>
          <w:sz w:val="24"/>
          <w:szCs w:val="24"/>
        </w:rPr>
        <w:t>R J E Š E N J E</w:t>
      </w:r>
    </w:p>
    <w:p w:rsidRDefault="005F7E03" w:rsidP="005F7E03" w:rsidR="005F7E03" w:rsidRPr="005F7E03">
      <w:pPr>
        <w:jc w:val="both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4"/>
          <w:szCs w:val="24"/>
        </w:rPr>
        <w:t xml:space="preserve">            </w:t>
      </w:r>
      <w:r w:rsidRPr="005F7E03">
        <w:rPr>
          <w:rFonts w:hAnsi="Times New Roman" w:ascii="Times New Roman"/>
          <w:sz w:val="20"/>
          <w:szCs w:val="20"/>
        </w:rPr>
        <w:t xml:space="preserve">TRGOVAČKI SUD U OSIJEKU, STALNA SLUŽBA U SLAVONSKOM BRODU, po stečajnom sucu Danieli Martini Maoduš, u postupku stečaja nad dužnikom </w:t>
      </w:r>
      <w:r w:rsidRPr="005F7E03">
        <w:rPr>
          <w:rFonts w:hAnsi="Times New Roman" w:ascii="Times New Roman"/>
          <w:color w:val="000000"/>
          <w:sz w:val="20"/>
          <w:szCs w:val="20"/>
        </w:rPr>
        <w:t xml:space="preserve">GALIĆ-COMPANY d. o. o. </w:t>
      </w:r>
      <w:proofErr w:type="spellStart"/>
      <w:r w:rsidRPr="005F7E03">
        <w:rPr>
          <w:rFonts w:hAnsi="Times New Roman" w:ascii="Times New Roman"/>
          <w:color w:val="000000"/>
          <w:sz w:val="20"/>
          <w:szCs w:val="20"/>
        </w:rPr>
        <w:t>Bektež</w:t>
      </w:r>
      <w:proofErr w:type="spellEnd"/>
      <w:r w:rsidRPr="005F7E03">
        <w:rPr>
          <w:rFonts w:hAnsi="Times New Roman" w:ascii="Times New Roman"/>
          <w:color w:val="000000"/>
          <w:sz w:val="20"/>
          <w:szCs w:val="20"/>
        </w:rPr>
        <w:t xml:space="preserve"> u stečaju, </w:t>
      </w:r>
      <w:proofErr w:type="spellStart"/>
      <w:r w:rsidRPr="005F7E03">
        <w:rPr>
          <w:rFonts w:hAnsi="Times New Roman" w:ascii="Times New Roman"/>
          <w:color w:val="000000"/>
          <w:sz w:val="20"/>
          <w:szCs w:val="20"/>
        </w:rPr>
        <w:t>Bektež</w:t>
      </w:r>
      <w:proofErr w:type="spellEnd"/>
      <w:r w:rsidRPr="005F7E03">
        <w:rPr>
          <w:rFonts w:hAnsi="Times New Roman" w:ascii="Times New Roman"/>
          <w:color w:val="000000"/>
          <w:sz w:val="20"/>
          <w:szCs w:val="20"/>
        </w:rPr>
        <w:t xml:space="preserve"> 20,  OIB  31161548390 zastupano po stečajnoj upraviteljici   Almi </w:t>
      </w:r>
      <w:proofErr w:type="spellStart"/>
      <w:r w:rsidRPr="005F7E03">
        <w:rPr>
          <w:rFonts w:hAnsi="Times New Roman" w:ascii="Times New Roman"/>
          <w:color w:val="000000"/>
          <w:sz w:val="20"/>
          <w:szCs w:val="20"/>
        </w:rPr>
        <w:t>Opačak</w:t>
      </w:r>
      <w:proofErr w:type="spellEnd"/>
      <w:r w:rsidRPr="005F7E03">
        <w:rPr>
          <w:rFonts w:hAnsi="Times New Roman" w:ascii="Times New Roman"/>
          <w:sz w:val="20"/>
          <w:szCs w:val="20"/>
        </w:rPr>
        <w:t xml:space="preserve">, 18. rujna 2017.  </w:t>
      </w:r>
    </w:p>
    <w:p w:rsidRDefault="005F7E03" w:rsidP="005F7E03" w:rsidR="005F7E03" w:rsidRPr="005F7E03">
      <w:pPr>
        <w:jc w:val="center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>r i j e š i o    j e</w:t>
      </w:r>
    </w:p>
    <w:p w:rsidRDefault="005F7E03" w:rsidP="005F7E03" w:rsidR="005F7E03" w:rsidRPr="005F7E03">
      <w:pPr>
        <w:spacing w:lineRule="auto" w:line="240" w:after="0"/>
        <w:ind w:firstLine="708"/>
        <w:jc w:val="both"/>
        <w:rPr>
          <w:rFonts w:hAnsi="Times New Roman" w:ascii="Times New Roman"/>
          <w:b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>Ispravlja se dispozitiv zaključka ovog suda od 18. rujna 2017., broj: St-385/2014-75 tako da umjesto dana „</w:t>
      </w:r>
      <w:r w:rsidRPr="005F7E03">
        <w:rPr>
          <w:rFonts w:hAnsi="Times New Roman" w:ascii="Times New Roman"/>
          <w:b/>
          <w:sz w:val="20"/>
          <w:szCs w:val="20"/>
        </w:rPr>
        <w:t>17. listopada 2017. u 12,00“ treba  pisati „19. listopada 2017. u 12,00 sati".</w:t>
      </w:r>
    </w:p>
    <w:p w:rsidRDefault="005F7E03" w:rsidP="005F7E03" w:rsidR="005F7E03" w:rsidRPr="005F7E03">
      <w:pPr>
        <w:spacing w:lineRule="auto" w:line="240" w:after="0"/>
        <w:ind w:firstLine="708"/>
        <w:jc w:val="both"/>
        <w:rPr>
          <w:rFonts w:hAnsi="Times New Roman" w:ascii="Times New Roman"/>
          <w:sz w:val="20"/>
          <w:szCs w:val="20"/>
        </w:rPr>
      </w:pPr>
    </w:p>
    <w:p w:rsidRDefault="005F7E03" w:rsidP="005F7E03" w:rsidR="005F7E03" w:rsidRPr="005F7E03">
      <w:pPr>
        <w:jc w:val="center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>Obrazloženje</w:t>
      </w:r>
    </w:p>
    <w:p w:rsidRDefault="005F7E03" w:rsidP="005F7E03" w:rsidR="005F7E03" w:rsidRPr="005F7E03">
      <w:pPr>
        <w:ind w:firstLine="708"/>
        <w:jc w:val="both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>U gore navedenoj pravnoj stvari došlo je do omaške u pisanju zaključka o zakazivanju završnog ročišta vjerovnika.</w:t>
      </w:r>
    </w:p>
    <w:p w:rsidRDefault="005F7E03" w:rsidP="005F7E03" w:rsidR="005F7E03" w:rsidRPr="005F7E03">
      <w:pPr>
        <w:ind w:firstLine="708"/>
        <w:jc w:val="both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 xml:space="preserve">Greška u pisanju može ispraviti u svako doba, po čl. </w:t>
      </w:r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 w:rsidRPr="005F7E03">
            <w:rPr>
              <w:rFonts w:hAnsi="Times New Roman" w:ascii="Times New Roman"/>
              <w:sz w:val="20"/>
              <w:szCs w:val="20"/>
            </w:rPr>
            <w:t>342 st</w:t>
          </w:r>
        </w:smartTag>
        <w:r w:rsidRPr="005F7E03">
          <w:rPr>
            <w:rFonts w:hAnsi="Times New Roman" w:ascii="Times New Roman"/>
            <w:sz w:val="20"/>
            <w:szCs w:val="20"/>
          </w:rPr>
          <w:t>.</w:t>
        </w:r>
      </w:smartTag>
      <w:r w:rsidRPr="005F7E03">
        <w:rPr>
          <w:rFonts w:hAnsi="Times New Roman" w:ascii="Times New Roman"/>
          <w:sz w:val="20"/>
          <w:szCs w:val="20"/>
        </w:rPr>
        <w:t xml:space="preserve"> 1. Zakona o parničnom postupku (Narodne novine broj 53/91, 91/92, 112/99, 88/01, 117/03, 88/05, 2/07, 84/08, 96/08 i 123/08, 25/13 i 89/14: dalje ZPP),  koji se supsidijarno primjenjuje u ovom postupku. Stoga je  odlučeno  kao u izreci.</w:t>
      </w:r>
      <w:r w:rsidRPr="005F7E03">
        <w:rPr>
          <w:rFonts w:hAnsi="Times New Roman" w:ascii="Times New Roman"/>
          <w:b/>
          <w:bCs/>
          <w:sz w:val="20"/>
          <w:szCs w:val="20"/>
        </w:rPr>
        <w:t xml:space="preserve"> </w:t>
      </w:r>
    </w:p>
    <w:p w:rsidRDefault="005F7E03" w:rsidP="005F7E03" w:rsidR="005F7E03" w:rsidRPr="005F7E03">
      <w:pPr>
        <w:ind w:firstLine="708"/>
        <w:rPr>
          <w:rFonts w:hAnsi="Times New Roman" w:ascii="Times New Roman"/>
          <w:sz w:val="20"/>
          <w:szCs w:val="20"/>
        </w:rPr>
      </w:pPr>
      <w:r w:rsidRPr="005F7E03">
        <w:rPr>
          <w:rFonts w:hAnsi="Times New Roman" w:ascii="Times New Roman"/>
          <w:sz w:val="20"/>
          <w:szCs w:val="20"/>
        </w:rPr>
        <w:t xml:space="preserve"> U  Slavonskom Brodu 18. rujna 2017.  </w:t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  <w:t>   </w:t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  <w:t xml:space="preserve">  </w:t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  <w:t> Stečajna sutkinja:</w:t>
      </w: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 w:rsidRPr="005F7E0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Pr="005F7E03">
        <w:rPr>
          <w:rFonts w:hAnsi="Times New Roman" w:ascii="Times New Roman"/>
          <w:sz w:val="24"/>
          <w:szCs w:val="24"/>
        </w:rPr>
        <w:t>Daniela Martini Maoduš</w:t>
      </w:r>
    </w:p>
    <w:p w:rsidRDefault="005F7E03" w:rsidP="005F7E03" w:rsidR="005F7E03" w:rsidRPr="005F7E03">
      <w:pPr>
        <w:rPr>
          <w:rFonts w:hAnsi="Times New Roman" w:ascii="Times New Roman"/>
        </w:rPr>
      </w:pPr>
      <w:r w:rsidRPr="005F7E03">
        <w:rPr>
          <w:rFonts w:hAnsi="Times New Roman" w:ascii="Times New Roman"/>
          <w:sz w:val="24"/>
          <w:szCs w:val="24"/>
        </w:rPr>
        <w:t>             </w:t>
      </w:r>
      <w:r w:rsidRPr="005F7E03">
        <w:rPr>
          <w:rFonts w:hAnsi="Times New Roman" w:ascii="Times New Roman"/>
        </w:rPr>
        <w:t xml:space="preserve">NAPUTAK O PRAVNOM LIJEKU : protiv ovog rješenja pravo na žalbu imaju stečajni upravitelj, svi ponuditelji i </w:t>
      </w:r>
      <w:proofErr w:type="spellStart"/>
      <w:r w:rsidRPr="005F7E03">
        <w:rPr>
          <w:rFonts w:hAnsi="Times New Roman" w:ascii="Times New Roman"/>
        </w:rPr>
        <w:t>razlučni</w:t>
      </w:r>
      <w:proofErr w:type="spellEnd"/>
      <w:r w:rsidRPr="005F7E03">
        <w:rPr>
          <w:rFonts w:hAnsi="Times New Roman" w:ascii="Times New Roman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5F7E03" w:rsidP="005F7E03" w:rsidR="005F7E03">
      <w:pPr>
        <w:rPr>
          <w:rFonts w:hAnsi="Times New Roman" w:ascii="Times New Roman"/>
        </w:rPr>
      </w:pPr>
    </w:p>
    <w:p w:rsidRDefault="005F7E03" w:rsidP="005F7E03" w:rsidR="005F7E03">
      <w:pPr>
        <w:rPr>
          <w:rFonts w:hAnsi="Times New Roman" w:ascii="Times New Roman"/>
        </w:rPr>
      </w:pPr>
    </w:p>
    <w:p w:rsidRDefault="005F7E03" w:rsidP="005F7E03" w:rsidR="005F7E03">
      <w:pPr>
        <w:rPr>
          <w:rFonts w:hAnsi="Times New Roman" w:ascii="Times New Roman"/>
        </w:rPr>
      </w:pPr>
    </w:p>
    <w:p w:rsidRDefault="005F7E03" w:rsidP="005F7E03" w:rsidR="005F7E03" w:rsidRPr="005F7E03">
      <w:pPr>
        <w:rPr>
          <w:rFonts w:hAnsi="Times New Roman" w:ascii="Times New Roman"/>
        </w:rPr>
      </w:pPr>
    </w:p>
    <w:p w:rsidRDefault="005F7E03" w:rsidP="005F7E03" w:rsidR="005F7E03" w:rsidRPr="005F7E03">
      <w:pPr>
        <w:rPr>
          <w:rFonts w:hAnsi="Times New Roman" w:ascii="Times New Roman"/>
        </w:rPr>
      </w:pPr>
      <w:r w:rsidRPr="005F7E03">
        <w:rPr>
          <w:rFonts w:hAnsi="Times New Roman" w:ascii="Times New Roman"/>
        </w:rPr>
        <w:t>Dostaviti:</w:t>
      </w:r>
    </w:p>
    <w:p w:rsidRDefault="005F7E03" w:rsidP="005F7E03" w:rsidR="005F7E03" w:rsidRPr="005F7E03">
      <w:pPr>
        <w:rPr>
          <w:rFonts w:hAnsi="Times New Roman" w:ascii="Times New Roman"/>
        </w:rPr>
      </w:pPr>
      <w:r w:rsidRPr="005F7E03">
        <w:rPr>
          <w:rFonts w:hAnsi="Times New Roman" w:ascii="Times New Roman"/>
        </w:rPr>
        <w:t xml:space="preserve">- </w:t>
      </w:r>
      <w:r>
        <w:rPr>
          <w:rFonts w:hAnsi="Times New Roman" w:ascii="Times New Roman"/>
        </w:rPr>
        <w:t>putem oglasne ploče suda</w:t>
      </w:r>
    </w:p>
    <w:p w:rsidRDefault="005F7E03" w:rsidP="005F7E03" w:rsidR="005F7E03" w:rsidRPr="005F7E03">
      <w:pPr>
        <w:rPr>
          <w:rFonts w:hAnsi="Times New Roman" w:ascii="Times New Roman"/>
        </w:rPr>
      </w:pPr>
      <w:r>
        <w:rPr>
          <w:rFonts w:hAnsi="Times New Roman" w:ascii="Times New Roman"/>
        </w:rPr>
        <w:t>- kalendar: do ročišta</w:t>
      </w:r>
    </w:p>
    <w:p w:rsidRDefault="005F7E03" w:rsidP="005F7E03" w:rsidR="005F7E03" w:rsidRPr="005F7E03">
      <w:pPr>
        <w:jc w:val="both"/>
        <w:rPr>
          <w:rFonts w:hAnsi="Times New Roman" w:ascii="Times New Roman"/>
          <w:sz w:val="24"/>
          <w:szCs w:val="24"/>
        </w:rPr>
      </w:pPr>
    </w:p>
    <w:p w:rsidRDefault="005F7E03" w:rsidP="005F7E03" w:rsidR="005F7E03" w:rsidRPr="005F7E03">
      <w:pPr>
        <w:rPr>
          <w:rFonts w:hAnsi="Times New Roman" w:ascii="Times New Roman"/>
          <w:sz w:val="24"/>
          <w:szCs w:val="24"/>
        </w:rPr>
      </w:pPr>
    </w:p>
    <w:p w:rsidRDefault="005F7E03" w:rsidP="005F7E03" w:rsidR="005F7E03" w:rsidRPr="005F7E03">
      <w:pPr>
        <w:pStyle w:val="SudNaziv"/>
        <w:rPr>
          <w:rFonts w:hAnsi="Times New Roman" w:ascii="Times New Roman"/>
          <w:sz w:val="24"/>
          <w:szCs w:val="24"/>
        </w:rPr>
      </w:pPr>
    </w:p>
    <w:p w:rsidRDefault="005F7E03" w:rsidP="005F7E03" w:rsidR="005F7E03" w:rsidRPr="005F7E03">
      <w:pPr>
        <w:pStyle w:val="SudSjedite"/>
      </w:pPr>
      <w:r w:rsidRPr="005F7E03">
        <w:tab/>
      </w:r>
    </w:p>
    <w:p w:rsidRDefault="005F7E03" w:rsidP="005F7E03" w:rsidR="005F7E03" w:rsidRPr="005F7E03">
      <w:pPr>
        <w:pStyle w:val="Naslovdokumenta"/>
        <w:rPr>
          <w:rFonts w:hAnsi="Times New Roman" w:ascii="Times New Roman"/>
          <w:sz w:val="24"/>
          <w:szCs w:val="24"/>
        </w:rPr>
      </w:pPr>
    </w:p>
    <w:p w:rsidRDefault="005F7E03" w:rsidP="005F7E03" w:rsidR="005F7E03" w:rsidRPr="005F7E03">
      <w:pPr>
        <w:pStyle w:val="Poetniodjeljak"/>
        <w:rPr>
          <w:rFonts w:hAnsi="Times New Roman" w:ascii="Times New Roman"/>
          <w:sz w:val="24"/>
          <w:szCs w:val="24"/>
        </w:rPr>
      </w:pPr>
    </w:p>
    <w:p w:rsidRDefault="005F7E03" w:rsidP="005F7E03" w:rsidR="005F7E03" w:rsidRPr="005F7E03">
      <w:pPr>
        <w:pStyle w:val="NormaleSPIS"/>
        <w:rPr>
          <w:rFonts w:hAnsi="Times New Roman" w:ascii="Times New Roman"/>
          <w:noProof/>
          <w:sz w:val="24"/>
          <w:szCs w:val="24"/>
        </w:rPr>
      </w:pPr>
    </w:p>
    <w:p w:rsidRDefault="005F7E03" w:rsidP="005F7E03" w:rsidR="005F7E03" w:rsidRPr="005F7E03">
      <w:pPr>
        <w:pStyle w:val="ZapisniarPotpis"/>
        <w:rPr>
          <w:rFonts w:hAnsi="Times New Roman" w:ascii="Times New Roman"/>
          <w:sz w:val="24"/>
          <w:szCs w:val="24"/>
        </w:rPr>
      </w:pPr>
    </w:p>
    <w:p w:rsidRDefault="00107F75" w:rsidR="00107F75" w:rsidRPr="005F7E03">
      <w:pPr>
        <w:rPr>
          <w:rFonts w:hAnsi="Times New Roman" w:ascii="Times New Roman"/>
          <w:sz w:val="24"/>
          <w:szCs w:val="24"/>
        </w:rPr>
      </w:pPr>
    </w:p>
    <w:sectPr w:rsidR="00107F75" w:rsidRPr="005F7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7E03"/>
    <w:rsid w:val="00107F75"/>
    <w:rsid w:val="005F7E03"/>
    <w:rsid w:val="0083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7E03"/>
    <w:rPr>
      <w:rFonts w:cs="Times New Roman" w:eastAsia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5F7E03"/>
    <w:rPr>
      <w:rFonts w:cs="Times New Roman" w:eastAsia="Times New Roman" w:hAnsi="Calibri" w:ascii="Calibri"/>
      <w:b/>
      <w:caps/>
      <w:spacing w:val="100"/>
      <w:lang w:eastAsia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F7E03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F7E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5F7E03"/>
    <w:pPr>
      <w:tabs>
        <w:tab w:pos="7088" w:val="left"/>
      </w:tabs>
      <w:contextualSpacing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5F7E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5F7E03"/>
    <w:rPr>
      <w:rFonts w:cs="Times New Roman" w:eastAsia="Times New Roman" w:hAnsi="Calibri" w:ascii="Calibri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F7E03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5F7E03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F7E03"/>
    <w:rPr>
      <w:rFonts w:cs="Times New Roman" w:eastAsia="Times New Roman" w:hAnsi="Calibri" w:ascii="Calibri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5F7E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F7E03"/>
    <w:pPr>
      <w:spacing w:lineRule="auto" w:line="240" w:after="0"/>
    </w:pPr>
    <w:rPr>
      <w:rFonts w:cs="Times New Roman" w:eastAsia="Times New Roman" w:hAnsi="Calibri" w:asci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5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7E03"/>
    <w:rPr>
      <w:rFonts w:ascii="Calibri" w:cs="Times New Roman" w:eastAsia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5F7E03"/>
    <w:rPr>
      <w:rFonts w:ascii="Calibri" w:cs="Times New Roman" w:eastAsia="Times New Roman" w:hAnsi="Calibri"/>
      <w:b/>
      <w:caps/>
      <w:spacing w:val="100"/>
      <w:lang w:eastAsia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F7E03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F7E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5F7E03"/>
    <w:pPr>
      <w:tabs>
        <w:tab w:pos="7088" w:val="left"/>
      </w:tabs>
      <w:contextualSpacing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5F7E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5F7E03"/>
    <w:rPr>
      <w:rFonts w:ascii="Calibri" w:cs="Times New Roman" w:eastAsia="Times New Roman" w:hAnsi="Calibri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F7E03"/>
    <w:pPr>
      <w:ind w:firstLine="567"/>
      <w:jc w:val="both"/>
    </w:p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5F7E03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F7E03"/>
    <w:rPr>
      <w:rFonts w:ascii="Calibri" w:cs="Times New Roman" w:eastAsia="Times New Roman" w:hAnsi="Calibri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5F7E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F7E03"/>
    <w:pPr>
      <w:spacing w:after="0" w:line="240" w:lineRule="auto"/>
    </w:pPr>
    <w:rPr>
      <w:rFonts w:ascii="Calibri" w:cs="Times New Roman" w:eastAsia="Times New Roman" w:hAns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5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81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268</properties:Words>
  <properties:Characters>1271</properties:Characters>
  <properties:Lines>44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2017-09-18T07:06:00Z</dcterms:created>
  <dc:creator>wsadmin</dc:creator>
  <cp:lastModifiedBy>wsadmin</cp:lastModifiedBy>
  <cp:lastPrinted>2017-09-18T07:13:00Z</cp:lastPrinted>
  <dcterms:modified xmlns:xsi="http://www.w3.org/2001/XMLSchema-instance" xsi:type="dcterms:W3CDTF">2017-09-18T07:15:00Z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