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cb32ce" w14:paraId="ecb32ce" w:rsidRDefault="00290C99" w:rsidP="003331EA" w:rsidR="00290C99">
      <w:pPr>
        <w15:collapsed w:val="false"/>
      </w:pPr>
      <w:bookmarkStart w:name="_GoBack" w:id="0"/>
      <w:bookmarkEnd w:id="0"/>
    </w:p>
    <w:p w:rsidRDefault="009C14B9" w:rsidP="003331EA" w:rsidR="003331EA"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90C99" w:rsidP="003331EA" w:rsidR="00290C99" w:rsidRPr="00323158"/>
    <w:p w:rsidRDefault="00487958" w:rsidR="001E58E9">
      <w:r>
        <w:t>Republika Hrvatska</w:t>
      </w:r>
    </w:p>
    <w:p w:rsidRDefault="00487958" w:rsidR="001E58E9">
      <w:r>
        <w:t>Trgovački sud u Osijeku</w:t>
      </w:r>
    </w:p>
    <w:p w:rsidRDefault="001E58E9" w:rsidR="00151163">
      <w:r>
        <w:t>S</w:t>
      </w:r>
      <w:r w:rsidR="00487958">
        <w:t>talna služba u Slavonskom Brodu</w:t>
      </w:r>
      <w:r>
        <w:t xml:space="preserve">  </w:t>
      </w:r>
    </w:p>
    <w:p w:rsidRDefault="00151163" w:rsidR="00151163">
      <w:r>
        <w:t>Trg pobjede 13</w:t>
      </w:r>
    </w:p>
    <w:p w:rsidRDefault="00151163" w:rsidR="00290C99">
      <w:pPr>
        <w:rPr>
          <w:b/>
        </w:rPr>
      </w:pPr>
      <w:r>
        <w:t>35000 Slavonski Brod</w:t>
      </w:r>
      <w:r w:rsidR="001E58E9">
        <w:t xml:space="preserve">                                                  </w:t>
      </w:r>
      <w:r w:rsidR="003B07BE">
        <w:t xml:space="preserve">         </w:t>
      </w:r>
      <w:r w:rsidR="006B1ADE">
        <w:t xml:space="preserve">     </w:t>
      </w:r>
      <w:r w:rsidR="003B07BE">
        <w:t xml:space="preserve">  </w:t>
      </w:r>
      <w:r w:rsidR="001E58E9">
        <w:t xml:space="preserve"> </w:t>
      </w:r>
      <w:r w:rsidR="00FD1457">
        <w:t xml:space="preserve">    </w:t>
      </w:r>
      <w:r w:rsidR="001E58E9" w:rsidRPr="00DB590C">
        <w:rPr>
          <w:b/>
        </w:rPr>
        <w:t xml:space="preserve">Broj: </w:t>
      </w:r>
      <w:r w:rsidR="000A2EAE">
        <w:rPr>
          <w:b/>
        </w:rPr>
        <w:t>1/</w:t>
      </w:r>
      <w:r w:rsidR="001E58E9" w:rsidRPr="00DB590C">
        <w:rPr>
          <w:b/>
        </w:rPr>
        <w:t>St-</w:t>
      </w:r>
      <w:r w:rsidR="00487958">
        <w:rPr>
          <w:b/>
        </w:rPr>
        <w:t>1215/2015-7</w:t>
      </w:r>
    </w:p>
    <w:p w:rsidRDefault="00D457EF" w:rsidR="00D457EF">
      <w:pPr>
        <w:rPr>
          <w:b/>
        </w:rPr>
      </w:pPr>
    </w:p>
    <w:p w:rsidRDefault="00D457EF" w:rsidR="00D457EF">
      <w:pPr>
        <w:rPr>
          <w:b/>
        </w:rPr>
      </w:pPr>
    </w:p>
    <w:p w:rsidRDefault="006B1ADE" w:rsidP="006B1ADE" w:rsidR="006B1ADE" w:rsidRPr="00F5549A">
      <w:pPr>
        <w:jc w:val="center"/>
        <w:rPr>
          <w:b/>
        </w:rPr>
      </w:pPr>
      <w:r w:rsidRPr="00F5549A">
        <w:rPr>
          <w:b/>
        </w:rPr>
        <w:t>R E P U B L I K A   H R V A T S K A</w:t>
      </w:r>
    </w:p>
    <w:p w:rsidRDefault="006B1ADE" w:rsidP="006B1ADE" w:rsidR="006B1ADE" w:rsidRPr="00F5549A">
      <w:pPr>
        <w:jc w:val="center"/>
        <w:rPr>
          <w:b/>
        </w:rPr>
      </w:pPr>
      <w:r w:rsidRPr="00F5549A">
        <w:rPr>
          <w:b/>
        </w:rPr>
        <w:t>R J E Š E N J E</w:t>
      </w:r>
    </w:p>
    <w:p w:rsidRDefault="006B1ADE" w:rsidP="006B1ADE" w:rsidR="006B1ADE">
      <w:pPr>
        <w:jc w:val="center"/>
        <w:rPr>
          <w:b/>
        </w:rPr>
      </w:pPr>
    </w:p>
    <w:p w:rsidRDefault="006B1ADE" w:rsidP="006B1ADE" w:rsidR="006B1ADE">
      <w:pPr>
        <w:jc w:val="center"/>
        <w:rPr>
          <w:b/>
        </w:rPr>
      </w:pPr>
    </w:p>
    <w:p w:rsidRDefault="006B1ADE" w:rsidP="006B1ADE" w:rsidR="006B1ADE" w:rsidRPr="00F5549A">
      <w:pPr>
        <w:jc w:val="both"/>
      </w:pPr>
      <w:r>
        <w:tab/>
      </w:r>
      <w:r w:rsidRPr="00F5549A">
        <w:t xml:space="preserve">TRGOVAČKI SUD U OSIJEKU STALNA SLUŽBA U SLAVONSKOM BRODU, po stečajnoj sutkinji Vesni Vukelić, u </w:t>
      </w:r>
      <w:r w:rsidR="00487958">
        <w:t>nastavljenom postupku radi naknadne diobe stečajne mase iza INFO DITO d.o.o. u stečaju, sa sjedištem u Belom Manastiru, Kralja Tomislava 51a, OIB 95845695573, nastale iza brisanog subjekta INFO DITO d.o.o. u stečaju Slavonski Brod, Kralja Petra Krešimira IV 3, OIB 39128836498</w:t>
      </w:r>
      <w:r>
        <w:t>,</w:t>
      </w:r>
      <w:r w:rsidRPr="00F5549A">
        <w:t xml:space="preserve"> nakon ispitnog ročišta održanog dana </w:t>
      </w:r>
      <w:r w:rsidR="00487958">
        <w:t>07</w:t>
      </w:r>
      <w:r>
        <w:t xml:space="preserve">. </w:t>
      </w:r>
      <w:r w:rsidR="00487958">
        <w:t>prosinca</w:t>
      </w:r>
      <w:r w:rsidRPr="00F5549A">
        <w:t xml:space="preserve"> 2018., a temeljem tablica stečajnog suca o ispitanim tražbinama, </w:t>
      </w:r>
      <w:r>
        <w:t>istoga dana</w:t>
      </w:r>
    </w:p>
    <w:p w:rsidRDefault="006B1ADE" w:rsidP="006B1ADE" w:rsidR="006B1ADE" w:rsidRPr="00F5549A"/>
    <w:p w:rsidRDefault="006B1ADE" w:rsidP="006B1ADE" w:rsidR="006B1ADE" w:rsidRPr="00F5549A">
      <w:pPr>
        <w:jc w:val="center"/>
      </w:pPr>
      <w:r w:rsidRPr="00F5549A">
        <w:t>r i j e š i o    j e</w:t>
      </w:r>
    </w:p>
    <w:p w:rsidRDefault="006B1ADE" w:rsidP="006B1ADE" w:rsidR="006B1ADE" w:rsidRPr="00F5549A">
      <w:pPr>
        <w:jc w:val="center"/>
      </w:pPr>
    </w:p>
    <w:p w:rsidRDefault="006B1ADE" w:rsidP="006B1ADE" w:rsidR="006B1ADE" w:rsidRPr="00F5549A">
      <w:pPr>
        <w:jc w:val="both"/>
      </w:pPr>
      <w:r w:rsidRPr="00F5549A">
        <w:tab/>
      </w:r>
      <w:r w:rsidRPr="00F5549A">
        <w:rPr>
          <w:b/>
        </w:rPr>
        <w:t>I –</w:t>
      </w:r>
      <w:r w:rsidRPr="00F5549A">
        <w:t xml:space="preserve"> Utvrđene su, odnosno osporene tražbine vjerovnika u iznosima te isplatnim redovima kako slijedi:</w:t>
      </w:r>
    </w:p>
    <w:p w:rsidRDefault="00D457EF" w:rsidP="00083574" w:rsidR="00D457EF">
      <w:pPr>
        <w:jc w:val="both"/>
      </w:pPr>
    </w:p>
    <w:p w:rsidRDefault="008B63FA" w:rsidP="00083574" w:rsidR="008B63FA">
      <w:pPr>
        <w:jc w:val="both"/>
      </w:pPr>
    </w:p>
    <w:p w:rsidRDefault="008B63FA" w:rsidP="00083574" w:rsidR="008B63FA">
      <w:pPr>
        <w:jc w:val="both"/>
      </w:pPr>
      <w:r>
        <w:tab/>
        <w:t xml:space="preserve">                       TRAŽBINE PRVOG VIŠEG ISPLATNOG REDA</w:t>
      </w:r>
    </w:p>
    <w:p w:rsidRDefault="008B63FA" w:rsidP="00083574" w:rsidR="008B63FA">
      <w:pPr>
        <w:jc w:val="both"/>
      </w:pPr>
    </w:p>
    <w:tbl>
      <w:tblPr>
        <w:tblW w:type="dxa" w:w="9195"/>
        <w:tblInd w:type="dxa" w:w="93"/>
        <w:tblLook w:val="0500" w:noVBand="1" w:noHBand="0" w:lastColumn="1" w:firstColumn="0" w:lastRow="0" w:firstRow="0"/>
      </w:tblPr>
      <w:tblGrid>
        <w:gridCol w:w="771"/>
        <w:gridCol w:w="2075"/>
        <w:gridCol w:w="1776"/>
        <w:gridCol w:w="1771"/>
        <w:gridCol w:w="1430"/>
        <w:gridCol w:w="1372"/>
      </w:tblGrid>
      <w:tr w:rsidTr="00290C99" w:rsidR="008B63FA" w:rsidRPr="00F816DB">
        <w:trPr>
          <w:trHeight w:val="525"/>
        </w:trPr>
        <w:tc>
          <w:tcPr>
            <w:tcW w:type="dxa" w:w="771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8B63FA" w:rsidP="008B63FA" w:rsidR="008B63FA" w:rsidRPr="00F816DB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 w:rsidRPr="00F816DB"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RED. BROJ</w:t>
            </w:r>
          </w:p>
        </w:tc>
        <w:tc>
          <w:tcPr>
            <w:tcW w:type="dxa" w:w="2075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8B63FA" w:rsidP="008B63FA" w:rsidR="008B63FA" w:rsidRPr="00F816DB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 w:rsidRPr="00F816DB"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VJEROVNIK</w:t>
            </w:r>
          </w:p>
        </w:tc>
        <w:tc>
          <w:tcPr>
            <w:tcW w:type="dxa" w:w="1776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8B63FA" w:rsidP="008B63FA" w:rsidR="008B63FA" w:rsidRPr="00F816DB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 w:rsidRPr="00F816DB"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ADRESA</w:t>
            </w:r>
          </w:p>
        </w:tc>
        <w:tc>
          <w:tcPr>
            <w:tcW w:type="dxa" w:w="1771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290C99" w:rsidP="00290C99" w:rsidR="00290C99" w:rsidRPr="00F816DB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UTVRĐENO</w:t>
            </w:r>
          </w:p>
        </w:tc>
        <w:tc>
          <w:tcPr>
            <w:tcW w:type="dxa" w:w="1430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290C99" w:rsidP="008B63FA" w:rsidR="008B63FA" w:rsidRPr="00F816DB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OSPORENO</w:t>
            </w:r>
          </w:p>
        </w:tc>
        <w:tc>
          <w:tcPr>
            <w:tcW w:type="dxa" w:w="1372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8B63FA" w:rsidP="008B63FA" w:rsidR="008B63FA" w:rsidRPr="00F816DB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Tr="008B63FA" w:rsidR="00435ADF" w:rsidRPr="00F816DB">
        <w:trPr>
          <w:trHeight w:val="1290"/>
        </w:trPr>
        <w:tc>
          <w:tcPr>
            <w:tcW w:type="dxa" w:w="77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435ADF" w:rsidP="008B63FA" w:rsidR="00435ADF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type="dxa" w:w="207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435ADF" w:rsidP="003C77DE" w:rsidR="00435ADF" w:rsidRPr="00F816DB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RH MINISTARSTVO FINANCIJA POREZNA UPRAVA PU</w:t>
            </w:r>
          </w:p>
        </w:tc>
        <w:tc>
          <w:tcPr>
            <w:tcW w:type="dxa" w:w="177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435ADF" w:rsidP="003C77DE" w:rsidR="00435ADF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Zagreb, Katančićeva 5/A</w:t>
            </w:r>
          </w:p>
          <w:p w:rsidRDefault="00435ADF" w:rsidP="003C77DE" w:rsidR="00435ADF" w:rsidRPr="00F816DB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OIB 18683136487</w:t>
            </w:r>
          </w:p>
        </w:tc>
        <w:tc>
          <w:tcPr>
            <w:tcW w:type="dxa" w:w="177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487958" w:rsidP="008F29B5" w:rsidR="00435ADF" w:rsidRPr="000A2EAE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287.537,54</w:t>
            </w:r>
          </w:p>
        </w:tc>
        <w:tc>
          <w:tcPr>
            <w:tcW w:type="dxa" w:w="143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435ADF" w:rsidP="00D457EF" w:rsidR="00435ADF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type="dxa" w:w="137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435ADF" w:rsidP="008B63FA" w:rsidR="00435ADF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Tr="008B63FA" w:rsidR="00435ADF" w:rsidRPr="00F816DB">
        <w:trPr>
          <w:trHeight w:val="315"/>
        </w:trPr>
        <w:tc>
          <w:tcPr>
            <w:tcW w:type="dxa" w:w="77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435ADF" w:rsidP="008B63FA" w:rsidR="00435ADF" w:rsidRPr="00F816DB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F816DB">
              <w:rPr>
                <w:rFonts w:cs="Arial" w:hAnsi="Arial" w:ascii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207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435ADF" w:rsidP="008B63FA" w:rsidR="00435ADF" w:rsidRPr="00F816DB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F816DB">
              <w:rPr>
                <w:rFonts w:cs="Arial" w:hAnsi="Arial" w:ascii="Arial"/>
                <w:color w:val="000000"/>
                <w:sz w:val="20"/>
                <w:szCs w:val="20"/>
              </w:rPr>
              <w:t> </w:t>
            </w:r>
            <w:r w:rsidRPr="00F816DB"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UKUPNO:</w:t>
            </w:r>
          </w:p>
        </w:tc>
        <w:tc>
          <w:tcPr>
            <w:tcW w:type="dxa" w:w="177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435ADF" w:rsidP="008B63FA" w:rsidR="00435ADF" w:rsidRPr="00F816DB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F816DB">
              <w:rPr>
                <w:rFonts w:cs="Arial" w:hAnsi="Arial" w:ascii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77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487958" w:rsidP="008F29B5" w:rsidR="00435ADF" w:rsidRPr="00C7106E">
            <w:pPr>
              <w:jc w:val="right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287.537,54</w:t>
            </w:r>
            <w:r w:rsidR="00C7106E" w:rsidRPr="00C7106E">
              <w:rPr>
                <w:rFonts w:cs="Arial" w:hAnsi="Arial" w:ascii="Arial"/>
                <w:sz w:val="20"/>
                <w:szCs w:val="20"/>
              </w:rPr>
              <w:t xml:space="preserve"> kn</w:t>
            </w:r>
          </w:p>
        </w:tc>
        <w:tc>
          <w:tcPr>
            <w:tcW w:type="dxa" w:w="143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435ADF" w:rsidP="00D457EF" w:rsidR="00435ADF" w:rsidRPr="00F816DB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type="dxa" w:w="137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435ADF" w:rsidP="008B63FA" w:rsidR="00435ADF" w:rsidRPr="00F816DB">
            <w:pPr>
              <w:jc w:val="right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</w:p>
        </w:tc>
      </w:tr>
    </w:tbl>
    <w:p w:rsidRDefault="008B63FA" w:rsidP="00D457EF" w:rsidR="006F089D">
      <w:r>
        <w:t xml:space="preserve">   </w:t>
      </w:r>
    </w:p>
    <w:p w:rsidRDefault="00D8730B" w:rsidP="00EE6BDA" w:rsidR="00D8730B">
      <w:pPr>
        <w:jc w:val="right"/>
        <w:rPr>
          <w:b/>
        </w:rPr>
      </w:pPr>
    </w:p>
    <w:p w:rsidRDefault="00EE6BDA" w:rsidP="00782318" w:rsidR="00EE6BDA">
      <w:pPr>
        <w:jc w:val="center"/>
        <w:rPr>
          <w:b/>
        </w:rPr>
      </w:pPr>
    </w:p>
    <w:p w:rsidRDefault="00412E29" w:rsidP="00782318" w:rsidR="00412E29">
      <w:pPr>
        <w:jc w:val="center"/>
        <w:rPr>
          <w:b/>
        </w:rPr>
      </w:pPr>
      <w:r w:rsidRPr="00352472">
        <w:rPr>
          <w:b/>
        </w:rPr>
        <w:t xml:space="preserve">TRAŽBINE </w:t>
      </w:r>
      <w:r>
        <w:rPr>
          <w:b/>
        </w:rPr>
        <w:t>DRUGOG</w:t>
      </w:r>
      <w:r w:rsidRPr="00352472">
        <w:rPr>
          <w:b/>
        </w:rPr>
        <w:t xml:space="preserve"> VIŠEG ISPLATNOG REDA</w:t>
      </w:r>
    </w:p>
    <w:p w:rsidRDefault="00412E29" w:rsidP="00412E29" w:rsidR="00412E29">
      <w:pPr>
        <w:jc w:val="both"/>
        <w:rPr>
          <w:b/>
        </w:rPr>
      </w:pPr>
    </w:p>
    <w:p w:rsidRDefault="00412E29" w:rsidP="00412E29" w:rsidR="00412E29">
      <w:pPr>
        <w:jc w:val="both"/>
        <w:rPr>
          <w:b/>
        </w:rPr>
      </w:pPr>
    </w:p>
    <w:tbl>
      <w:tblPr>
        <w:tblW w:type="dxa" w:w="9195"/>
        <w:tblInd w:type="dxa" w:w="93"/>
        <w:tblLook w:val="0500" w:noVBand="1" w:noHBand="0" w:lastColumn="1" w:firstColumn="0" w:lastRow="0" w:firstRow="0"/>
      </w:tblPr>
      <w:tblGrid>
        <w:gridCol w:w="771"/>
        <w:gridCol w:w="2059"/>
        <w:gridCol w:w="1826"/>
        <w:gridCol w:w="1757"/>
        <w:gridCol w:w="1419"/>
        <w:gridCol w:w="1363"/>
      </w:tblGrid>
      <w:tr w:rsidTr="00435ADF" w:rsidR="00435ADF" w:rsidRPr="00F816DB">
        <w:trPr>
          <w:trHeight w:val="525"/>
        </w:trPr>
        <w:tc>
          <w:tcPr>
            <w:tcW w:type="dxa" w:w="771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35ADF" w:rsidP="008F29B5" w:rsidR="00435ADF" w:rsidRPr="00F816DB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 w:rsidRPr="00F816DB"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RED. BROJ</w:t>
            </w:r>
          </w:p>
        </w:tc>
        <w:tc>
          <w:tcPr>
            <w:tcW w:type="dxa" w:w="2059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435ADF" w:rsidP="008F29B5" w:rsidR="00435ADF" w:rsidRPr="00F816DB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 w:rsidRPr="00F816DB"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VJEROVNIK</w:t>
            </w:r>
          </w:p>
        </w:tc>
        <w:tc>
          <w:tcPr>
            <w:tcW w:type="dxa" w:w="1826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435ADF" w:rsidP="008F29B5" w:rsidR="00435ADF" w:rsidRPr="00F816DB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 w:rsidRPr="00F816DB"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ADRESA</w:t>
            </w:r>
          </w:p>
        </w:tc>
        <w:tc>
          <w:tcPr>
            <w:tcW w:type="dxa" w:w="1757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435ADF" w:rsidP="008F29B5" w:rsidR="00435ADF" w:rsidRPr="00F816DB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 w:rsidRPr="00F816DB"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UTVRĐENO</w:t>
            </w:r>
          </w:p>
        </w:tc>
        <w:tc>
          <w:tcPr>
            <w:tcW w:type="dxa" w:w="1419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435ADF" w:rsidP="008F29B5" w:rsidR="00435ADF" w:rsidRPr="00F816DB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OSPORENO</w:t>
            </w:r>
          </w:p>
        </w:tc>
        <w:tc>
          <w:tcPr>
            <w:tcW w:type="dxa" w:w="1363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435ADF" w:rsidP="008F29B5" w:rsidR="00435ADF" w:rsidRPr="00F816DB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Tr="00435ADF" w:rsidR="00C7106E" w:rsidRPr="00F816DB">
        <w:trPr>
          <w:trHeight w:val="1290"/>
        </w:trPr>
        <w:tc>
          <w:tcPr>
            <w:tcW w:type="dxa" w:w="77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C7106E" w:rsidP="008F29B5" w:rsidR="00C7106E" w:rsidRPr="00F816DB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1.</w:t>
            </w:r>
          </w:p>
        </w:tc>
        <w:tc>
          <w:tcPr>
            <w:tcW w:type="dxa" w:w="205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C7106E" w:rsidP="00AF4EAB" w:rsidR="00C7106E" w:rsidRPr="00F816DB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RH MINISTARSTVO FINANCIJA POREZNA UPRAVA PU</w:t>
            </w:r>
          </w:p>
        </w:tc>
        <w:tc>
          <w:tcPr>
            <w:tcW w:type="dxa" w:w="182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C7106E" w:rsidP="00C7106E" w:rsidR="00C7106E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Zagreb, Katančićeva 5/A</w:t>
            </w:r>
          </w:p>
          <w:p w:rsidRDefault="00C7106E" w:rsidP="00C7106E" w:rsidR="00C7106E" w:rsidRPr="000A2EAE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OIB 18683136487</w:t>
            </w:r>
          </w:p>
        </w:tc>
        <w:tc>
          <w:tcPr>
            <w:tcW w:type="dxa" w:w="175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487958" w:rsidP="008F29B5" w:rsidR="00C7106E" w:rsidRPr="000A2EAE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13.484,16</w:t>
            </w:r>
          </w:p>
        </w:tc>
        <w:tc>
          <w:tcPr>
            <w:tcW w:type="dxa" w:w="141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C7106E" w:rsidP="008F29B5" w:rsidR="00C7106E" w:rsidRPr="000A2EAE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36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C7106E" w:rsidP="008F29B5" w:rsidR="00C7106E" w:rsidRPr="00F816DB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Tr="00435ADF" w:rsidR="00C7106E" w:rsidRPr="00F816DB">
        <w:trPr>
          <w:trHeight w:val="1290"/>
        </w:trPr>
        <w:tc>
          <w:tcPr>
            <w:tcW w:type="dxa" w:w="77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C7106E" w:rsidP="008F29B5" w:rsidR="00C7106E" w:rsidRPr="00F816DB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lastRenderedPageBreak/>
              <w:t>2.</w:t>
            </w:r>
          </w:p>
        </w:tc>
        <w:tc>
          <w:tcPr>
            <w:tcW w:type="dxa" w:w="205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487958" w:rsidP="008F29B5" w:rsidR="00C7106E" w:rsidRPr="000A2EAE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HRVATSKI TELEKOM d.d.</w:t>
            </w:r>
          </w:p>
        </w:tc>
        <w:tc>
          <w:tcPr>
            <w:tcW w:type="dxa" w:w="182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487958" w:rsidP="008F29B5" w:rsidR="00C7106E" w:rsidRPr="000A2EAE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Zagreb, Roberta Frangeša Mihanovića 9, OIB 81793146560</w:t>
            </w:r>
          </w:p>
        </w:tc>
        <w:tc>
          <w:tcPr>
            <w:tcW w:type="dxa" w:w="175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487958" w:rsidP="006B527B" w:rsidR="00C7106E" w:rsidRPr="000A2EAE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15.649,87</w:t>
            </w:r>
          </w:p>
        </w:tc>
        <w:tc>
          <w:tcPr>
            <w:tcW w:type="dxa" w:w="141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C7106E" w:rsidP="008F29B5" w:rsidR="00C7106E" w:rsidRPr="000A2EAE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36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C7106E" w:rsidP="008F29B5" w:rsidR="00C7106E" w:rsidRPr="00F816DB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Tr="00435ADF" w:rsidR="00C7106E" w:rsidRPr="00F816DB">
        <w:trPr>
          <w:trHeight w:val="315"/>
        </w:trPr>
        <w:tc>
          <w:tcPr>
            <w:tcW w:type="dxa" w:w="77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C7106E" w:rsidP="008F29B5" w:rsidR="00C7106E" w:rsidRPr="00F816DB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F816DB">
              <w:rPr>
                <w:rFonts w:cs="Arial" w:hAnsi="Arial" w:ascii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2059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C7106E" w:rsidP="008F29B5" w:rsidR="00C7106E" w:rsidRPr="00F816DB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F816DB">
              <w:rPr>
                <w:rFonts w:cs="Arial" w:hAnsi="Arial" w:ascii="Arial"/>
                <w:color w:val="000000"/>
                <w:sz w:val="20"/>
                <w:szCs w:val="20"/>
              </w:rPr>
              <w:t> </w:t>
            </w:r>
            <w:r w:rsidRPr="00F816DB"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UKUPNO:</w:t>
            </w:r>
          </w:p>
        </w:tc>
        <w:tc>
          <w:tcPr>
            <w:tcW w:type="dxa" w:w="1826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C7106E" w:rsidP="008F29B5" w:rsidR="00C7106E" w:rsidRPr="00F816DB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F816DB">
              <w:rPr>
                <w:rFonts w:cs="Arial" w:hAnsi="Arial" w:ascii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757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487958" w:rsidP="008F29B5" w:rsidR="00C7106E" w:rsidRPr="00F816DB">
            <w:pPr>
              <w:jc w:val="right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29.134,03</w:t>
            </w:r>
          </w:p>
        </w:tc>
        <w:tc>
          <w:tcPr>
            <w:tcW w:type="dxa" w:w="1419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C7106E" w:rsidP="008F29B5" w:rsidR="00C7106E" w:rsidRPr="00F816DB">
            <w:pPr>
              <w:jc w:val="right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type="dxa" w:w="1363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C7106E" w:rsidP="008F29B5" w:rsidR="00C7106E" w:rsidRPr="00F816DB">
            <w:pPr>
              <w:jc w:val="right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-</w:t>
            </w:r>
          </w:p>
        </w:tc>
      </w:tr>
      <w:tr w:rsidTr="00435ADF" w:rsidR="00C7106E" w:rsidRPr="00F816DB">
        <w:trPr>
          <w:trHeight w:val="315"/>
        </w:trPr>
        <w:tc>
          <w:tcPr>
            <w:tcW w:type="dxa" w:w="77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C7106E" w:rsidP="008F29B5" w:rsidR="00C7106E" w:rsidRPr="00F816DB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059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C7106E" w:rsidP="008F29B5" w:rsidR="00C7106E" w:rsidRPr="00F816DB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826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C7106E" w:rsidP="008F29B5" w:rsidR="00C7106E" w:rsidRPr="00F816DB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757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C7106E" w:rsidP="008F29B5" w:rsidR="00C7106E">
            <w:pPr>
              <w:jc w:val="right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type="dxa" w:w="1419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C7106E" w:rsidP="008F29B5" w:rsidR="00C7106E" w:rsidRPr="00F816DB">
            <w:pPr>
              <w:jc w:val="right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type="dxa" w:w="1363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C7106E" w:rsidP="008F29B5" w:rsidR="00C7106E">
            <w:pPr>
              <w:jc w:val="right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Tr="00D8730B" w:rsidR="00C7106E" w:rsidRPr="00F816DB">
        <w:trPr>
          <w:trHeight w:val="60"/>
        </w:trPr>
        <w:tc>
          <w:tcPr>
            <w:tcW w:type="dxa" w:w="77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C7106E" w:rsidP="008F29B5" w:rsidR="00C7106E" w:rsidRPr="00F816DB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05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C7106E" w:rsidP="008F29B5" w:rsidR="00C7106E" w:rsidRPr="00F816DB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82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C7106E" w:rsidP="008F29B5" w:rsidR="00C7106E" w:rsidRPr="00F816DB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75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C7106E" w:rsidP="008F29B5" w:rsidR="00C7106E">
            <w:pPr>
              <w:jc w:val="right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type="dxa" w:w="141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C7106E" w:rsidP="008F29B5" w:rsidR="00C7106E" w:rsidRPr="00F816DB">
            <w:pPr>
              <w:jc w:val="right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type="dxa" w:w="136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C7106E" w:rsidP="008F29B5" w:rsidR="00C7106E">
            <w:pPr>
              <w:jc w:val="right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</w:p>
        </w:tc>
      </w:tr>
    </w:tbl>
    <w:p w:rsidRDefault="00412E29" w:rsidP="006B1ADE" w:rsidR="005A4550">
      <w:r>
        <w:t xml:space="preserve">   </w:t>
      </w:r>
      <w:r w:rsidR="005A4550">
        <w:t xml:space="preserve">                                                                                               </w:t>
      </w:r>
    </w:p>
    <w:p w:rsidRDefault="00102297" w:rsidP="006B1ADE" w:rsidR="006B1ADE">
      <w:r>
        <w:tab/>
      </w:r>
      <w:r w:rsidR="008B1CCD">
        <w:t xml:space="preserve"> </w:t>
      </w:r>
    </w:p>
    <w:p w:rsidRDefault="006B1ADE" w:rsidP="006B1ADE" w:rsidR="006B1ADE">
      <w:pPr>
        <w:ind w:firstLine="720"/>
        <w:jc w:val="both"/>
      </w:pPr>
      <w:r>
        <w:t>II - Ovo rješenje bit će objavljeno na mrežnoj stranici e-Oglasna ploča sudova.</w:t>
      </w:r>
    </w:p>
    <w:p w:rsidRDefault="006B1ADE" w:rsidP="006B1ADE" w:rsidR="006B1ADE">
      <w:pPr>
        <w:jc w:val="both"/>
      </w:pPr>
    </w:p>
    <w:p w:rsidRDefault="006B1ADE" w:rsidP="006B1ADE" w:rsidR="006B1ADE">
      <w:pPr>
        <w:jc w:val="center"/>
        <w:rPr>
          <w:b/>
        </w:rPr>
      </w:pPr>
    </w:p>
    <w:p w:rsidRDefault="006B1ADE" w:rsidP="006B1ADE" w:rsidR="006B1ADE">
      <w:pPr>
        <w:jc w:val="center"/>
        <w:rPr>
          <w:b/>
        </w:rPr>
      </w:pPr>
      <w:r>
        <w:rPr>
          <w:b/>
        </w:rPr>
        <w:t>O</w:t>
      </w:r>
      <w:r w:rsidRPr="00D51006">
        <w:rPr>
          <w:b/>
        </w:rPr>
        <w:t>brazloženje</w:t>
      </w:r>
    </w:p>
    <w:p w:rsidRDefault="006B1ADE" w:rsidP="006B1ADE" w:rsidR="006B1ADE">
      <w:pPr>
        <w:jc w:val="center"/>
        <w:rPr>
          <w:b/>
        </w:rPr>
      </w:pPr>
    </w:p>
    <w:p w:rsidRDefault="006B1ADE" w:rsidP="006B1ADE" w:rsidR="006B1ADE">
      <w:pPr>
        <w:jc w:val="both"/>
      </w:pPr>
    </w:p>
    <w:p w:rsidRDefault="006B1ADE" w:rsidP="00EE6BDA" w:rsidR="00EE6BDA">
      <w:pPr>
        <w:jc w:val="both"/>
      </w:pPr>
      <w:r>
        <w:tab/>
      </w:r>
      <w:r w:rsidR="00EE6BDA">
        <w:t>Rješenjem ovog suda posl.br. 1/St-</w:t>
      </w:r>
      <w:r w:rsidR="00487958">
        <w:t>826/2015-9</w:t>
      </w:r>
      <w:r w:rsidR="00EE6BDA">
        <w:t xml:space="preserve"> od </w:t>
      </w:r>
      <w:r w:rsidR="00487958">
        <w:t>17. listopada</w:t>
      </w:r>
      <w:r w:rsidR="00EE6BDA">
        <w:t xml:space="preserve"> 2018. </w:t>
      </w:r>
      <w:r w:rsidR="00487958">
        <w:t>određen je nastavak postupka radi naknadne diobe stečajne mase iza INFO DITO d.o.o. u stečaju, sa sjedištem u Belom Manastiru, Kralja Tomislava 51a, OIB 95845695573, nastale iza brisanog subjekta INFO DITO d.o.o. u stečaju Slavonski Brod, Kralja Petra Krešimira IV 3, OIB 39128836498.</w:t>
      </w:r>
    </w:p>
    <w:p w:rsidRDefault="00EE6BDA" w:rsidP="00EE6BDA" w:rsidR="00EE6BDA">
      <w:pPr>
        <w:jc w:val="both"/>
      </w:pPr>
    </w:p>
    <w:p w:rsidRDefault="00EE6BDA" w:rsidP="00EE6BDA" w:rsidR="00EE6BDA">
      <w:pPr>
        <w:jc w:val="both"/>
      </w:pPr>
      <w:r>
        <w:tab/>
        <w:t xml:space="preserve">Na ispitnom ročištu održanom dana </w:t>
      </w:r>
      <w:r w:rsidR="00487958">
        <w:t>07. prosinca</w:t>
      </w:r>
      <w:r>
        <w:t xml:space="preserve"> 2018. ispitane su sve prijavljene tražbine.</w:t>
      </w:r>
    </w:p>
    <w:p w:rsidRDefault="00EE6BDA" w:rsidP="00EE6BDA" w:rsidR="00EE6BDA">
      <w:pPr>
        <w:jc w:val="both"/>
      </w:pPr>
    </w:p>
    <w:p w:rsidRDefault="00EE6BDA" w:rsidP="00EE6BDA" w:rsidR="00EE6BDA">
      <w:pPr>
        <w:ind w:firstLine="708"/>
        <w:jc w:val="both"/>
      </w:pPr>
      <w:r>
        <w:t>Na temelju prethodnog ispitivanja prijava, te priložene dokumentacije i dokumentacije s kojom ras</w:t>
      </w:r>
      <w:r w:rsidR="00487958">
        <w:t>polaže stečajni dužnik, stečajni upravitelj određeno se izjasnio</w:t>
      </w:r>
      <w:r>
        <w:t xml:space="preserve"> o prijavama na način da je sve prijavljene tražbine prvog i drug</w:t>
      </w:r>
      <w:r w:rsidR="00487958">
        <w:t>og višeg isplatnog reda priznao</w:t>
      </w:r>
      <w:r>
        <w:t xml:space="preserve"> u cijelosti</w:t>
      </w:r>
      <w:r w:rsidR="00EC10D5">
        <w:t>.</w:t>
      </w:r>
    </w:p>
    <w:p w:rsidRDefault="00D8730B" w:rsidP="00EE6BDA" w:rsidR="00D8730B">
      <w:pPr>
        <w:ind w:firstLine="708"/>
        <w:jc w:val="right"/>
        <w:rPr>
          <w:b/>
        </w:rPr>
      </w:pPr>
    </w:p>
    <w:p w:rsidRDefault="00EE6BDA" w:rsidP="00EE6BDA" w:rsidR="00EE6BDA">
      <w:pPr>
        <w:ind w:firstLine="708"/>
        <w:jc w:val="both"/>
      </w:pPr>
      <w:r>
        <w:t>Kako na ročištu osporavanja nije bilo, na opisani način određeno je u kojem iznosu i u kom isplatnom redu su pojedine tražbine utvrđene, pa je odlučeno kao u izreci ovog rješenja temeljem čl. 265 Stečajnog zakona (NN br.71/15, 104/17).</w:t>
      </w:r>
    </w:p>
    <w:p w:rsidRDefault="006B1ADE" w:rsidP="00EE6BDA" w:rsidR="006B1ADE">
      <w:pPr>
        <w:jc w:val="both"/>
      </w:pPr>
    </w:p>
    <w:p w:rsidRDefault="006B1ADE" w:rsidP="006B1ADE" w:rsidR="006B1ADE">
      <w:pPr>
        <w:ind w:firstLine="708"/>
        <w:jc w:val="both"/>
      </w:pPr>
    </w:p>
    <w:p w:rsidRDefault="006B1ADE" w:rsidP="006B1ADE" w:rsidR="006B1ADE">
      <w:r>
        <w:tab/>
      </w:r>
      <w:r>
        <w:tab/>
      </w:r>
      <w:r>
        <w:tab/>
      </w:r>
      <w:r>
        <w:tab/>
        <w:t xml:space="preserve">U Slavonskom Brodu, </w:t>
      </w:r>
      <w:r w:rsidR="00EC10D5">
        <w:t>07. prosinca</w:t>
      </w:r>
      <w:r>
        <w:t xml:space="preserve"> 2018.</w:t>
      </w:r>
    </w:p>
    <w:p w:rsidRDefault="006B1ADE" w:rsidP="006B1ADE" w:rsidR="006B1ADE"/>
    <w:p w:rsidRDefault="006B1ADE" w:rsidP="006B1ADE" w:rsidR="006B1ADE"/>
    <w:p w:rsidRDefault="006B1ADE" w:rsidP="006B1ADE" w:rsidR="006B1ADE">
      <w:r>
        <w:t xml:space="preserve">                                                                                                      STEČAJNA SUTKINJA:</w:t>
      </w:r>
    </w:p>
    <w:p w:rsidRDefault="006B1ADE" w:rsidP="006B1ADE" w:rsidR="006B1ADE">
      <w:pPr>
        <w:rPr>
          <w:b/>
          <w:sz w:val="20"/>
          <w:szCs w:val="20"/>
        </w:rPr>
      </w:pPr>
      <w:r>
        <w:t xml:space="preserve">                                                                                                              Vesna Vukelić </w:t>
      </w:r>
    </w:p>
    <w:p w:rsidRDefault="006B1ADE" w:rsidP="006B1ADE" w:rsidR="006B1ADE" w:rsidRPr="006F32FE">
      <w:pPr>
        <w:rPr>
          <w:b/>
          <w:sz w:val="20"/>
          <w:szCs w:val="20"/>
        </w:rPr>
      </w:pPr>
      <w:r w:rsidRPr="006F32FE">
        <w:rPr>
          <w:b/>
          <w:sz w:val="20"/>
          <w:szCs w:val="20"/>
        </w:rPr>
        <w:t>NAPUTAK O PRAVNOM LIJEKU</w:t>
      </w:r>
    </w:p>
    <w:p w:rsidRDefault="006B1ADE" w:rsidP="006B1ADE" w:rsidR="006B1ADE" w:rsidRPr="006F32FE">
      <w:pPr>
        <w:rPr>
          <w:sz w:val="20"/>
          <w:szCs w:val="20"/>
        </w:rPr>
      </w:pPr>
      <w:r w:rsidRPr="006F32FE">
        <w:rPr>
          <w:sz w:val="20"/>
          <w:szCs w:val="20"/>
        </w:rPr>
        <w:t>Protiv ovog rješenja pravo na žalbu ima stečajni upravitelj</w:t>
      </w:r>
    </w:p>
    <w:p w:rsidRDefault="006B1ADE" w:rsidP="006B1ADE" w:rsidR="006B1ADE" w:rsidRPr="006F32FE">
      <w:pPr>
        <w:rPr>
          <w:sz w:val="20"/>
          <w:szCs w:val="20"/>
        </w:rPr>
      </w:pPr>
      <w:r w:rsidRPr="006F32FE">
        <w:rPr>
          <w:sz w:val="20"/>
          <w:szCs w:val="20"/>
        </w:rPr>
        <w:t>i svaki vjerovnik u dijelu koji se tiče njegove prijavljene</w:t>
      </w:r>
    </w:p>
    <w:p w:rsidRDefault="006B1ADE" w:rsidP="006B1ADE" w:rsidR="006B1ADE">
      <w:pPr>
        <w:rPr>
          <w:sz w:val="20"/>
          <w:szCs w:val="20"/>
        </w:rPr>
      </w:pPr>
      <w:r w:rsidRPr="006F32FE">
        <w:rPr>
          <w:sz w:val="20"/>
          <w:szCs w:val="20"/>
        </w:rPr>
        <w:t>tražbine i tražbine koju je osporio.</w:t>
      </w:r>
      <w:r>
        <w:rPr>
          <w:sz w:val="20"/>
          <w:szCs w:val="20"/>
        </w:rPr>
        <w:t xml:space="preserve"> </w:t>
      </w:r>
      <w:r w:rsidRPr="006F32FE">
        <w:rPr>
          <w:sz w:val="20"/>
          <w:szCs w:val="20"/>
        </w:rPr>
        <w:t>Rok za žalbu iznosi 8 dana</w:t>
      </w:r>
    </w:p>
    <w:p w:rsidRDefault="006B1ADE" w:rsidP="006B1ADE" w:rsidR="006B1ADE">
      <w:pPr>
        <w:rPr>
          <w:sz w:val="20"/>
          <w:szCs w:val="20"/>
        </w:rPr>
      </w:pPr>
      <w:r w:rsidRPr="006F32FE">
        <w:rPr>
          <w:sz w:val="20"/>
          <w:szCs w:val="20"/>
        </w:rPr>
        <w:t>računajući od dana dostave</w:t>
      </w:r>
      <w:r>
        <w:rPr>
          <w:sz w:val="20"/>
          <w:szCs w:val="20"/>
        </w:rPr>
        <w:t xml:space="preserve"> </w:t>
      </w:r>
      <w:r w:rsidRPr="006F32FE">
        <w:rPr>
          <w:sz w:val="20"/>
          <w:szCs w:val="20"/>
        </w:rPr>
        <w:t xml:space="preserve">rješenja, </w:t>
      </w:r>
      <w:r>
        <w:rPr>
          <w:sz w:val="20"/>
          <w:szCs w:val="20"/>
        </w:rPr>
        <w:t xml:space="preserve">a dostava se smatra obavljenom </w:t>
      </w:r>
    </w:p>
    <w:p w:rsidRDefault="006B1ADE" w:rsidP="006B1ADE" w:rsidR="006B1ADE">
      <w:pPr>
        <w:rPr>
          <w:sz w:val="20"/>
          <w:szCs w:val="20"/>
        </w:rPr>
      </w:pPr>
      <w:r>
        <w:rPr>
          <w:sz w:val="20"/>
          <w:szCs w:val="20"/>
        </w:rPr>
        <w:t xml:space="preserve">istekom 8 dana od dana objave rješenja na mrežnoj stranici e-Oglasna </w:t>
      </w:r>
    </w:p>
    <w:p w:rsidRDefault="006B1ADE" w:rsidP="006B1ADE" w:rsidR="006B1ADE" w:rsidRPr="006F32FE">
      <w:pPr>
        <w:rPr>
          <w:sz w:val="20"/>
          <w:szCs w:val="20"/>
        </w:rPr>
      </w:pPr>
      <w:r>
        <w:rPr>
          <w:sz w:val="20"/>
          <w:szCs w:val="20"/>
        </w:rPr>
        <w:t xml:space="preserve">ploča sudova. </w:t>
      </w:r>
      <w:r w:rsidRPr="006F32FE">
        <w:rPr>
          <w:sz w:val="20"/>
          <w:szCs w:val="20"/>
        </w:rPr>
        <w:t>Žalba se podnosi ovom sudu u dva primjerka, a o žalbi</w:t>
      </w:r>
    </w:p>
    <w:p w:rsidRDefault="006B1ADE" w:rsidP="006B1ADE" w:rsidR="006B1ADE" w:rsidRPr="006F32FE">
      <w:pPr>
        <w:rPr>
          <w:sz w:val="20"/>
          <w:szCs w:val="20"/>
        </w:rPr>
      </w:pPr>
      <w:r w:rsidRPr="006F32FE">
        <w:rPr>
          <w:sz w:val="20"/>
          <w:szCs w:val="20"/>
        </w:rPr>
        <w:t>odlučuje Visoki trgovački sud RH Zagreb</w:t>
      </w:r>
    </w:p>
    <w:p w:rsidRDefault="006B1ADE" w:rsidP="006B1ADE" w:rsidR="006B1ADE"/>
    <w:p w:rsidRDefault="006B1ADE" w:rsidP="006B1ADE" w:rsidR="006B1ADE">
      <w:r>
        <w:t>Dostaviti putem mrežne stranice e-Oglasna ploča:</w:t>
      </w:r>
    </w:p>
    <w:p w:rsidRDefault="00EC10D5" w:rsidP="006B1ADE" w:rsidR="006B1ADE">
      <w:r>
        <w:t>1. stečajni</w:t>
      </w:r>
      <w:r w:rsidR="006B1ADE">
        <w:t xml:space="preserve"> upravitelj</w:t>
      </w:r>
    </w:p>
    <w:p w:rsidRDefault="006B1ADE" w:rsidP="006B1ADE" w:rsidR="006B1ADE">
      <w:r>
        <w:t>2. stečajni vjerovnici</w:t>
      </w:r>
    </w:p>
    <w:p w:rsidRDefault="006B1ADE" w:rsidP="006B1ADE" w:rsidR="006B1ADE">
      <w:r>
        <w:tab/>
        <w:t xml:space="preserve"> </w:t>
      </w:r>
    </w:p>
    <w:p w:rsidRDefault="006B1ADE" w:rsidP="006B1ADE" w:rsidR="006B1ADE">
      <w:pPr>
        <w:jc w:val="both"/>
      </w:pPr>
    </w:p>
    <w:p w:rsidRDefault="006B1ADE" w:rsidP="006B1ADE" w:rsidR="006B1ADE">
      <w:r>
        <w:tab/>
      </w:r>
      <w:r>
        <w:tab/>
        <w:t xml:space="preserve"> </w:t>
      </w:r>
    </w:p>
    <w:p w:rsidRDefault="006B1ADE" w:rsidP="006B1ADE" w:rsidR="006B1ADE">
      <w:pPr>
        <w:jc w:val="both"/>
      </w:pPr>
    </w:p>
    <w:p w:rsidRDefault="009F3548" w:rsidP="00083574" w:rsidR="009F3548">
      <w:pPr>
        <w:jc w:val="both"/>
      </w:pPr>
    </w:p>
    <w:sectPr w:rsidSect="00D8730B" w:rsidR="009F3548">
      <w:pgSz w:h="16838" w:w="11906"/>
      <w:pgMar w:gutter="0" w:footer="708" w:header="708" w:left="1417" w:bottom="426" w:right="1417" w:top="1276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572B47"/>
    <w:multiLevelType w:val="hybridMultilevel"/>
    <w:tmpl w:val="DD022102"/>
    <w:lvl w:tplc="0409000F" w:ilvl="0">
      <w:start w:val="4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09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09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09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09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09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09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09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">
    <w:nsid w:val="2D8F0CCF"/>
    <w:multiLevelType w:val="hybridMultilevel"/>
    <w:tmpl w:val="E586D130"/>
    <w:lvl w:tplc="0409000F" w:ilvl="0">
      <w:start w:val="1"/>
      <w:numFmt w:val="decimal"/>
      <w:lvlText w:val="%1."/>
      <w:lvlJc w:val="left"/>
      <w:pPr>
        <w:tabs>
          <w:tab w:pos="540" w:val="num"/>
        </w:tabs>
        <w:ind w:hanging="360" w:left="540"/>
      </w:pPr>
      <w:rPr>
        <w:rFonts w:hint="default"/>
      </w:r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60E4625A"/>
    <w:multiLevelType w:val="hybridMultilevel"/>
    <w:tmpl w:val="C95EAAF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isplayBackgroundShape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E58E9"/>
    <w:rsid w:val="00013D75"/>
    <w:rsid w:val="00032ADF"/>
    <w:rsid w:val="00034009"/>
    <w:rsid w:val="000500D4"/>
    <w:rsid w:val="0005694E"/>
    <w:rsid w:val="00060BCB"/>
    <w:rsid w:val="000637D5"/>
    <w:rsid w:val="000647FA"/>
    <w:rsid w:val="0007154D"/>
    <w:rsid w:val="00071EC0"/>
    <w:rsid w:val="00072AB2"/>
    <w:rsid w:val="00072F7B"/>
    <w:rsid w:val="00075CED"/>
    <w:rsid w:val="00083574"/>
    <w:rsid w:val="00083A8E"/>
    <w:rsid w:val="00085D31"/>
    <w:rsid w:val="00086B77"/>
    <w:rsid w:val="00090B5D"/>
    <w:rsid w:val="000A2EAE"/>
    <w:rsid w:val="000A4AD2"/>
    <w:rsid w:val="000D5ED1"/>
    <w:rsid w:val="000E0722"/>
    <w:rsid w:val="000E5DE2"/>
    <w:rsid w:val="000F1D21"/>
    <w:rsid w:val="000F3E05"/>
    <w:rsid w:val="00102297"/>
    <w:rsid w:val="001114D5"/>
    <w:rsid w:val="00113FA2"/>
    <w:rsid w:val="00117F63"/>
    <w:rsid w:val="00132434"/>
    <w:rsid w:val="00132772"/>
    <w:rsid w:val="00135D9D"/>
    <w:rsid w:val="0014269D"/>
    <w:rsid w:val="00151163"/>
    <w:rsid w:val="00157190"/>
    <w:rsid w:val="0017752C"/>
    <w:rsid w:val="001A1784"/>
    <w:rsid w:val="001A6179"/>
    <w:rsid w:val="001B0134"/>
    <w:rsid w:val="001E428F"/>
    <w:rsid w:val="001E58E9"/>
    <w:rsid w:val="001F2EB4"/>
    <w:rsid w:val="001F5BA6"/>
    <w:rsid w:val="0020297C"/>
    <w:rsid w:val="002077C6"/>
    <w:rsid w:val="00214180"/>
    <w:rsid w:val="002206C4"/>
    <w:rsid w:val="00222A66"/>
    <w:rsid w:val="002231A5"/>
    <w:rsid w:val="00227191"/>
    <w:rsid w:val="00236CE5"/>
    <w:rsid w:val="002510EB"/>
    <w:rsid w:val="002558E3"/>
    <w:rsid w:val="00261D51"/>
    <w:rsid w:val="00263AAE"/>
    <w:rsid w:val="00283129"/>
    <w:rsid w:val="00290C99"/>
    <w:rsid w:val="002911B8"/>
    <w:rsid w:val="002918C2"/>
    <w:rsid w:val="002B32C3"/>
    <w:rsid w:val="002B51BB"/>
    <w:rsid w:val="002C27D7"/>
    <w:rsid w:val="002C449D"/>
    <w:rsid w:val="002D1F5A"/>
    <w:rsid w:val="002E2E61"/>
    <w:rsid w:val="00305674"/>
    <w:rsid w:val="0033295F"/>
    <w:rsid w:val="003331EA"/>
    <w:rsid w:val="00336433"/>
    <w:rsid w:val="003641AC"/>
    <w:rsid w:val="0038144E"/>
    <w:rsid w:val="003903EE"/>
    <w:rsid w:val="003B07BE"/>
    <w:rsid w:val="003B0B47"/>
    <w:rsid w:val="003B2BC3"/>
    <w:rsid w:val="003C77DE"/>
    <w:rsid w:val="003D7CD6"/>
    <w:rsid w:val="003F0574"/>
    <w:rsid w:val="003F49C0"/>
    <w:rsid w:val="003F738E"/>
    <w:rsid w:val="004078B7"/>
    <w:rsid w:val="00407B92"/>
    <w:rsid w:val="00412E29"/>
    <w:rsid w:val="00413956"/>
    <w:rsid w:val="004162AF"/>
    <w:rsid w:val="0041716C"/>
    <w:rsid w:val="00423CFE"/>
    <w:rsid w:val="00435ADF"/>
    <w:rsid w:val="004369D8"/>
    <w:rsid w:val="004430AA"/>
    <w:rsid w:val="00443298"/>
    <w:rsid w:val="00444DB2"/>
    <w:rsid w:val="004501A6"/>
    <w:rsid w:val="0047449D"/>
    <w:rsid w:val="00487958"/>
    <w:rsid w:val="00490C02"/>
    <w:rsid w:val="00491B6F"/>
    <w:rsid w:val="0049405C"/>
    <w:rsid w:val="00495A76"/>
    <w:rsid w:val="00495E92"/>
    <w:rsid w:val="004B67BE"/>
    <w:rsid w:val="004E525E"/>
    <w:rsid w:val="004E7264"/>
    <w:rsid w:val="00503CC9"/>
    <w:rsid w:val="005119A8"/>
    <w:rsid w:val="00514493"/>
    <w:rsid w:val="00524A7E"/>
    <w:rsid w:val="0053087C"/>
    <w:rsid w:val="0053616A"/>
    <w:rsid w:val="0055241E"/>
    <w:rsid w:val="0056033B"/>
    <w:rsid w:val="00577F11"/>
    <w:rsid w:val="005872D8"/>
    <w:rsid w:val="005957A0"/>
    <w:rsid w:val="005A4550"/>
    <w:rsid w:val="005D3FCB"/>
    <w:rsid w:val="00604B3E"/>
    <w:rsid w:val="00607264"/>
    <w:rsid w:val="00617D29"/>
    <w:rsid w:val="006347AD"/>
    <w:rsid w:val="00635597"/>
    <w:rsid w:val="006470CE"/>
    <w:rsid w:val="00654EFB"/>
    <w:rsid w:val="0066221B"/>
    <w:rsid w:val="00670BD3"/>
    <w:rsid w:val="006777E4"/>
    <w:rsid w:val="006812CD"/>
    <w:rsid w:val="006915B2"/>
    <w:rsid w:val="00691B44"/>
    <w:rsid w:val="006939B6"/>
    <w:rsid w:val="006A182B"/>
    <w:rsid w:val="006B01AB"/>
    <w:rsid w:val="006B1077"/>
    <w:rsid w:val="006B1ADE"/>
    <w:rsid w:val="006B527B"/>
    <w:rsid w:val="006C62EC"/>
    <w:rsid w:val="006F089D"/>
    <w:rsid w:val="006F32FE"/>
    <w:rsid w:val="006F3F54"/>
    <w:rsid w:val="007174D1"/>
    <w:rsid w:val="00762005"/>
    <w:rsid w:val="0076482C"/>
    <w:rsid w:val="0077514E"/>
    <w:rsid w:val="00782318"/>
    <w:rsid w:val="007A574C"/>
    <w:rsid w:val="007B3132"/>
    <w:rsid w:val="007C18B7"/>
    <w:rsid w:val="007C62C6"/>
    <w:rsid w:val="007C7C94"/>
    <w:rsid w:val="007C7F17"/>
    <w:rsid w:val="007D449C"/>
    <w:rsid w:val="007D6694"/>
    <w:rsid w:val="007E00FD"/>
    <w:rsid w:val="00804E9C"/>
    <w:rsid w:val="00822194"/>
    <w:rsid w:val="00836331"/>
    <w:rsid w:val="0083716E"/>
    <w:rsid w:val="00837AD2"/>
    <w:rsid w:val="00843F19"/>
    <w:rsid w:val="00844CF2"/>
    <w:rsid w:val="0084637E"/>
    <w:rsid w:val="00853EB7"/>
    <w:rsid w:val="008923A3"/>
    <w:rsid w:val="008B1CCD"/>
    <w:rsid w:val="008B63FA"/>
    <w:rsid w:val="008B7058"/>
    <w:rsid w:val="008C29A2"/>
    <w:rsid w:val="008C3E52"/>
    <w:rsid w:val="008C62C7"/>
    <w:rsid w:val="008D4C74"/>
    <w:rsid w:val="008E65BD"/>
    <w:rsid w:val="008F7801"/>
    <w:rsid w:val="00903A3A"/>
    <w:rsid w:val="00905B07"/>
    <w:rsid w:val="00914D1B"/>
    <w:rsid w:val="009212A3"/>
    <w:rsid w:val="00932CC5"/>
    <w:rsid w:val="009412A6"/>
    <w:rsid w:val="00950485"/>
    <w:rsid w:val="0097538B"/>
    <w:rsid w:val="009817EE"/>
    <w:rsid w:val="0099728D"/>
    <w:rsid w:val="009B4303"/>
    <w:rsid w:val="009C14B9"/>
    <w:rsid w:val="009C550A"/>
    <w:rsid w:val="009C62A2"/>
    <w:rsid w:val="009D63FD"/>
    <w:rsid w:val="009F3548"/>
    <w:rsid w:val="009F49CC"/>
    <w:rsid w:val="00A12C7A"/>
    <w:rsid w:val="00A134A5"/>
    <w:rsid w:val="00A30E3B"/>
    <w:rsid w:val="00A40E24"/>
    <w:rsid w:val="00A42547"/>
    <w:rsid w:val="00A455F1"/>
    <w:rsid w:val="00A460D0"/>
    <w:rsid w:val="00A51C56"/>
    <w:rsid w:val="00A61BC0"/>
    <w:rsid w:val="00A65654"/>
    <w:rsid w:val="00A665AF"/>
    <w:rsid w:val="00A70F51"/>
    <w:rsid w:val="00AA23EE"/>
    <w:rsid w:val="00AA6A6C"/>
    <w:rsid w:val="00AC233D"/>
    <w:rsid w:val="00AE0A5C"/>
    <w:rsid w:val="00AE6D66"/>
    <w:rsid w:val="00AF1240"/>
    <w:rsid w:val="00B1128E"/>
    <w:rsid w:val="00B16383"/>
    <w:rsid w:val="00B202B5"/>
    <w:rsid w:val="00B2560A"/>
    <w:rsid w:val="00B260A8"/>
    <w:rsid w:val="00B5576C"/>
    <w:rsid w:val="00B652C7"/>
    <w:rsid w:val="00B7141D"/>
    <w:rsid w:val="00B74925"/>
    <w:rsid w:val="00B850F4"/>
    <w:rsid w:val="00BA1E1D"/>
    <w:rsid w:val="00BC364A"/>
    <w:rsid w:val="00BD490B"/>
    <w:rsid w:val="00BD5DF3"/>
    <w:rsid w:val="00BD7C05"/>
    <w:rsid w:val="00BE1DC7"/>
    <w:rsid w:val="00BE2940"/>
    <w:rsid w:val="00BE654F"/>
    <w:rsid w:val="00BF16D3"/>
    <w:rsid w:val="00BF1B83"/>
    <w:rsid w:val="00BF2220"/>
    <w:rsid w:val="00BF2FB0"/>
    <w:rsid w:val="00C36118"/>
    <w:rsid w:val="00C36F3B"/>
    <w:rsid w:val="00C37BB4"/>
    <w:rsid w:val="00C37EE6"/>
    <w:rsid w:val="00C41FE2"/>
    <w:rsid w:val="00C57F0B"/>
    <w:rsid w:val="00C70173"/>
    <w:rsid w:val="00C7106E"/>
    <w:rsid w:val="00CD530F"/>
    <w:rsid w:val="00D07093"/>
    <w:rsid w:val="00D14C7D"/>
    <w:rsid w:val="00D1790B"/>
    <w:rsid w:val="00D401C9"/>
    <w:rsid w:val="00D457EF"/>
    <w:rsid w:val="00D470BD"/>
    <w:rsid w:val="00D51006"/>
    <w:rsid w:val="00D62082"/>
    <w:rsid w:val="00D62F70"/>
    <w:rsid w:val="00D64A98"/>
    <w:rsid w:val="00D657C0"/>
    <w:rsid w:val="00D67B34"/>
    <w:rsid w:val="00D8730B"/>
    <w:rsid w:val="00D95198"/>
    <w:rsid w:val="00DA4C00"/>
    <w:rsid w:val="00DB590C"/>
    <w:rsid w:val="00DC649C"/>
    <w:rsid w:val="00DD11BD"/>
    <w:rsid w:val="00DD5046"/>
    <w:rsid w:val="00DD7082"/>
    <w:rsid w:val="00DE0CB9"/>
    <w:rsid w:val="00DF4DE0"/>
    <w:rsid w:val="00E102DF"/>
    <w:rsid w:val="00E20901"/>
    <w:rsid w:val="00E22067"/>
    <w:rsid w:val="00E27F77"/>
    <w:rsid w:val="00E33D24"/>
    <w:rsid w:val="00E346C9"/>
    <w:rsid w:val="00E53094"/>
    <w:rsid w:val="00E569F5"/>
    <w:rsid w:val="00E70AD2"/>
    <w:rsid w:val="00E717B2"/>
    <w:rsid w:val="00E72251"/>
    <w:rsid w:val="00EA6D4D"/>
    <w:rsid w:val="00EC10D5"/>
    <w:rsid w:val="00EC1642"/>
    <w:rsid w:val="00ED442F"/>
    <w:rsid w:val="00ED6ED5"/>
    <w:rsid w:val="00EE2C37"/>
    <w:rsid w:val="00EE6BDA"/>
    <w:rsid w:val="00F04DD3"/>
    <w:rsid w:val="00F05448"/>
    <w:rsid w:val="00F129A2"/>
    <w:rsid w:val="00F1628F"/>
    <w:rsid w:val="00F2467B"/>
    <w:rsid w:val="00F344F8"/>
    <w:rsid w:val="00F459CA"/>
    <w:rsid w:val="00F471D3"/>
    <w:rsid w:val="00F70ECF"/>
    <w:rsid w:val="00F870AC"/>
    <w:rsid w:val="00FB7AF6"/>
    <w:rsid w:val="00FD1457"/>
    <w:rsid w:val="00FF1DE7"/>
    <w:rsid w:val="00FF4A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E65BD"/>
    <w:rPr>
      <w:rFonts w:cs="Tahoma" w:hAnsi="Tahoma" w:ascii="Tahoma"/>
      <w:sz w:val="16"/>
      <w:szCs w:val="16"/>
    </w:rPr>
  </w:style>
  <w:style w:customStyle="true" w:styleId="st1" w:type="character">
    <w:name w:val="st1"/>
    <w:basedOn w:val="Zadanifontodlomka"/>
    <w:rsid w:val="00A65654"/>
  </w:style>
  <w:style w:styleId="Tekstrezerviranogmjesta" w:type="character">
    <w:name w:val="Placeholder Text"/>
    <w:basedOn w:val="Zadanifontodlomka"/>
    <w:uiPriority w:val="99"/>
    <w:semiHidden/>
    <w:rsid w:val="002510E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510E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510E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510E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510E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E65BD"/>
    <w:rPr>
      <w:rFonts w:ascii="Tahoma" w:cs="Tahoma" w:hAnsi="Tahoma"/>
      <w:sz w:val="16"/>
      <w:szCs w:val="16"/>
    </w:rPr>
  </w:style>
  <w:style w:customStyle="1" w:styleId="st1" w:type="character">
    <w:name w:val="st1"/>
    <w:basedOn w:val="Zadanifontodlomka"/>
    <w:rsid w:val="00A65654"/>
  </w:style>
  <w:style w:styleId="Tekstrezerviranogmjesta" w:type="character">
    <w:name w:val="Placeholder Text"/>
    <w:basedOn w:val="Zadanifontodlomka"/>
    <w:uiPriority w:val="99"/>
    <w:semiHidden/>
    <w:rsid w:val="002510E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510E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510E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510E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510E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prosinca 2018.</izvorni_sadrzaj>
    <derivirana_varijabla naziv="DomainObject.DatumDonosenjaOdluke_1">7.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1215</izvorni_sadrzaj>
    <derivirana_varijabla naziv="DomainObject.Predmet.Broj_1">1215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listopada 2018.</izvorni_sadrzaj>
    <derivirana_varijabla naziv="DomainObject.Predmet.DatumOsnivanja_1">18.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St-1215/2018</izvorni_sadrzaj>
    <derivirana_varijabla naziv="DomainObject.Predmet.OznakaBroj_1">St-1215/2018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stečajna masa Tt--18/5568-2</izvorni_sadrzaj>
    <derivirana_varijabla naziv="DomainObject.Predmet.PrimjedbaSuca_1">stečajna masa Tt--18/5568-2</derivirana_varijabla>
  </DomainObject.Predmet.PrimjedbaSuca>
  <DomainObject.Predmet.ProtustrankaFormated>
    <izvorni_sadrzaj>  Stečajna masa iza Info Dito d.o.o. za usluge i trgovinu u stečaju</izvorni_sadrzaj>
    <derivirana_varijabla naziv="DomainObject.Predmet.ProtustrankaFormated_1">  Stečajna masa iza Info Dito d.o.o. za usluge i trgovinu u stečaju</derivirana_varijabla>
  </DomainObject.Predmet.ProtustrankaFormated>
  <DomainObject.Predmet.ProtustrankaFormatedOIB>
    <izvorni_sadrzaj>  Stečajna masa iza Info Dito d.o.o. za usluge i trgovinu u stečaju, OIB 95845695573</izvorni_sadrzaj>
    <derivirana_varijabla naziv="DomainObject.Predmet.ProtustrankaFormatedOIB_1">  Stečajna masa iza Info Dito d.o.o. za usluge i trgovinu u stečaju, OIB 95845695573</derivirana_varijabla>
  </DomainObject.Predmet.ProtustrankaFormatedOIB>
  <DomainObject.Predmet.ProtustrankaFormatedWithAdress>
    <izvorni_sadrzaj> Stečajna masa iza Info Dito d.o.o. za usluge i trgovinu u stečaju, Kralja Tomislava 51a, 31300 Beli Manastir</izvorni_sadrzaj>
    <derivirana_varijabla naziv="DomainObject.Predmet.ProtustrankaFormatedWithAdress_1"> Stečajna masa iza Info Dito d.o.o. za usluge i trgovinu u stečaju, Kralja Tomislava 51a, 31300 Beli Manastir</derivirana_varijabla>
  </DomainObject.Predmet.ProtustrankaFormatedWithAdress>
  <DomainObject.Predmet.ProtustrankaFormatedWithAdressOIB>
    <izvorni_sadrzaj> Stečajna masa iza Info Dito d.o.o. za usluge i trgovinu u stečaju, OIB 95845695573, Kralja Tomislava 51a, 31300 Beli Manastir</izvorni_sadrzaj>
    <derivirana_varijabla naziv="DomainObject.Predmet.ProtustrankaFormatedWithAdressOIB_1"> Stečajna masa iza Info Dito d.o.o. za usluge i trgovinu u stečaju, OIB 95845695573, Kralja Tomislava 51a, 31300 Beli Manastir</derivirana_varijabla>
  </DomainObject.Predmet.ProtustrankaFormatedWithAdressOIB>
  <DomainObject.Predmet.ProtustrankaWithAdress>
    <izvorni_sadrzaj>Stečajna masa iza Info Dito d.o.o. za usluge i trgovinu u stečaju Kralja Tomislava 51a, 31300 Beli Manastir</izvorni_sadrzaj>
    <derivirana_varijabla naziv="DomainObject.Predmet.ProtustrankaWithAdress_1">Stečajna masa iza Info Dito d.o.o. za usluge i trgovinu u stečaju Kralja Tomislava 51a, 31300 Beli Manastir</derivirana_varijabla>
  </DomainObject.Predmet.ProtustrankaWithAdress>
  <DomainObject.Predmet.ProtustrankaWithAdressOIB>
    <izvorni_sadrzaj>Stečajna masa iza Info Dito d.o.o. za usluge i trgovinu u stečaju, OIB 95845695573, Kralja Tomislava 51a, 31300 Beli Manastir</izvorni_sadrzaj>
    <derivirana_varijabla naziv="DomainObject.Predmet.ProtustrankaWithAdressOIB_1">Stečajna masa iza Info Dito d.o.o. za usluge i trgovinu u stečaju, OIB 95845695573, Kralja Tomislava 51a, 31300 Beli Manastir</derivirana_varijabla>
  </DomainObject.Predmet.ProtustrankaWithAdressOIB>
  <DomainObject.Predmet.ProtustrankaNazivFormated>
    <izvorni_sadrzaj>Stečajna masa iza Info Dito d.o.o. za usluge i trgovinu u stečaju</izvorni_sadrzaj>
    <derivirana_varijabla naziv="DomainObject.Predmet.ProtustrankaNazivFormated_1">Stečajna masa iza Info Dito d.o.o. za usluge i trgovinu u stečaju</derivirana_varijabla>
  </DomainObject.Predmet.ProtustrankaNazivFormated>
  <DomainObject.Predmet.ProtustrankaNazivFormatedOIB>
    <izvorni_sadrzaj>Stečajna masa iza Info Dito d.o.o. za usluge i trgovinu u stečaju, OIB 95845695573</izvorni_sadrzaj>
    <derivirana_varijabla naziv="DomainObject.Predmet.ProtustrankaNazivFormatedOIB_1">Stečajna masa iza Info Dito d.o.o. za usluge i trgovinu u stečaju, OIB 95845695573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</izvorni_sadrzaj>
    <derivirana_varijabla naziv="DomainObject.Predmet.StrankaFormated_1">  </derivirana_varijabla>
  </DomainObject.Predmet.StrankaFormated>
  <DomainObject.Predmet.StrankaFormatedOIB>
    <izvorni_sadrzaj>  </izvorni_sadrzaj>
    <derivirana_varijabla naziv="DomainObject.Predmet.StrankaFormatedOIB_1">  </derivirana_varijabla>
  </DomainObject.Predmet.StrankaFormatedOIB>
  <DomainObject.Predmet.StrankaFormatedWithAdress>
    <izvorni_sadrzaj> </izvorni_sadrzaj>
    <derivirana_varijabla naziv="DomainObject.Predmet.StrankaFormatedWithAdress_1"> </derivirana_varijabla>
  </DomainObject.Predmet.StrankaFormatedWithAdress>
  <DomainObject.Predmet.StrankaFormatedWithAdressOIB>
    <izvorni_sadrzaj> </izvorni_sadrzaj>
    <derivirana_varijabla naziv="DomainObject.Predmet.StrankaFormatedWithAdressOIB_1"> </derivirana_varijabla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>
      <item>Stečajna masa iza Info Dito d.o.o. za usluge i trgovinu u stečaju</item>
    </izvorni_sadrzaj>
    <derivirana_varijabla naziv="DomainObject.Predmet.ProtuStrankaListFormated_1">
      <item>Stečajna masa iza Info Dito d.o.o. za usluge i trgovinu u stečaju</item>
    </derivirana_varijabla>
  </DomainObject.Predmet.ProtuStrankaListFormated>
  <DomainObject.Predmet.ProtuStrankaListFormatedOIB>
    <izvorni_sadrzaj>
      <item>Stečajna masa iza Info Dito d.o.o. za usluge i trgovinu u stečaju, OIB 95845695573</item>
    </izvorni_sadrzaj>
    <derivirana_varijabla naziv="DomainObject.Predmet.ProtuStrankaListFormatedOIB_1">
      <item>Stečajna masa iza Info Dito d.o.o. za usluge i trgovinu u stečaju, OIB 95845695573</item>
    </derivirana_varijabla>
  </DomainObject.Predmet.ProtuStrankaListFormatedOIB>
  <DomainObject.Predmet.ProtuStrankaListFormatedWithAdress>
    <izvorni_sadrzaj>
      <item>Stečajna masa iza Info Dito d.o.o. za usluge i trgovinu u stečaju, Kralja Tomislava 51a, 31300 Beli Manastir</item>
    </izvorni_sadrzaj>
    <derivirana_varijabla naziv="DomainObject.Predmet.ProtuStrankaListFormatedWithAdress_1">
      <item>Stečajna masa iza Info Dito d.o.o. za usluge i trgovinu u stečaju, Kralja Tomislava 51a, 31300 Beli Manastir</item>
    </derivirana_varijabla>
  </DomainObject.Predmet.ProtuStrankaListFormatedWithAdress>
  <DomainObject.Predmet.ProtuStrankaListFormatedWithAdressOIB>
    <izvorni_sadrzaj>
      <item>Stečajna masa iza Info Dito d.o.o. za usluge i trgovinu u stečaju, OIB 95845695573, Kralja Tomislava 51a, 31300 Beli Manastir</item>
    </izvorni_sadrzaj>
    <derivirana_varijabla naziv="DomainObject.Predmet.ProtuStrankaListFormatedWithAdressOIB_1">
      <item>Stečajna masa iza Info Dito d.o.o. za usluge i trgovinu u stečaju, OIB 95845695573, Kralja Tomislava 51a, 31300 Beli Manastir</item>
    </derivirana_varijabla>
  </DomainObject.Predmet.ProtuStrankaListFormatedWithAdressOIB>
  <DomainObject.Predmet.ProtuStrankaListNazivFormated>
    <izvorni_sadrzaj>
      <item>Stečajna masa iza Info Dito d.o.o. za usluge i trgovinu u stečaju</item>
    </izvorni_sadrzaj>
    <derivirana_varijabla naziv="DomainObject.Predmet.ProtuStrankaListNazivFormated_1">
      <item>Stečajna masa iza Info Dito d.o.o. za usluge i trgovinu u stečaju</item>
    </derivirana_varijabla>
  </DomainObject.Predmet.ProtuStrankaListNazivFormated>
  <DomainObject.Predmet.ProtuStrankaListNazivFormatedOIB>
    <izvorni_sadrzaj>
      <item>Stečajna masa iza Info Dito d.o.o. za usluge i trgovinu u stečaju, OIB 95845695573</item>
    </izvorni_sadrzaj>
    <derivirana_varijabla naziv="DomainObject.Predmet.ProtuStrankaListNazivFormatedOIB_1">
      <item>Stečajna masa iza Info Dito d.o.o. za usluge i trgovinu u stečaju, OIB 95845695573</item>
    </derivirana_varijabla>
  </DomainObject.Predmet.ProtuStrankaListNazivFormatedOIB>
  <DomainObject.Predmet.OstaliListFormated>
    <izvorni_sadrzaj>
      <item>Zoran Subotić</item>
      <item>Gabrijel Zovak</item>
    </izvorni_sadrzaj>
    <derivirana_varijabla naziv="DomainObject.Predmet.OstaliListFormated_1">
      <item>Zoran Subotić</item>
      <item>Gabrijel Zovak</item>
    </derivirana_varijabla>
  </DomainObject.Predmet.OstaliListFormated>
  <DomainObject.Predmet.OstaliListFormatedOIB>
    <izvorni_sadrzaj>
      <item>Zoran Subotić, OIB 09071761803</item>
      <item>Gabrijel Zovak, OIB 24215447839</item>
    </izvorni_sadrzaj>
    <derivirana_varijabla naziv="DomainObject.Predmet.OstaliListFormatedOIB_1">
      <item>Zoran Subotić, OIB 09071761803</item>
      <item>Gabrijel Zovak, OIB 24215447839</item>
    </derivirana_varijabla>
  </DomainObject.Predmet.OstaliListFormatedOIB>
  <DomainObject.Predmet.OstaliListFormatedWithAdress>
    <izvorni_sadrzaj>
      <item>Zoran Subotić, Trg Slobode 22 G, 31300 Beli Manastir</item>
      <item>Gabrijel Zovak, Jakova Gotovca 63, 35000 Slavonski Brod</item>
    </izvorni_sadrzaj>
    <derivirana_varijabla naziv="DomainObject.Predmet.OstaliListFormatedWithAdress_1">
      <item>Zoran Subotić, Trg Slobode 22 G, 31300 Beli Manastir</item>
      <item>Gabrijel Zovak, Jakova Gotovca 63, 35000 Slavonski Brod</item>
    </derivirana_varijabla>
  </DomainObject.Predmet.OstaliListFormatedWithAdress>
  <DomainObject.Predmet.OstaliListFormatedWithAdressOIB>
    <izvorni_sadrzaj>
      <item>Zoran Subotić, OIB 09071761803, Trg Slobode 22 G, 31300 Beli Manastir</item>
      <item>Gabrijel Zovak, OIB 24215447839, Jakova Gotovca 63, 35000 Slavonski Brod</item>
    </izvorni_sadrzaj>
    <derivirana_varijabla naziv="DomainObject.Predmet.OstaliListFormatedWithAdressOIB_1">
      <item>Zoran Subotić, OIB 09071761803, Trg Slobode 22 G, 31300 Beli Manastir</item>
      <item>Gabrijel Zovak, OIB 24215447839, Jakova Gotovca 63, 35000 Slavonski Brod</item>
    </derivirana_varijabla>
  </DomainObject.Predmet.OstaliListFormatedWithAdressOIB>
  <DomainObject.Predmet.OstaliListNazivFormated>
    <izvorni_sadrzaj>
      <item>Zoran Subotić</item>
      <item>Gabrijel Zovak</item>
    </izvorni_sadrzaj>
    <derivirana_varijabla naziv="DomainObject.Predmet.OstaliListNazivFormated_1">
      <item>Zoran Subotić</item>
      <item>Gabrijel Zovak</item>
    </derivirana_varijabla>
  </DomainObject.Predmet.OstaliListNazivFormated>
  <DomainObject.Predmet.OstaliListNazivFormatedOIB>
    <izvorni_sadrzaj>
      <item>Zoran Subotić, OIB 09071761803</item>
      <item>Gabrijel Zovak, OIB 24215447839</item>
    </izvorni_sadrzaj>
    <derivirana_varijabla naziv="DomainObject.Predmet.OstaliListNazivFormatedOIB_1">
      <item>Zoran Subotić, OIB 09071761803</item>
      <item>Gabrijel Zovak, OIB 24215447839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prosinca 2018.</izvorni_sadrzaj>
    <derivirana_varijabla naziv="DomainObject.Datum_1">7.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>Stečajna masa iza Info Dito d.o.o. za usluge i trgovinu u stečaju</izvorni_sadrzaj>
    <derivirana_varijabla naziv="DomainObject.Predmet.ProtustrankaIDrugi_1">Stečajna masa iza Info Dito d.o.o. za usluge i trgovinu u stečaju</derivirana_varijabla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>Stečajna masa iza Info Dito d.o.o. za usluge i trgovinu u stečaju, OIB 95845695573, Kralja Tomislava 51a, 31300 Beli Manastir</izvorni_sadrzaj>
    <derivirana_varijabla naziv="DomainObject.Predmet.ProtustrankaIDrugiAdressOIB_1">Stečajna masa iza Info Dito d.o.o. za usluge i trgovinu u stečaju, OIB 95845695573, Kralja Tomislava 51a, 31300 Beli Manastir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Info Dito d.o.o. za usluge i trgovinu u stečaju</item>
      <item>Zoran Subotić</item>
      <item>Gabrijel Zovak</item>
    </izvorni_sadrzaj>
    <derivirana_varijabla naziv="DomainObject.Predmet.SudioniciListNaziv_1">
      <item>Stečajna masa iza Info Dito d.o.o. za usluge i trgovinu u stečaju</item>
      <item>Zoran Subotić</item>
      <item>Gabrijel Zovak</item>
    </derivirana_varijabla>
  </DomainObject.Predmet.SudioniciListNaziv>
  <DomainObject.Predmet.SudioniciListAdressOIB>
    <izvorni_sadrzaj>
      <item>Stečajna masa iza Info Dito d.o.o. za usluge i trgovinu u stečaju, OIB 95845695573, Kralja Tomislava 51a,31300 Beli Manastir</item>
      <item>Zoran Subotić, OIB 09071761803, Trg Slobode 22 G,31300 Beli Manastir</item>
      <item>Gabrijel Zovak, OIB 24215447839, Jakova Gotovca 63,35000 Slavonski Brod</item>
    </izvorni_sadrzaj>
    <derivirana_varijabla naziv="DomainObject.Predmet.SudioniciListAdressOIB_1">
      <item>Stečajna masa iza Info Dito d.o.o. za usluge i trgovinu u stečaju, OIB 95845695573, Kralja Tomislava 51a,31300 Beli Manastir</item>
      <item>Zoran Subotić, OIB 09071761803, Trg Slobode 22 G,31300 Beli Manastir</item>
      <item>Gabrijel Zovak, OIB 24215447839, Jakova Gotovca 63,35000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95845695573</item>
      <item>, OIB 09071761803</item>
      <item>, OIB 24215447839</item>
    </izvorni_sadrzaj>
    <derivirana_varijabla naziv="DomainObject.Predmet.SudioniciListNazivOIB_1">
      <item>, OIB 95845695573</item>
      <item>, OIB 09071761803</item>
      <item>, OIB 24215447839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7. prosinca 2018.</izvorni_sadrzaj>
    <derivirana_varijabla naziv="DomainObject.Predmet.DatumZadnjeOdrzaneSudskeRadnje_1">7. prosinca 2018.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63C01CB-577C-4DD9-8871-789493FC0C3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462</properties:Words>
  <properties:Characters>2501</properties:Characters>
  <properties:Lines>158</properties:Lines>
  <properties:Paragraphs>63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3339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2018-12-07T10:00:00Z</dcterms:created>
  <dc:creator>Korisnik</dc:creator>
  <cp:lastModifiedBy>wsadmin</cp:lastModifiedBy>
  <cp:lastPrinted>2018-12-07T10:05:00Z</cp:lastPrinted>
  <dcterms:modified xmlns:xsi="http://www.w3.org/2001/XMLSchema-instance" xsi:type="dcterms:W3CDTF">2018-12-07T10:11:00Z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(RJEŠENJE utvrđene tražbine INFO DITO.docx)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