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45311" w14:paraId="3445311" w:rsidRDefault="002D49EC" w:rsidP="003F6C53" w:rsidR="002D49EC" w:rsidRPr="008341FC">
      <w:pPr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</w:p>
    <w:p w:rsidRDefault="00FE4E4C" w:rsidP="003F6C53" w:rsidR="00FE4E4C" w:rsidRPr="008341FC">
      <w:pPr>
        <w:rPr>
          <w:rFonts w:cstheme="majorBidi" w:hAnsiTheme="majorBidi" w:asciiTheme="majorBidi"/>
          <w:sz w:val="22"/>
          <w:szCs w:val="22"/>
        </w:rPr>
      </w:pPr>
    </w:p>
    <w:p w:rsidRDefault="00721F79" w:rsidP="004B557B" w:rsidR="00721F79" w:rsidRPr="008341FC">
      <w:pPr>
        <w:rPr>
          <w:rFonts w:cstheme="majorBidi" w:hAnsiTheme="majorBidi" w:asciiTheme="majorBidi"/>
          <w:sz w:val="22"/>
          <w:szCs w:val="22"/>
        </w:rPr>
      </w:pPr>
    </w:p>
    <w:p w:rsidRDefault="003C5ED2" w:rsidP="004B557B" w:rsidR="003C5ED2" w:rsidRPr="008341FC">
      <w:pPr>
        <w:rPr>
          <w:rFonts w:cstheme="majorBidi" w:hAnsiTheme="majorBidi" w:asciiTheme="majorBidi"/>
          <w:sz w:val="22"/>
          <w:szCs w:val="22"/>
        </w:rPr>
      </w:pPr>
    </w:p>
    <w:p w:rsidRDefault="00721F79" w:rsidP="00721F79" w:rsidR="00721F79" w:rsidRPr="008341FC">
      <w:pPr>
        <w:rPr>
          <w:rFonts w:cstheme="majorBidi" w:hAnsiTheme="majorBidi" w:asciiTheme="majorBidi"/>
          <w:b/>
          <w:sz w:val="22"/>
          <w:szCs w:val="22"/>
        </w:rPr>
      </w:pPr>
      <w:r w:rsidRPr="008341FC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721F79" w:rsidP="00721F79" w:rsidR="002B5525" w:rsidRPr="008341FC">
      <w:pPr>
        <w:rPr>
          <w:rFonts w:cstheme="majorBidi" w:hAnsiTheme="majorBidi" w:asciiTheme="majorBidi"/>
          <w:b/>
          <w:sz w:val="22"/>
          <w:szCs w:val="22"/>
        </w:rPr>
      </w:pPr>
      <w:r w:rsidRPr="008341FC">
        <w:rPr>
          <w:rFonts w:cstheme="majorBidi" w:hAnsiTheme="majorBidi" w:asciiTheme="majorBidi"/>
          <w:b/>
          <w:sz w:val="22"/>
          <w:szCs w:val="22"/>
        </w:rPr>
        <w:t>TRGOVAČKI SUD U ZADRU</w:t>
      </w:r>
      <w:r w:rsidRPr="008341FC">
        <w:rPr>
          <w:rFonts w:cstheme="majorBidi" w:hAnsiTheme="majorBidi" w:asciiTheme="majorBidi"/>
          <w:b/>
          <w:sz w:val="22"/>
          <w:szCs w:val="22"/>
        </w:rPr>
        <w:tab/>
      </w:r>
    </w:p>
    <w:p w:rsidRDefault="002B5525" w:rsidP="00721F79" w:rsidR="00721F79" w:rsidRPr="008341FC">
      <w:pPr>
        <w:rPr>
          <w:rFonts w:cstheme="majorBidi" w:hAnsiTheme="majorBidi" w:asciiTheme="majorBidi"/>
          <w:bCs/>
          <w:sz w:val="22"/>
          <w:szCs w:val="22"/>
        </w:rPr>
      </w:pPr>
      <w:r w:rsidRPr="008341FC">
        <w:rPr>
          <w:rFonts w:cstheme="majorBidi" w:hAnsiTheme="majorBidi" w:asciiTheme="majorBidi"/>
          <w:bCs/>
          <w:sz w:val="22"/>
          <w:szCs w:val="22"/>
        </w:rPr>
        <w:t>Dr. Franje Tuđmana 35</w:t>
      </w:r>
      <w:r w:rsidR="00721F79" w:rsidRPr="008341FC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8341FC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8341FC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8341FC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8341FC">
        <w:rPr>
          <w:rFonts w:cstheme="majorBidi" w:hAnsiTheme="majorBidi" w:asciiTheme="majorBidi"/>
          <w:bCs/>
          <w:sz w:val="22"/>
          <w:szCs w:val="22"/>
        </w:rPr>
        <w:tab/>
      </w:r>
    </w:p>
    <w:p w:rsidRDefault="00774C1D" w:rsidP="00794305" w:rsidR="00774C1D" w:rsidRPr="008341FC">
      <w:pPr>
        <w:rPr>
          <w:rFonts w:cstheme="majorBidi" w:hAnsiTheme="majorBidi" w:asciiTheme="majorBidi"/>
          <w:sz w:val="22"/>
          <w:szCs w:val="22"/>
        </w:rPr>
      </w:pPr>
    </w:p>
    <w:p w:rsidRDefault="00964C2C" w:rsidP="00964C2C" w:rsidR="00AA1AD1" w:rsidRPr="008341FC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8341FC">
        <w:rPr>
          <w:rFonts w:cstheme="majorBidi" w:hAnsiTheme="majorBidi" w:asciiTheme="majorBidi"/>
          <w:b/>
          <w:sz w:val="22"/>
          <w:szCs w:val="22"/>
        </w:rPr>
        <w:t xml:space="preserve">U I M E  </w:t>
      </w:r>
      <w:r w:rsidR="00AA1AD1" w:rsidRPr="008341FC">
        <w:rPr>
          <w:rFonts w:cstheme="majorBidi" w:hAnsiTheme="majorBidi" w:asciiTheme="majorBidi"/>
          <w:b/>
          <w:sz w:val="22"/>
          <w:szCs w:val="22"/>
        </w:rPr>
        <w:t xml:space="preserve">R E P U B L I K </w:t>
      </w:r>
      <w:r w:rsidRPr="008341FC">
        <w:rPr>
          <w:rFonts w:cstheme="majorBidi" w:hAnsiTheme="majorBidi" w:asciiTheme="majorBidi"/>
          <w:b/>
          <w:sz w:val="22"/>
          <w:szCs w:val="22"/>
        </w:rPr>
        <w:t>E</w:t>
      </w:r>
      <w:r w:rsidR="00AA1AD1" w:rsidRPr="008341FC">
        <w:rPr>
          <w:rFonts w:cstheme="majorBidi" w:hAnsiTheme="majorBidi" w:asciiTheme="majorBidi"/>
          <w:b/>
          <w:sz w:val="22"/>
          <w:szCs w:val="22"/>
        </w:rPr>
        <w:t xml:space="preserve">  H R V A T S K</w:t>
      </w:r>
      <w:r w:rsidR="00D40213" w:rsidRPr="008341FC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8341FC">
        <w:rPr>
          <w:rFonts w:cstheme="majorBidi" w:hAnsiTheme="majorBidi" w:asciiTheme="majorBidi"/>
          <w:b/>
          <w:sz w:val="22"/>
          <w:szCs w:val="22"/>
        </w:rPr>
        <w:t>E</w:t>
      </w:r>
      <w:r w:rsidR="00AA1AD1" w:rsidRPr="008341FC">
        <w:rPr>
          <w:rFonts w:cstheme="majorBidi" w:hAnsiTheme="majorBidi" w:asciiTheme="majorBidi"/>
          <w:b/>
          <w:sz w:val="22"/>
          <w:szCs w:val="22"/>
        </w:rPr>
        <w:t xml:space="preserve"> </w:t>
      </w:r>
    </w:p>
    <w:p w:rsidRDefault="005A3991" w:rsidP="00721F79" w:rsidR="005A3991" w:rsidRPr="008341FC">
      <w:pPr>
        <w:rPr>
          <w:rFonts w:cstheme="majorBidi" w:hAnsiTheme="majorBidi" w:asciiTheme="majorBidi"/>
          <w:b/>
          <w:sz w:val="22"/>
          <w:szCs w:val="22"/>
        </w:rPr>
      </w:pPr>
    </w:p>
    <w:p w:rsidRDefault="00721F79" w:rsidP="00360AB6" w:rsidR="00721F79" w:rsidRPr="008341FC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8341FC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B5525" w:rsidP="00721F79" w:rsidR="002B5525" w:rsidRPr="008341FC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ED2D97" w:rsidP="00B379F7" w:rsidR="004270AE">
      <w:pPr>
        <w:ind w:firstLine="708"/>
        <w:jc w:val="both"/>
        <w:rPr>
          <w:sz w:val="22"/>
          <w:szCs w:val="22"/>
        </w:rPr>
      </w:pPr>
      <w:r w:rsidRPr="008341FC">
        <w:rPr>
          <w:rFonts w:cstheme="majorBidi" w:hAnsiTheme="majorBidi" w:asciiTheme="majorBidi"/>
          <w:sz w:val="22"/>
          <w:szCs w:val="22"/>
        </w:rPr>
        <w:t xml:space="preserve">Trgovački sud u Zadru, OIB:39670464653, po sutkinji Ani Markač, </w:t>
      </w:r>
      <w:r w:rsidR="00D6617D" w:rsidRPr="008341FC">
        <w:rPr>
          <w:sz w:val="22"/>
          <w:szCs w:val="22"/>
        </w:rPr>
        <w:t xml:space="preserve">povodom prijedloga za otvaranje stečajnog postupka </w:t>
      </w:r>
      <w:r w:rsidR="005B458F" w:rsidRPr="008341FC">
        <w:rPr>
          <w:sz w:val="22"/>
          <w:szCs w:val="22"/>
        </w:rPr>
        <w:t xml:space="preserve">Financijske agencije, RC Split, Podružnice </w:t>
      </w:r>
      <w:r w:rsidR="008341FC" w:rsidRPr="008341FC">
        <w:rPr>
          <w:sz w:val="22"/>
          <w:szCs w:val="22"/>
        </w:rPr>
        <w:t>Šibenik</w:t>
      </w:r>
      <w:r w:rsidR="00CF2436" w:rsidRPr="008341FC">
        <w:rPr>
          <w:sz w:val="22"/>
          <w:szCs w:val="22"/>
        </w:rPr>
        <w:t>,</w:t>
      </w:r>
      <w:r w:rsidR="005B458F" w:rsidRPr="008341FC">
        <w:rPr>
          <w:sz w:val="22"/>
          <w:szCs w:val="22"/>
        </w:rPr>
        <w:t xml:space="preserve"> </w:t>
      </w:r>
      <w:r w:rsidR="00D6617D" w:rsidRPr="008341FC">
        <w:rPr>
          <w:sz w:val="22"/>
          <w:szCs w:val="22"/>
        </w:rPr>
        <w:t>nad dužnikom</w:t>
      </w:r>
      <w:r w:rsidR="00B379F7" w:rsidRPr="008341FC">
        <w:rPr>
          <w:sz w:val="22"/>
          <w:szCs w:val="22"/>
        </w:rPr>
        <w:t xml:space="preserve"> </w:t>
      </w:r>
      <w:r w:rsidR="008341FC" w:rsidRPr="008341FC">
        <w:rPr>
          <w:sz w:val="22"/>
          <w:szCs w:val="22"/>
        </w:rPr>
        <w:t xml:space="preserve">ŽELJEZNAR PROIZVODNJA d.o.o., Oklaj, Puljani 11, OIB:05208766558, </w:t>
      </w:r>
      <w:r w:rsidR="00D6617D" w:rsidRPr="008341FC">
        <w:rPr>
          <w:sz w:val="22"/>
          <w:szCs w:val="22"/>
        </w:rPr>
        <w:t xml:space="preserve">dana </w:t>
      </w:r>
      <w:r w:rsidR="008341FC" w:rsidRPr="008341FC">
        <w:rPr>
          <w:sz w:val="22"/>
          <w:szCs w:val="22"/>
        </w:rPr>
        <w:t>5</w:t>
      </w:r>
      <w:r w:rsidR="00B379F7" w:rsidRPr="008341FC">
        <w:rPr>
          <w:sz w:val="22"/>
          <w:szCs w:val="22"/>
        </w:rPr>
        <w:t xml:space="preserve">. svibnja </w:t>
      </w:r>
      <w:r w:rsidR="008341FC">
        <w:rPr>
          <w:sz w:val="22"/>
          <w:szCs w:val="22"/>
        </w:rPr>
        <w:t>2016.,</w:t>
      </w:r>
    </w:p>
    <w:p w:rsidRDefault="008341FC" w:rsidP="00B379F7" w:rsidR="008341FC" w:rsidRPr="008341FC">
      <w:pPr>
        <w:ind w:firstLine="708"/>
        <w:jc w:val="both"/>
        <w:rPr>
          <w:sz w:val="22"/>
          <w:szCs w:val="22"/>
        </w:rPr>
      </w:pPr>
    </w:p>
    <w:p w:rsidRDefault="00721F79" w:rsidP="00721F79" w:rsidR="00721F79" w:rsidRPr="008341FC">
      <w:pPr>
        <w:jc w:val="center"/>
        <w:rPr>
          <w:rFonts w:cstheme="majorBidi" w:hAnsiTheme="majorBidi" w:asciiTheme="majorBidi"/>
          <w:sz w:val="22"/>
          <w:szCs w:val="22"/>
        </w:rPr>
      </w:pPr>
      <w:r w:rsidRPr="008341FC">
        <w:rPr>
          <w:rFonts w:cstheme="majorBidi" w:hAnsiTheme="majorBidi" w:asciiTheme="majorBidi"/>
          <w:sz w:val="22"/>
          <w:szCs w:val="22"/>
        </w:rPr>
        <w:t>r i j e š i o  j e</w:t>
      </w:r>
    </w:p>
    <w:p w:rsidRDefault="00D44689" w:rsidP="0063724D" w:rsidR="00D44689" w:rsidRPr="008341FC">
      <w:pPr>
        <w:rPr>
          <w:rFonts w:cstheme="majorBidi" w:hAnsiTheme="majorBidi" w:asciiTheme="majorBidi"/>
          <w:sz w:val="22"/>
          <w:szCs w:val="22"/>
        </w:rPr>
      </w:pPr>
    </w:p>
    <w:p w:rsidRDefault="00DB5865" w:rsidP="004E1E7E" w:rsidR="00964C2C">
      <w:pPr>
        <w:ind w:firstLine="708"/>
        <w:jc w:val="both"/>
        <w:rPr>
          <w:sz w:val="22"/>
          <w:szCs w:val="22"/>
        </w:rPr>
      </w:pPr>
      <w:r w:rsidRPr="008341FC">
        <w:rPr>
          <w:rFonts w:cstheme="majorBidi" w:hAnsiTheme="majorBidi" w:asciiTheme="majorBidi"/>
          <w:sz w:val="22"/>
          <w:szCs w:val="22"/>
        </w:rPr>
        <w:t xml:space="preserve">Obustavlja se prethodni postupak nad dužnikom </w:t>
      </w:r>
      <w:r w:rsidR="008341FC" w:rsidRPr="008341FC">
        <w:rPr>
          <w:sz w:val="22"/>
          <w:szCs w:val="22"/>
        </w:rPr>
        <w:t>ŽELJEZNAR PROIZVODNJA d.o.o., Oklaj, Puljani 11, OIB:05208766558</w:t>
      </w:r>
      <w:r w:rsidR="008341FC">
        <w:rPr>
          <w:sz w:val="22"/>
          <w:szCs w:val="22"/>
        </w:rPr>
        <w:t>.</w:t>
      </w:r>
    </w:p>
    <w:p w:rsidRDefault="004E1E7E" w:rsidP="004E1E7E" w:rsidR="004E1E7E" w:rsidRPr="004E1E7E">
      <w:pPr>
        <w:ind w:firstLine="708"/>
        <w:jc w:val="both"/>
        <w:rPr>
          <w:sz w:val="22"/>
          <w:szCs w:val="22"/>
        </w:rPr>
      </w:pPr>
    </w:p>
    <w:p w:rsidRDefault="00721F79" w:rsidP="00721F79" w:rsidR="00721F79" w:rsidRPr="008341FC">
      <w:pPr>
        <w:jc w:val="center"/>
        <w:rPr>
          <w:rFonts w:cstheme="majorBidi" w:hAnsiTheme="majorBidi" w:asciiTheme="majorBidi"/>
          <w:sz w:val="22"/>
          <w:szCs w:val="22"/>
        </w:rPr>
      </w:pPr>
      <w:r w:rsidRPr="008341FC">
        <w:rPr>
          <w:rFonts w:cstheme="majorBidi" w:hAnsiTheme="majorBidi" w:asciiTheme="majorBidi"/>
          <w:sz w:val="22"/>
          <w:szCs w:val="22"/>
        </w:rPr>
        <w:t>Obrazloženje</w:t>
      </w:r>
    </w:p>
    <w:p w:rsidRDefault="00D44689" w:rsidP="00360AB6" w:rsidR="00D44689" w:rsidRPr="008341FC">
      <w:pPr>
        <w:rPr>
          <w:rFonts w:cstheme="majorBidi" w:hAnsiTheme="majorBidi" w:asciiTheme="majorBidi"/>
          <w:sz w:val="22"/>
          <w:szCs w:val="22"/>
        </w:rPr>
      </w:pPr>
    </w:p>
    <w:p w:rsidRDefault="00721F79" w:rsidP="00B379F7" w:rsidR="00774C1D" w:rsidRPr="008341FC">
      <w:pPr>
        <w:jc w:val="both"/>
        <w:rPr>
          <w:rFonts w:cstheme="majorBidi" w:hAnsiTheme="majorBidi" w:asciiTheme="majorBidi"/>
          <w:sz w:val="22"/>
          <w:szCs w:val="22"/>
        </w:rPr>
      </w:pPr>
      <w:r w:rsidRPr="008341FC">
        <w:rPr>
          <w:rFonts w:cstheme="majorBidi" w:hAnsiTheme="majorBidi" w:asciiTheme="majorBidi"/>
          <w:sz w:val="22"/>
          <w:szCs w:val="22"/>
        </w:rPr>
        <w:tab/>
      </w:r>
      <w:r w:rsidR="00DB5865" w:rsidRPr="008341FC">
        <w:rPr>
          <w:rFonts w:cstheme="majorBidi" w:hAnsiTheme="majorBidi" w:asciiTheme="majorBidi"/>
          <w:sz w:val="22"/>
          <w:szCs w:val="22"/>
        </w:rPr>
        <w:t>Nad uvodno navedenom pravnom osobo</w:t>
      </w:r>
      <w:r w:rsidR="005119FE" w:rsidRPr="008341FC">
        <w:rPr>
          <w:rFonts w:cstheme="majorBidi" w:hAnsiTheme="majorBidi" w:asciiTheme="majorBidi"/>
          <w:sz w:val="22"/>
          <w:szCs w:val="22"/>
        </w:rPr>
        <w:t>m Financijska agencija</w:t>
      </w:r>
      <w:r w:rsidR="00D40213" w:rsidRPr="008341FC">
        <w:rPr>
          <w:rFonts w:cstheme="majorBidi" w:hAnsiTheme="majorBidi" w:asciiTheme="majorBidi"/>
          <w:sz w:val="22"/>
          <w:szCs w:val="22"/>
        </w:rPr>
        <w:t xml:space="preserve">, RC </w:t>
      </w:r>
      <w:r w:rsidR="00BA04D4" w:rsidRPr="008341FC">
        <w:rPr>
          <w:rFonts w:cstheme="majorBidi" w:hAnsiTheme="majorBidi" w:asciiTheme="majorBidi"/>
          <w:sz w:val="22"/>
          <w:szCs w:val="22"/>
        </w:rPr>
        <w:t xml:space="preserve">Split, Podružnica </w:t>
      </w:r>
      <w:r w:rsidR="008341FC">
        <w:rPr>
          <w:rFonts w:cstheme="majorBidi" w:hAnsiTheme="majorBidi" w:asciiTheme="majorBidi"/>
          <w:sz w:val="22"/>
          <w:szCs w:val="22"/>
        </w:rPr>
        <w:t>Šibenik</w:t>
      </w:r>
      <w:r w:rsidR="00774C1D" w:rsidRPr="008341FC">
        <w:rPr>
          <w:rFonts w:cstheme="majorBidi" w:hAnsiTheme="majorBidi" w:asciiTheme="majorBidi"/>
          <w:sz w:val="22"/>
          <w:szCs w:val="22"/>
        </w:rPr>
        <w:t xml:space="preserve">, dana </w:t>
      </w:r>
      <w:r w:rsidR="008341FC">
        <w:rPr>
          <w:rFonts w:cstheme="majorBidi" w:hAnsiTheme="majorBidi" w:asciiTheme="majorBidi"/>
          <w:sz w:val="22"/>
          <w:szCs w:val="22"/>
        </w:rPr>
        <w:t xml:space="preserve">10. ožujka </w:t>
      </w:r>
      <w:r w:rsidR="00ED2D97" w:rsidRPr="008341FC">
        <w:rPr>
          <w:rFonts w:cstheme="majorBidi" w:hAnsiTheme="majorBidi" w:asciiTheme="majorBidi"/>
          <w:sz w:val="22"/>
          <w:szCs w:val="22"/>
        </w:rPr>
        <w:t xml:space="preserve">2016. </w:t>
      </w:r>
      <w:r w:rsidR="00794305" w:rsidRPr="008341FC">
        <w:rPr>
          <w:rFonts w:cstheme="majorBidi" w:hAnsiTheme="majorBidi" w:asciiTheme="majorBidi"/>
          <w:sz w:val="22"/>
          <w:szCs w:val="22"/>
        </w:rPr>
        <w:t xml:space="preserve">Trgovačkom sudu u Zadru, </w:t>
      </w:r>
      <w:r w:rsidR="005119FE" w:rsidRPr="008341FC">
        <w:rPr>
          <w:rFonts w:cstheme="majorBidi" w:hAnsiTheme="majorBidi" w:asciiTheme="majorBidi"/>
          <w:sz w:val="22"/>
          <w:szCs w:val="22"/>
        </w:rPr>
        <w:t xml:space="preserve">podnijela </w:t>
      </w:r>
      <w:r w:rsidR="00D40213" w:rsidRPr="008341FC">
        <w:rPr>
          <w:rFonts w:cstheme="majorBidi" w:hAnsiTheme="majorBidi" w:asciiTheme="majorBidi"/>
          <w:sz w:val="22"/>
          <w:szCs w:val="22"/>
        </w:rPr>
        <w:t xml:space="preserve">je </w:t>
      </w:r>
      <w:r w:rsidR="00DB5865" w:rsidRPr="008341FC">
        <w:rPr>
          <w:rFonts w:cstheme="majorBidi" w:hAnsiTheme="majorBidi" w:asciiTheme="majorBidi"/>
          <w:sz w:val="22"/>
          <w:szCs w:val="22"/>
        </w:rPr>
        <w:t>p</w:t>
      </w:r>
      <w:r w:rsidR="005119FE" w:rsidRPr="008341FC">
        <w:rPr>
          <w:rFonts w:cstheme="majorBidi" w:hAnsiTheme="majorBidi" w:asciiTheme="majorBidi"/>
          <w:sz w:val="22"/>
          <w:szCs w:val="22"/>
        </w:rPr>
        <w:t>rijedlog za otvaranje stečajnog postupka</w:t>
      </w:r>
      <w:r w:rsidR="00DB5865" w:rsidRPr="008341FC">
        <w:rPr>
          <w:rFonts w:cstheme="majorBidi" w:hAnsiTheme="majorBidi" w:asciiTheme="majorBidi"/>
          <w:sz w:val="22"/>
          <w:szCs w:val="22"/>
        </w:rPr>
        <w:t xml:space="preserve">. </w:t>
      </w:r>
    </w:p>
    <w:p w:rsidRDefault="005119FE" w:rsidP="00B379F7" w:rsidR="00774C1D" w:rsidRPr="008341FC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8341FC">
        <w:rPr>
          <w:rFonts w:cstheme="majorBidi" w:hAnsiTheme="majorBidi" w:asciiTheme="majorBidi"/>
          <w:sz w:val="22"/>
          <w:szCs w:val="22"/>
        </w:rPr>
        <w:t xml:space="preserve">Prijedlog je </w:t>
      </w:r>
      <w:r w:rsidR="00DB5865" w:rsidRPr="008341FC">
        <w:rPr>
          <w:rFonts w:cstheme="majorBidi" w:hAnsiTheme="majorBidi" w:asciiTheme="majorBidi"/>
          <w:sz w:val="22"/>
          <w:szCs w:val="22"/>
        </w:rPr>
        <w:t xml:space="preserve">podnesen temeljem čl. </w:t>
      </w:r>
      <w:r w:rsidR="00B379F7" w:rsidRPr="008341FC">
        <w:rPr>
          <w:rFonts w:cstheme="majorBidi" w:hAnsiTheme="majorBidi" w:asciiTheme="majorBidi"/>
          <w:sz w:val="22"/>
          <w:szCs w:val="22"/>
        </w:rPr>
        <w:t xml:space="preserve">110. st. 1. </w:t>
      </w:r>
      <w:r w:rsidR="00DB5865" w:rsidRPr="008341FC">
        <w:rPr>
          <w:rFonts w:cstheme="majorBidi" w:hAnsiTheme="majorBidi" w:asciiTheme="majorBidi"/>
          <w:sz w:val="22"/>
          <w:szCs w:val="22"/>
        </w:rPr>
        <w:t>Stečajnog zakona (Narod</w:t>
      </w:r>
      <w:r w:rsidRPr="008341FC">
        <w:rPr>
          <w:rFonts w:cstheme="majorBidi" w:hAnsiTheme="majorBidi" w:asciiTheme="majorBidi"/>
          <w:sz w:val="22"/>
          <w:szCs w:val="22"/>
        </w:rPr>
        <w:t xml:space="preserve">ne novine broj 71/15; </w:t>
      </w:r>
      <w:r w:rsidR="00ED2D97" w:rsidRPr="008341FC">
        <w:rPr>
          <w:rFonts w:cstheme="majorBidi" w:hAnsiTheme="majorBidi" w:asciiTheme="majorBidi"/>
          <w:sz w:val="22"/>
          <w:szCs w:val="22"/>
        </w:rPr>
        <w:t xml:space="preserve">dalje SZ) jer je dužnik na dan </w:t>
      </w:r>
      <w:r w:rsidR="008341FC">
        <w:rPr>
          <w:rFonts w:cstheme="majorBidi" w:hAnsiTheme="majorBidi" w:asciiTheme="majorBidi"/>
          <w:sz w:val="22"/>
          <w:szCs w:val="22"/>
        </w:rPr>
        <w:t xml:space="preserve">7. ožujka </w:t>
      </w:r>
      <w:r w:rsidR="0060054E" w:rsidRPr="008341FC">
        <w:rPr>
          <w:rFonts w:cstheme="majorBidi" w:hAnsiTheme="majorBidi" w:asciiTheme="majorBidi"/>
          <w:sz w:val="22"/>
          <w:szCs w:val="22"/>
        </w:rPr>
        <w:t>201</w:t>
      </w:r>
      <w:r w:rsidR="00B379F7" w:rsidRPr="008341FC">
        <w:rPr>
          <w:rFonts w:cstheme="majorBidi" w:hAnsiTheme="majorBidi" w:asciiTheme="majorBidi"/>
          <w:sz w:val="22"/>
          <w:szCs w:val="22"/>
        </w:rPr>
        <w:t>6</w:t>
      </w:r>
      <w:r w:rsidRPr="008341FC">
        <w:rPr>
          <w:rFonts w:cstheme="majorBidi" w:hAnsiTheme="majorBidi" w:asciiTheme="majorBidi"/>
          <w:sz w:val="22"/>
          <w:szCs w:val="22"/>
        </w:rPr>
        <w:t xml:space="preserve">. u Očevidniku redoslijeda osnove za plaćanje imao evidentirane neizvršene osnove za plaćanje u neprekinutom razdoblju od </w:t>
      </w:r>
      <w:r w:rsidR="00BA04D4" w:rsidRPr="008341FC">
        <w:rPr>
          <w:rFonts w:cstheme="majorBidi" w:hAnsiTheme="majorBidi" w:asciiTheme="majorBidi"/>
          <w:sz w:val="22"/>
          <w:szCs w:val="22"/>
        </w:rPr>
        <w:t>1</w:t>
      </w:r>
      <w:r w:rsidR="00B379F7" w:rsidRPr="008341FC">
        <w:rPr>
          <w:rFonts w:cstheme="majorBidi" w:hAnsiTheme="majorBidi" w:asciiTheme="majorBidi"/>
          <w:sz w:val="22"/>
          <w:szCs w:val="22"/>
        </w:rPr>
        <w:t>20</w:t>
      </w:r>
      <w:r w:rsidR="00BA04D4" w:rsidRPr="008341FC">
        <w:rPr>
          <w:rFonts w:cstheme="majorBidi" w:hAnsiTheme="majorBidi" w:asciiTheme="majorBidi"/>
          <w:sz w:val="22"/>
          <w:szCs w:val="22"/>
        </w:rPr>
        <w:t xml:space="preserve"> </w:t>
      </w:r>
      <w:r w:rsidR="0060054E" w:rsidRPr="008341FC">
        <w:rPr>
          <w:rFonts w:cstheme="majorBidi" w:hAnsiTheme="majorBidi" w:asciiTheme="majorBidi"/>
          <w:sz w:val="22"/>
          <w:szCs w:val="22"/>
        </w:rPr>
        <w:t xml:space="preserve">dana </w:t>
      </w:r>
      <w:r w:rsidRPr="008341FC">
        <w:rPr>
          <w:rFonts w:cstheme="majorBidi" w:hAnsiTheme="majorBidi" w:asciiTheme="majorBidi"/>
          <w:sz w:val="22"/>
          <w:szCs w:val="22"/>
        </w:rPr>
        <w:t xml:space="preserve">u ukupnom iznosu od </w:t>
      </w:r>
      <w:r w:rsidR="008341FC">
        <w:rPr>
          <w:rFonts w:cstheme="majorBidi" w:hAnsiTheme="majorBidi" w:asciiTheme="majorBidi"/>
          <w:sz w:val="22"/>
          <w:szCs w:val="22"/>
        </w:rPr>
        <w:t xml:space="preserve">32.299,78 </w:t>
      </w:r>
      <w:r w:rsidR="0060054E" w:rsidRPr="008341FC">
        <w:rPr>
          <w:rFonts w:cstheme="majorBidi" w:hAnsiTheme="majorBidi" w:asciiTheme="majorBidi"/>
          <w:sz w:val="22"/>
          <w:szCs w:val="22"/>
        </w:rPr>
        <w:t>kn</w:t>
      </w:r>
      <w:r w:rsidRPr="008341FC">
        <w:rPr>
          <w:rFonts w:cstheme="majorBidi" w:hAnsiTheme="majorBidi" w:asciiTheme="majorBidi"/>
          <w:sz w:val="22"/>
          <w:szCs w:val="22"/>
        </w:rPr>
        <w:t xml:space="preserve">. </w:t>
      </w:r>
    </w:p>
    <w:p w:rsidRDefault="005119FE" w:rsidP="00B379F7" w:rsidR="00774C1D" w:rsidRPr="008341FC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8341FC">
        <w:rPr>
          <w:rFonts w:cstheme="majorBidi" w:hAnsiTheme="majorBidi" w:asciiTheme="majorBidi"/>
          <w:sz w:val="22"/>
          <w:szCs w:val="22"/>
        </w:rPr>
        <w:t>Trgovački sud u Zadru je rješenjem posl. br. 2 St-</w:t>
      </w:r>
      <w:r w:rsidR="008341FC">
        <w:rPr>
          <w:rFonts w:cstheme="majorBidi" w:hAnsiTheme="majorBidi" w:asciiTheme="majorBidi"/>
          <w:sz w:val="22"/>
          <w:szCs w:val="22"/>
        </w:rPr>
        <w:t>353</w:t>
      </w:r>
      <w:r w:rsidR="0060054E" w:rsidRPr="008341FC">
        <w:rPr>
          <w:rFonts w:cstheme="majorBidi" w:hAnsiTheme="majorBidi" w:asciiTheme="majorBidi"/>
          <w:sz w:val="22"/>
          <w:szCs w:val="22"/>
        </w:rPr>
        <w:t xml:space="preserve">/16-4 od </w:t>
      </w:r>
      <w:r w:rsidR="00B379F7" w:rsidRPr="008341FC">
        <w:rPr>
          <w:rFonts w:cstheme="majorBidi" w:hAnsiTheme="majorBidi" w:asciiTheme="majorBidi"/>
          <w:sz w:val="22"/>
          <w:szCs w:val="22"/>
        </w:rPr>
        <w:t xml:space="preserve">16. veljače </w:t>
      </w:r>
      <w:r w:rsidR="0060054E" w:rsidRPr="008341FC">
        <w:rPr>
          <w:rFonts w:cstheme="majorBidi" w:hAnsiTheme="majorBidi" w:asciiTheme="majorBidi"/>
          <w:sz w:val="22"/>
          <w:szCs w:val="22"/>
        </w:rPr>
        <w:t xml:space="preserve">2016. </w:t>
      </w:r>
      <w:r w:rsidRPr="008341FC">
        <w:rPr>
          <w:rFonts w:cstheme="majorBidi" w:hAnsiTheme="majorBidi" w:asciiTheme="majorBidi"/>
          <w:sz w:val="22"/>
          <w:szCs w:val="22"/>
        </w:rPr>
        <w:t xml:space="preserve">pokrenuo prethodni postupak za otvaranje stečajnog postupka u odnosu na predmetnog dužnika.  </w:t>
      </w:r>
    </w:p>
    <w:p w:rsidRDefault="00B379F7" w:rsidP="004E1E7E" w:rsidR="008341FC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8341FC">
        <w:rPr>
          <w:rFonts w:cstheme="majorBidi" w:hAnsiTheme="majorBidi" w:asciiTheme="majorBidi"/>
          <w:sz w:val="22"/>
          <w:szCs w:val="22"/>
        </w:rPr>
        <w:t xml:space="preserve">Dana 3. svibnja 2016. Sud je zaprimio </w:t>
      </w:r>
      <w:r w:rsidR="008341FC">
        <w:rPr>
          <w:rFonts w:cstheme="majorBidi" w:hAnsiTheme="majorBidi" w:asciiTheme="majorBidi"/>
          <w:sz w:val="22"/>
          <w:szCs w:val="22"/>
        </w:rPr>
        <w:t xml:space="preserve">podnesak </w:t>
      </w:r>
      <w:r w:rsidR="00BA04D4" w:rsidRPr="008341FC">
        <w:rPr>
          <w:rFonts w:cstheme="majorBidi" w:hAnsiTheme="majorBidi" w:asciiTheme="majorBidi"/>
          <w:sz w:val="22"/>
          <w:szCs w:val="22"/>
        </w:rPr>
        <w:t>Financijsk</w:t>
      </w:r>
      <w:r w:rsidRPr="008341FC">
        <w:rPr>
          <w:rFonts w:cstheme="majorBidi" w:hAnsiTheme="majorBidi" w:asciiTheme="majorBidi"/>
          <w:sz w:val="22"/>
          <w:szCs w:val="22"/>
        </w:rPr>
        <w:t>e</w:t>
      </w:r>
      <w:r w:rsidR="00BA04D4" w:rsidRPr="008341FC">
        <w:rPr>
          <w:rFonts w:cstheme="majorBidi" w:hAnsiTheme="majorBidi" w:asciiTheme="majorBidi"/>
          <w:sz w:val="22"/>
          <w:szCs w:val="22"/>
        </w:rPr>
        <w:t xml:space="preserve"> agencij</w:t>
      </w:r>
      <w:r w:rsidRPr="008341FC">
        <w:rPr>
          <w:rFonts w:cstheme="majorBidi" w:hAnsiTheme="majorBidi" w:asciiTheme="majorBidi"/>
          <w:sz w:val="22"/>
          <w:szCs w:val="22"/>
        </w:rPr>
        <w:t>e</w:t>
      </w:r>
      <w:r w:rsidR="00BA04D4" w:rsidRPr="008341FC">
        <w:rPr>
          <w:rFonts w:cstheme="majorBidi" w:hAnsiTheme="majorBidi" w:asciiTheme="majorBidi"/>
          <w:sz w:val="22"/>
          <w:szCs w:val="22"/>
        </w:rPr>
        <w:t xml:space="preserve"> </w:t>
      </w:r>
      <w:r w:rsidR="008341FC">
        <w:rPr>
          <w:rFonts w:cstheme="majorBidi" w:hAnsiTheme="majorBidi" w:asciiTheme="majorBidi"/>
          <w:sz w:val="22"/>
          <w:szCs w:val="22"/>
        </w:rPr>
        <w:t xml:space="preserve">iz kojeg proizlazi da je dužnik dana 20. travnja 2016. podmirio sva dugovanja tj. neizvršene osnove za plaćanje navedene </w:t>
      </w:r>
      <w:r w:rsidR="00FB006D">
        <w:rPr>
          <w:rFonts w:cstheme="majorBidi" w:hAnsiTheme="majorBidi" w:asciiTheme="majorBidi"/>
          <w:sz w:val="22"/>
          <w:szCs w:val="22"/>
        </w:rPr>
        <w:t>u</w:t>
      </w:r>
      <w:r w:rsidR="008341FC">
        <w:rPr>
          <w:rFonts w:cstheme="majorBidi" w:hAnsiTheme="majorBidi" w:asciiTheme="majorBidi"/>
          <w:sz w:val="22"/>
          <w:szCs w:val="22"/>
        </w:rPr>
        <w:t xml:space="preserve"> ORP-u. </w:t>
      </w:r>
      <w:r w:rsidR="004E1E7E">
        <w:rPr>
          <w:rFonts w:cstheme="majorBidi" w:hAnsiTheme="majorBidi" w:asciiTheme="majorBidi"/>
          <w:sz w:val="22"/>
          <w:szCs w:val="22"/>
        </w:rPr>
        <w:t xml:space="preserve">Uvidom u dostavljeni Očevidnik o redoslijedu plaćanja </w:t>
      </w:r>
      <w:r w:rsidR="008341FC">
        <w:rPr>
          <w:rFonts w:cstheme="majorBidi" w:hAnsiTheme="majorBidi" w:asciiTheme="majorBidi"/>
          <w:sz w:val="22"/>
          <w:szCs w:val="22"/>
        </w:rPr>
        <w:t xml:space="preserve">vidljivo </w:t>
      </w:r>
      <w:r w:rsidR="004E1E7E">
        <w:rPr>
          <w:rFonts w:cstheme="majorBidi" w:hAnsiTheme="majorBidi" w:asciiTheme="majorBidi"/>
          <w:sz w:val="22"/>
          <w:szCs w:val="22"/>
        </w:rPr>
        <w:t xml:space="preserve">je, </w:t>
      </w:r>
      <w:r w:rsidR="008341FC">
        <w:rPr>
          <w:rFonts w:cstheme="majorBidi" w:hAnsiTheme="majorBidi" w:asciiTheme="majorBidi"/>
          <w:sz w:val="22"/>
          <w:szCs w:val="22"/>
        </w:rPr>
        <w:t xml:space="preserve">da je stanje blokade dužnika 0,00 kn. </w:t>
      </w:r>
    </w:p>
    <w:p w:rsidRDefault="00CF2436" w:rsidP="00CF2436" w:rsidR="00CF2436" w:rsidRPr="008341FC">
      <w:pPr>
        <w:jc w:val="both"/>
        <w:rPr>
          <w:sz w:val="22"/>
          <w:szCs w:val="22"/>
        </w:rPr>
      </w:pPr>
      <w:r w:rsidRPr="008341FC">
        <w:rPr>
          <w:sz w:val="22"/>
          <w:szCs w:val="22"/>
        </w:rPr>
        <w:tab/>
      </w:r>
      <w:r w:rsidR="008341FC">
        <w:rPr>
          <w:sz w:val="22"/>
          <w:szCs w:val="22"/>
        </w:rPr>
        <w:t xml:space="preserve">Uzimajući u obzir naprijed navedeno </w:t>
      </w:r>
      <w:r w:rsidRPr="008341FC">
        <w:rPr>
          <w:sz w:val="22"/>
          <w:szCs w:val="22"/>
        </w:rPr>
        <w:t>sud je utvrdio da je prestao stečajni razlog i da dužnik nije nesposoban za plaćanje niti prezadužen, a u smislu čl. 5., 6. i 7. SZ.</w:t>
      </w:r>
    </w:p>
    <w:p w:rsidRDefault="00CF2436" w:rsidP="00CF2436" w:rsidR="00CF2436" w:rsidRPr="008341FC">
      <w:pPr>
        <w:jc w:val="both"/>
        <w:rPr>
          <w:sz w:val="22"/>
          <w:szCs w:val="22"/>
        </w:rPr>
      </w:pPr>
      <w:r w:rsidRPr="008341FC">
        <w:rPr>
          <w:sz w:val="22"/>
          <w:szCs w:val="22"/>
        </w:rPr>
        <w:tab/>
        <w:t>Postupajući temeljem odredbi čl. 128. st. 9. S</w:t>
      </w:r>
      <w:r w:rsidR="004547BD">
        <w:rPr>
          <w:sz w:val="22"/>
          <w:szCs w:val="22"/>
        </w:rPr>
        <w:t>Z</w:t>
      </w:r>
      <w:r w:rsidRPr="008341FC">
        <w:rPr>
          <w:sz w:val="22"/>
          <w:szCs w:val="22"/>
        </w:rPr>
        <w:t>, a prethodno utvrdivši da nisu ostvareni uvjeti iz odredbi čl. 5., 6. i 7. S</w:t>
      </w:r>
      <w:r w:rsidR="00FB006D">
        <w:rPr>
          <w:sz w:val="22"/>
          <w:szCs w:val="22"/>
        </w:rPr>
        <w:t>Z</w:t>
      </w:r>
      <w:r w:rsidRPr="008341FC">
        <w:rPr>
          <w:sz w:val="22"/>
          <w:szCs w:val="22"/>
        </w:rPr>
        <w:t xml:space="preserve"> potrebni za otvaranje stečajnog postupka, sud je odlučio kao u izreci i </w:t>
      </w:r>
      <w:r w:rsidR="00FB006D">
        <w:rPr>
          <w:sz w:val="22"/>
          <w:szCs w:val="22"/>
        </w:rPr>
        <w:t xml:space="preserve">obustavio </w:t>
      </w:r>
      <w:r w:rsidRPr="008341FC">
        <w:rPr>
          <w:sz w:val="22"/>
          <w:szCs w:val="22"/>
        </w:rPr>
        <w:t>prethodni postupak</w:t>
      </w:r>
      <w:r w:rsidR="00FB006D">
        <w:rPr>
          <w:sz w:val="22"/>
          <w:szCs w:val="22"/>
        </w:rPr>
        <w:t>.</w:t>
      </w:r>
      <w:r w:rsidRPr="008341FC">
        <w:rPr>
          <w:sz w:val="22"/>
          <w:szCs w:val="22"/>
        </w:rPr>
        <w:t xml:space="preserve"> </w:t>
      </w:r>
    </w:p>
    <w:p w:rsidRDefault="00CF2436" w:rsidP="00CF2436" w:rsidR="00115899">
      <w:pPr>
        <w:jc w:val="both"/>
        <w:rPr>
          <w:sz w:val="22"/>
          <w:szCs w:val="22"/>
        </w:rPr>
      </w:pPr>
      <w:r w:rsidRPr="008341FC">
        <w:rPr>
          <w:sz w:val="22"/>
          <w:szCs w:val="22"/>
        </w:rPr>
        <w:tab/>
        <w:t xml:space="preserve">Stoga je odlučeno kao u izreci. </w:t>
      </w:r>
    </w:p>
    <w:p w:rsidRDefault="00FB006D" w:rsidP="00CF2436" w:rsidR="00FB006D" w:rsidRPr="008341FC">
      <w:pPr>
        <w:jc w:val="both"/>
        <w:rPr>
          <w:sz w:val="22"/>
          <w:szCs w:val="22"/>
        </w:rPr>
      </w:pPr>
    </w:p>
    <w:p w:rsidRDefault="00ED2D97" w:rsidP="004E1E7E" w:rsidR="00794305" w:rsidRPr="008341FC">
      <w:pPr>
        <w:jc w:val="center"/>
        <w:rPr>
          <w:rFonts w:cstheme="majorBidi" w:hAnsiTheme="majorBidi" w:asciiTheme="majorBidi"/>
          <w:sz w:val="22"/>
          <w:szCs w:val="22"/>
        </w:rPr>
      </w:pPr>
      <w:r w:rsidRPr="008341FC">
        <w:rPr>
          <w:rFonts w:cstheme="majorBidi" w:hAnsiTheme="majorBidi" w:asciiTheme="majorBidi"/>
          <w:sz w:val="22"/>
          <w:szCs w:val="22"/>
        </w:rPr>
        <w:t xml:space="preserve">U Zadru </w:t>
      </w:r>
      <w:r w:rsidR="004547BD">
        <w:rPr>
          <w:rFonts w:cstheme="majorBidi" w:hAnsiTheme="majorBidi" w:asciiTheme="majorBidi"/>
          <w:sz w:val="22"/>
          <w:szCs w:val="22"/>
        </w:rPr>
        <w:t>5</w:t>
      </w:r>
      <w:r w:rsidR="00B379F7" w:rsidRPr="008341FC">
        <w:rPr>
          <w:rFonts w:cstheme="majorBidi" w:hAnsiTheme="majorBidi" w:asciiTheme="majorBidi"/>
          <w:sz w:val="22"/>
          <w:szCs w:val="22"/>
        </w:rPr>
        <w:t>. svibnja</w:t>
      </w:r>
      <w:r w:rsidR="002814C8" w:rsidRPr="008341FC">
        <w:rPr>
          <w:rFonts w:cstheme="majorBidi" w:hAnsiTheme="majorBidi" w:asciiTheme="majorBidi"/>
          <w:sz w:val="22"/>
          <w:szCs w:val="22"/>
        </w:rPr>
        <w:t xml:space="preserve"> </w:t>
      </w:r>
      <w:r w:rsidR="00774C1D" w:rsidRPr="008341FC">
        <w:rPr>
          <w:rFonts w:cstheme="majorBidi" w:hAnsiTheme="majorBidi" w:asciiTheme="majorBidi"/>
          <w:sz w:val="22"/>
          <w:szCs w:val="22"/>
        </w:rPr>
        <w:t xml:space="preserve">2016. </w:t>
      </w:r>
      <w:r w:rsidR="00721F79" w:rsidRPr="008341FC">
        <w:rPr>
          <w:rFonts w:cstheme="majorBidi" w:hAnsiTheme="majorBidi" w:asciiTheme="majorBidi"/>
          <w:sz w:val="22"/>
          <w:szCs w:val="22"/>
        </w:rPr>
        <w:t xml:space="preserve"> </w:t>
      </w:r>
      <w:r w:rsidR="00360AB6" w:rsidRPr="008341FC">
        <w:rPr>
          <w:rFonts w:cstheme="majorBidi" w:hAnsiTheme="majorBidi" w:asciiTheme="majorBidi"/>
          <w:sz w:val="22"/>
          <w:szCs w:val="22"/>
        </w:rPr>
        <w:t xml:space="preserve"> </w:t>
      </w:r>
    </w:p>
    <w:p w:rsidRDefault="000F3E74" w:rsidP="004E1E7E" w:rsidR="00794DBD" w:rsidRPr="008341FC">
      <w:pPr>
        <w:jc w:val="right"/>
        <w:rPr>
          <w:rFonts w:cstheme="majorBidi" w:hAnsiTheme="majorBidi" w:asciiTheme="majorBidi"/>
          <w:sz w:val="22"/>
          <w:szCs w:val="22"/>
        </w:rPr>
      </w:pPr>
      <w:r w:rsidRPr="008341FC">
        <w:rPr>
          <w:rFonts w:cstheme="majorBidi" w:hAnsiTheme="majorBidi" w:asciiTheme="majorBidi"/>
          <w:sz w:val="22"/>
          <w:szCs w:val="22"/>
        </w:rPr>
        <w:t>S</w:t>
      </w:r>
      <w:r w:rsidR="00360AB6" w:rsidRPr="008341FC">
        <w:rPr>
          <w:rFonts w:cstheme="majorBidi" w:hAnsiTheme="majorBidi" w:asciiTheme="majorBidi"/>
          <w:sz w:val="22"/>
          <w:szCs w:val="22"/>
        </w:rPr>
        <w:t>utkinja</w:t>
      </w:r>
    </w:p>
    <w:p w:rsidRDefault="00964C2C" w:rsidP="004E1E7E" w:rsidR="00964C2C" w:rsidRPr="008341FC">
      <w:pPr>
        <w:jc w:val="right"/>
        <w:rPr>
          <w:rFonts w:cstheme="majorBidi" w:hAnsiTheme="majorBidi" w:asciiTheme="majorBidi"/>
          <w:sz w:val="22"/>
          <w:szCs w:val="22"/>
        </w:rPr>
      </w:pPr>
      <w:r w:rsidRPr="008341FC">
        <w:rPr>
          <w:rFonts w:cstheme="majorBidi" w:hAnsiTheme="majorBidi" w:asciiTheme="majorBidi"/>
          <w:sz w:val="22"/>
          <w:szCs w:val="22"/>
        </w:rPr>
        <w:tab/>
      </w:r>
      <w:r w:rsidR="000F3E74" w:rsidRPr="008341FC">
        <w:rPr>
          <w:rFonts w:cstheme="majorBidi" w:hAnsiTheme="majorBidi" w:asciiTheme="majorBidi"/>
          <w:sz w:val="22"/>
          <w:szCs w:val="22"/>
        </w:rPr>
        <w:tab/>
      </w:r>
      <w:r w:rsidR="000F3E74" w:rsidRPr="008341FC">
        <w:rPr>
          <w:rFonts w:cstheme="majorBidi" w:hAnsiTheme="majorBidi" w:asciiTheme="majorBidi"/>
          <w:sz w:val="22"/>
          <w:szCs w:val="22"/>
        </w:rPr>
        <w:tab/>
      </w:r>
      <w:r w:rsidR="000F3E74" w:rsidRPr="008341FC">
        <w:rPr>
          <w:rFonts w:cstheme="majorBidi" w:hAnsiTheme="majorBidi" w:asciiTheme="majorBidi"/>
          <w:sz w:val="22"/>
          <w:szCs w:val="22"/>
        </w:rPr>
        <w:tab/>
      </w:r>
      <w:r w:rsidR="000F3E74" w:rsidRPr="008341FC">
        <w:rPr>
          <w:rFonts w:cstheme="majorBidi" w:hAnsiTheme="majorBidi" w:asciiTheme="majorBidi"/>
          <w:sz w:val="22"/>
          <w:szCs w:val="22"/>
        </w:rPr>
        <w:tab/>
      </w:r>
      <w:r w:rsidR="000F3E74" w:rsidRPr="008341FC">
        <w:rPr>
          <w:rFonts w:cstheme="majorBidi" w:hAnsiTheme="majorBidi" w:asciiTheme="majorBidi"/>
          <w:sz w:val="22"/>
          <w:szCs w:val="22"/>
        </w:rPr>
        <w:tab/>
      </w:r>
      <w:r w:rsidR="000F3E74" w:rsidRPr="008341FC">
        <w:rPr>
          <w:rFonts w:cstheme="majorBidi" w:hAnsiTheme="majorBidi" w:asciiTheme="majorBidi"/>
          <w:sz w:val="22"/>
          <w:szCs w:val="22"/>
        </w:rPr>
        <w:tab/>
      </w:r>
      <w:r w:rsidR="000F3E74" w:rsidRPr="008341FC">
        <w:rPr>
          <w:rFonts w:cstheme="majorBidi" w:hAnsiTheme="majorBidi" w:asciiTheme="majorBidi"/>
          <w:sz w:val="22"/>
          <w:szCs w:val="22"/>
        </w:rPr>
        <w:tab/>
      </w:r>
      <w:r w:rsidRPr="008341FC">
        <w:rPr>
          <w:rFonts w:cstheme="majorBidi" w:hAnsiTheme="majorBidi" w:asciiTheme="majorBidi"/>
          <w:sz w:val="22"/>
          <w:szCs w:val="22"/>
        </w:rPr>
        <w:t xml:space="preserve">     </w:t>
      </w:r>
      <w:r w:rsidR="00E45EAD" w:rsidRPr="008341FC">
        <w:rPr>
          <w:rFonts w:cstheme="majorBidi" w:hAnsiTheme="majorBidi" w:asciiTheme="majorBidi"/>
          <w:sz w:val="22"/>
          <w:szCs w:val="22"/>
        </w:rPr>
        <w:t xml:space="preserve"> </w:t>
      </w:r>
      <w:r w:rsidR="004547BD">
        <w:rPr>
          <w:rFonts w:cstheme="majorBidi" w:hAnsiTheme="majorBidi" w:asciiTheme="majorBidi"/>
          <w:sz w:val="22"/>
          <w:szCs w:val="22"/>
        </w:rPr>
        <w:t xml:space="preserve"> </w:t>
      </w:r>
      <w:r w:rsidR="00115899" w:rsidRPr="008341FC">
        <w:rPr>
          <w:rFonts w:cstheme="majorBidi" w:hAnsiTheme="majorBidi" w:asciiTheme="majorBidi"/>
          <w:sz w:val="22"/>
          <w:szCs w:val="22"/>
        </w:rPr>
        <w:t>Ana Markač</w:t>
      </w:r>
    </w:p>
    <w:p w:rsidRDefault="00FB006D" w:rsidP="00721F79" w:rsidR="00FB006D">
      <w:pPr>
        <w:rPr>
          <w:rFonts w:cstheme="majorBidi" w:hAnsiTheme="majorBidi" w:asciiTheme="majorBidi"/>
          <w:b/>
          <w:bCs/>
          <w:sz w:val="22"/>
          <w:szCs w:val="22"/>
        </w:rPr>
      </w:pPr>
    </w:p>
    <w:p w:rsidRDefault="0020610B" w:rsidP="00721F79" w:rsidR="00721F79" w:rsidRPr="008341FC">
      <w:pPr>
        <w:rPr>
          <w:rFonts w:cstheme="majorBidi" w:hAnsiTheme="majorBidi" w:asciiTheme="majorBidi"/>
          <w:b/>
          <w:bCs/>
          <w:sz w:val="22"/>
          <w:szCs w:val="22"/>
        </w:rPr>
      </w:pPr>
      <w:r w:rsidRPr="008341FC">
        <w:rPr>
          <w:rFonts w:cstheme="majorBidi" w:hAnsiTheme="majorBidi" w:asciiTheme="majorBidi"/>
          <w:b/>
          <w:bCs/>
          <w:sz w:val="22"/>
          <w:szCs w:val="22"/>
        </w:rPr>
        <w:t>U</w:t>
      </w:r>
      <w:r w:rsidR="00721F79" w:rsidRPr="008341FC">
        <w:rPr>
          <w:rFonts w:cstheme="majorBidi" w:hAnsiTheme="majorBidi" w:asciiTheme="majorBidi"/>
          <w:b/>
          <w:bCs/>
          <w:sz w:val="22"/>
          <w:szCs w:val="22"/>
        </w:rPr>
        <w:t xml:space="preserve">PUTA O PRAVNOM LIJEKU:  </w:t>
      </w:r>
    </w:p>
    <w:p w:rsidRDefault="00964C2C" w:rsidP="004E1E7E" w:rsidR="00CF2436" w:rsidRPr="008341FC">
      <w:pPr>
        <w:jc w:val="both"/>
        <w:rPr>
          <w:rFonts w:cstheme="majorBidi" w:hAnsiTheme="majorBidi" w:asciiTheme="majorBidi"/>
          <w:sz w:val="22"/>
          <w:szCs w:val="22"/>
        </w:rPr>
      </w:pPr>
      <w:r w:rsidRPr="008341FC">
        <w:rPr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8341FC">
          <w:rPr>
            <w:sz w:val="22"/>
            <w:szCs w:val="22"/>
          </w:rPr>
          <w:t>12. st</w:t>
        </w:r>
      </w:smartTag>
      <w:r w:rsidRPr="008341FC">
        <w:rPr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8341FC">
          <w:rPr>
            <w:sz w:val="22"/>
            <w:szCs w:val="22"/>
          </w:rPr>
          <w:t>19. st</w:t>
        </w:r>
      </w:smartTag>
      <w:r w:rsidRPr="008341FC">
        <w:rPr>
          <w:sz w:val="22"/>
          <w:szCs w:val="22"/>
        </w:rPr>
        <w:t xml:space="preserve">. 1. i 2. SZ-a). </w:t>
      </w:r>
      <w:r w:rsidRPr="008341FC">
        <w:rPr>
          <w:rFonts w:cstheme="majorBidi" w:hAnsiTheme="majorBidi" w:asciiTheme="majorBidi"/>
          <w:sz w:val="22"/>
          <w:szCs w:val="22"/>
        </w:rPr>
        <w:t>Žalba se podnosi ovom sudu u 2 (dva) istovjetna primjerka, a o žalbi odlučuje Visoki trgovački sud Republike Hrvatske</w:t>
      </w:r>
      <w:r w:rsidR="00501C9D">
        <w:rPr>
          <w:rFonts w:cstheme="majorBidi" w:hAnsiTheme="majorBidi" w:asciiTheme="majorBidi"/>
          <w:sz w:val="22"/>
          <w:szCs w:val="22"/>
        </w:rPr>
        <w:t>.</w:t>
      </w:r>
    </w:p>
    <w:p w:rsidRDefault="0020610B" w:rsidP="00CF2436" w:rsidR="0020610B" w:rsidRPr="008341FC">
      <w:pPr>
        <w:rPr>
          <w:rFonts w:cstheme="majorBidi" w:hAnsiTheme="majorBidi" w:asciiTheme="majorBidi"/>
          <w:sz w:val="22"/>
          <w:szCs w:val="22"/>
        </w:rPr>
      </w:pPr>
      <w:r w:rsidRPr="008341FC">
        <w:rPr>
          <w:rFonts w:cstheme="majorBidi" w:hAnsiTheme="majorBidi" w:asciiTheme="majorBidi"/>
          <w:sz w:val="22"/>
          <w:szCs w:val="22"/>
        </w:rPr>
        <w:t xml:space="preserve">Dostaviti: </w:t>
      </w:r>
    </w:p>
    <w:p w:rsidRDefault="00115899" w:rsidP="0020610B" w:rsidR="0020610B" w:rsidRPr="008341FC">
      <w:pPr>
        <w:numPr>
          <w:ilvl w:val="0"/>
          <w:numId w:val="3"/>
        </w:numPr>
        <w:rPr>
          <w:rFonts w:cstheme="majorBidi" w:hAnsiTheme="majorBidi" w:asciiTheme="majorBidi"/>
          <w:sz w:val="22"/>
          <w:szCs w:val="22"/>
        </w:rPr>
      </w:pPr>
      <w:r w:rsidRPr="008341FC">
        <w:rPr>
          <w:rFonts w:cstheme="majorBidi" w:hAnsiTheme="majorBidi" w:asciiTheme="majorBidi"/>
          <w:sz w:val="22"/>
          <w:szCs w:val="22"/>
        </w:rPr>
        <w:t>predlagatelju</w:t>
      </w:r>
      <w:r w:rsidR="00964C2C" w:rsidRPr="008341FC">
        <w:rPr>
          <w:rFonts w:cstheme="majorBidi" w:hAnsiTheme="majorBidi" w:asciiTheme="majorBidi"/>
          <w:sz w:val="22"/>
          <w:szCs w:val="22"/>
        </w:rPr>
        <w:t xml:space="preserve"> elektronskim putem</w:t>
      </w:r>
    </w:p>
    <w:p w:rsidRDefault="00115899" w:rsidP="0020610B" w:rsidR="00115899" w:rsidRPr="008341FC">
      <w:pPr>
        <w:numPr>
          <w:ilvl w:val="0"/>
          <w:numId w:val="3"/>
        </w:numPr>
        <w:rPr>
          <w:rFonts w:cstheme="majorBidi" w:hAnsiTheme="majorBidi" w:asciiTheme="majorBidi"/>
          <w:sz w:val="22"/>
          <w:szCs w:val="22"/>
        </w:rPr>
      </w:pPr>
      <w:r w:rsidRPr="008341FC">
        <w:rPr>
          <w:rFonts w:cstheme="majorBidi" w:hAnsiTheme="majorBidi" w:asciiTheme="majorBidi"/>
          <w:sz w:val="22"/>
          <w:szCs w:val="22"/>
        </w:rPr>
        <w:t xml:space="preserve">dužniku </w:t>
      </w:r>
    </w:p>
    <w:p w:rsidRDefault="00D40213" w:rsidP="0020610B" w:rsidR="00D40213" w:rsidRPr="008341FC">
      <w:pPr>
        <w:numPr>
          <w:ilvl w:val="0"/>
          <w:numId w:val="3"/>
        </w:numPr>
        <w:rPr>
          <w:rFonts w:cstheme="majorBidi" w:hAnsiTheme="majorBidi" w:asciiTheme="majorBidi"/>
          <w:sz w:val="22"/>
          <w:szCs w:val="22"/>
        </w:rPr>
      </w:pPr>
      <w:r w:rsidRPr="008341FC">
        <w:rPr>
          <w:rFonts w:cstheme="majorBidi" w:hAnsiTheme="majorBidi" w:asciiTheme="majorBidi"/>
          <w:sz w:val="22"/>
          <w:szCs w:val="22"/>
        </w:rPr>
        <w:t>e-oglasnu ploču sudova</w:t>
      </w:r>
    </w:p>
    <w:p w:rsidRDefault="0020610B" w:rsidP="0020610B" w:rsidR="0020610B" w:rsidRPr="004E1E7E">
      <w:pPr>
        <w:numPr>
          <w:ilvl w:val="0"/>
          <w:numId w:val="3"/>
        </w:numPr>
        <w:rPr>
          <w:rFonts w:cstheme="majorBidi" w:hAnsiTheme="majorBidi" w:asciiTheme="majorBidi"/>
          <w:sz w:val="22"/>
          <w:szCs w:val="22"/>
        </w:rPr>
      </w:pPr>
      <w:r w:rsidRPr="004E1E7E">
        <w:rPr>
          <w:rFonts w:cstheme="majorBidi" w:hAnsiTheme="majorBidi" w:asciiTheme="majorBidi"/>
          <w:sz w:val="22"/>
          <w:szCs w:val="22"/>
        </w:rPr>
        <w:t>u spis</w:t>
      </w:r>
    </w:p>
    <w:p w:rsidRDefault="0020610B" w:rsidP="0020610B" w:rsidR="0020610B" w:rsidRPr="008341FC">
      <w:pPr>
        <w:ind w:firstLine="360"/>
        <w:rPr>
          <w:rFonts w:cstheme="majorBidi" w:hAnsiTheme="majorBidi" w:asciiTheme="majorBidi"/>
          <w:sz w:val="22"/>
          <w:szCs w:val="22"/>
        </w:rPr>
      </w:pPr>
    </w:p>
    <w:p w:rsidRDefault="0020610B" w:rsidP="005A3991" w:rsidR="0020610B" w:rsidRPr="008341FC">
      <w:pPr>
        <w:ind w:firstLine="360"/>
        <w:rPr>
          <w:rFonts w:cstheme="majorBidi" w:hAnsiTheme="majorBidi" w:asciiTheme="majorBidi"/>
          <w:sz w:val="22"/>
          <w:szCs w:val="22"/>
        </w:rPr>
      </w:pPr>
    </w:p>
    <w:sectPr w:rsidSect="004E1E7E" w:rsidR="0020610B" w:rsidRPr="008341FC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246F46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B379F7" w:rsidP="00B379F7" w:rsidR="00B379F7" w:rsidRPr="00ED2D97">
    <w:pPr>
      <w:pStyle w:val="Zaglavlje"/>
      <w:jc w:val="right"/>
      <w:rPr>
        <w:sz w:val="22"/>
        <w:szCs w:val="22"/>
      </w:rPr>
    </w:pPr>
    <w:r w:rsidRPr="00ED2D97">
      <w:rPr>
        <w:sz w:val="22"/>
        <w:szCs w:val="22"/>
      </w:rPr>
      <w:t>P</w:t>
    </w:r>
    <w:r w:rsidR="004547BD">
      <w:rPr>
        <w:sz w:val="22"/>
        <w:szCs w:val="22"/>
      </w:rPr>
      <w:t>oslovni broj: 2 St-353/16-15</w:t>
    </w:r>
  </w:p>
  <w:p w:rsidRDefault="00631438" w:rsidP="00B379F7" w:rsidR="00631438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ED2D97">
    <w:pPr>
      <w:pStyle w:val="Zaglavlje"/>
      <w:jc w:val="right"/>
      <w:rPr>
        <w:sz w:val="22"/>
        <w:szCs w:val="22"/>
      </w:rPr>
    </w:pPr>
    <w:r w:rsidRPr="00ED2D97">
      <w:rPr>
        <w:sz w:val="22"/>
        <w:szCs w:val="22"/>
      </w:rPr>
      <w:t>P</w:t>
    </w:r>
    <w:r w:rsidR="00807BAF">
      <w:rPr>
        <w:sz w:val="22"/>
        <w:szCs w:val="22"/>
      </w:rPr>
      <w:t>oslovni broj: 2 St-353/16-15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6"/>
  </w:num>
  <w:num w:numId="9">
    <w:abstractNumId w:val="5"/>
  </w:num>
  <w:num w:numId="10">
    <w:abstractNumId w:val="8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46F46"/>
    <w:rsid w:val="002511D7"/>
    <w:rsid w:val="0025294D"/>
    <w:rsid w:val="002535AA"/>
    <w:rsid w:val="0025501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47BD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E1E7E"/>
    <w:rsid w:val="004F4034"/>
    <w:rsid w:val="004F598E"/>
    <w:rsid w:val="004F758C"/>
    <w:rsid w:val="00500287"/>
    <w:rsid w:val="00501C9D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B458F"/>
    <w:rsid w:val="005C2401"/>
    <w:rsid w:val="005D4CDA"/>
    <w:rsid w:val="005D68C4"/>
    <w:rsid w:val="005D7DF2"/>
    <w:rsid w:val="005E5124"/>
    <w:rsid w:val="005F1585"/>
    <w:rsid w:val="0060054E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07BAF"/>
    <w:rsid w:val="00816C5F"/>
    <w:rsid w:val="00817A32"/>
    <w:rsid w:val="008341FC"/>
    <w:rsid w:val="00834675"/>
    <w:rsid w:val="00836A6B"/>
    <w:rsid w:val="00836FE9"/>
    <w:rsid w:val="0085248C"/>
    <w:rsid w:val="008554FB"/>
    <w:rsid w:val="00856C12"/>
    <w:rsid w:val="00857B56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4C2C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379F7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2436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6617D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45EAD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2D97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B006D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46F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F4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F46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F46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F46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46F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F4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F46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F46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F46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823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St-353/2016</izvorni_sadrzaj>
    <derivirana_varijabla naziv="DomainObject.Predmet.OznakaBroj_1">St-353/2016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ŽELJEZNAR PROIZVODNJA društvo s ograničenom osgovornošću za proizvodnju i trgovinu</izvorni_sadrzaj>
    <derivirana_varijabla naziv="DomainObject.Predmet.ProtustrankaFormated_1">  ŽELJEZNAR PROIZVODNJA društvo s ograničenom osgovornošću za proizvodnju i trgovinu</derivirana_varijabla>
  </DomainObject.Predmet.ProtustrankaFormated>
  <DomainObject.Predmet.ProtustrankaFormatedOIB>
    <izvorni_sadrzaj>  ŽELJEZNAR PROIZVODNJA društvo s ograničenom osgovornošću za proizvodnju i trgovinu, OIB 05208766558</izvorni_sadrzaj>
    <derivirana_varijabla naziv="DomainObject.Predmet.ProtustrankaFormatedOIB_1">  ŽELJEZNAR PROIZVODNJA društvo s ograničenom osgovornošću za proizvodnju i trgovinu, OIB 05208766558</derivirana_varijabla>
  </DomainObject.Predmet.ProtustrankaFormatedOIB>
  <DomainObject.Predmet.ProtustrankaFormatedWithAdress>
    <izvorni_sadrzaj> ŽELJEZNAR PROIZVODNJA društvo s ograničenom osgovornošću za proizvodnju i trgovinu, Puljani 11 , 22303 Oklaj</izvorni_sadrzaj>
    <derivirana_varijabla naziv="DomainObject.Predmet.ProtustrankaFormatedWithAdress_1"> ŽELJEZNAR PROIZVODNJA društvo s ograničenom osgovornošću za proizvodnju i trgovinu, Puljani 11 , 22303 Oklaj</derivirana_varijabla>
  </DomainObject.Predmet.ProtustrankaFormatedWithAdress>
  <DomainObject.Predmet.ProtustrankaFormatedWithAdressOIB>
    <izvorni_sadrzaj> ŽELJEZNAR PROIZVODNJA društvo s ograničenom osgovornošću za proizvodnju i trgovinu, OIB 05208766558, Puljani 11 , 22303 Oklaj</izvorni_sadrzaj>
    <derivirana_varijabla naziv="DomainObject.Predmet.ProtustrankaFormatedWithAdressOIB_1"> ŽELJEZNAR PROIZVODNJA društvo s ograničenom osgovornošću za proizvodnju i trgovinu, OIB 05208766558, Puljani 11 , 22303 Oklaj</derivirana_varijabla>
  </DomainObject.Predmet.ProtustrankaFormatedWithAdressOIB>
  <DomainObject.Predmet.ProtustrankaWithAdress>
    <izvorni_sadrzaj>ŽELJEZNAR PROIZVODNJA društvo s ograničenom osgovornošću za proizvodnju i trgovinu Puljani 11 , 22303 Oklaj</izvorni_sadrzaj>
    <derivirana_varijabla naziv="DomainObject.Predmet.ProtustrankaWithAdress_1">ŽELJEZNAR PROIZVODNJA društvo s ograničenom osgovornošću za proizvodnju i trgovinu Puljani 11 , 22303 Oklaj</derivirana_varijabla>
  </DomainObject.Predmet.ProtustrankaWithAdress>
  <DomainObject.Predmet.ProtustrankaWithAdressOIB>
    <izvorni_sadrzaj>ŽELJEZNAR PROIZVODNJA društvo s ograničenom osgovornošću za proizvodnju i trgovinu, OIB 05208766558, Puljani 11 , 22303 Oklaj</izvorni_sadrzaj>
    <derivirana_varijabla naziv="DomainObject.Predmet.ProtustrankaWithAdressOIB_1">ŽELJEZNAR PROIZVODNJA društvo s ograničenom osgovornošću za proizvodnju i trgovinu, OIB 05208766558, Puljani 11 , 22303 Oklaj</derivirana_varijabla>
  </DomainObject.Predmet.ProtustrankaWithAdressOIB>
  <DomainObject.Predmet.ProtustrankaNazivFormated>
    <izvorni_sadrzaj>ŽELJEZNAR PROIZVODNJA društvo s ograničenom osgovornošću za proizvodnju i trgovinu</izvorni_sadrzaj>
    <derivirana_varijabla naziv="DomainObject.Predmet.ProtustrankaNazivFormated_1">ŽELJEZNAR PROIZVODNJA društvo s ograničenom osgovornošću za proizvodnju i trgovinu</derivirana_varijabla>
  </DomainObject.Predmet.ProtustrankaNazivFormated>
  <DomainObject.Predmet.ProtustrankaNazivFormatedOIB>
    <izvorni_sadrzaj>ŽELJEZNAR PROIZVODNJA društvo s ograničenom osgovornošću za proizvodnju i trgovinu, OIB 05208766558</izvorni_sadrzaj>
    <derivirana_varijabla naziv="DomainObject.Predmet.ProtustrankaNazivFormatedOIB_1">ŽELJEZNAR PROIZVODNJA društvo s ograničenom osgovornošću za proizvodnju i trgovinu, OIB 05208766558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Maurne 1, 22000 Šibenik</izvorni_sadrzaj>
    <derivirana_varijabla naziv="DomainObject.Predmet.StrankaFormatedWithAdress_1"> FINA - Podružnica Šibenik, Perivoj Luje Maurne 1, 22000 Šibenik</derivirana_varijabla>
  </DomainObject.Predmet.StrankaFormatedWithAdress>
  <DomainObject.Predmet.StrankaFormatedWithAdressOIB>
    <izvorni_sadrzaj> FINA - Podružnica Šibenik, OIB 85821130368, Perivoj Luje Maurne 1, 22000 Šibenik</izvorni_sadrzaj>
    <derivirana_varijabla naziv="DomainObject.Predmet.StrankaFormatedWithAdressOIB_1"> FINA - Podružnica Šibenik, OIB 85821130368, Perivoj Luje Maurne 1, 22000 Šibenik</derivirana_varijabla>
  </DomainObject.Predmet.StrankaFormatedWithAdressOIB>
  <DomainObject.Predmet.StrankaWithAdress>
    <izvorni_sadrzaj>FINA - Podružnica Šibenik Perivoj Luje Maurne 1,22000 Šibenik</izvorni_sadrzaj>
    <derivirana_varijabla naziv="DomainObject.Predmet.StrankaWithAdress_1">FINA - Podružnica Šibenik Perivoj Luje Maurne 1,22000 Šibenik</derivirana_varijabla>
  </DomainObject.Predmet.StrankaWithAdress>
  <DomainObject.Predmet.StrankaWithAdressOIB>
    <izvorni_sadrzaj>FINA - Podružnica Šibenik, OIB 85821130368, Perivoj Luje Maurne 1,22000 Šibenik</izvorni_sadrzaj>
    <derivirana_varijabla naziv="DomainObject.Predmet.StrankaWithAdressOIB_1">FINA - Podružnica Šibenik, OIB 85821130368, Perivoj Luje Maurne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Maurne 1, 22000 Šibenik</item>
    </izvorni_sadrzaj>
    <derivirana_varijabla naziv="DomainObject.Predmet.StrankaListFormatedWithAdress_1">
      <item>FINA - Podružnica Šibenik, Perivoj Luje Maurne 1, 22000 Šibenik</item>
    </derivirana_varijabla>
  </DomainObject.Predmet.StrankaListFormatedWithAdress>
  <DomainObject.Predmet.StrankaListFormatedWithAdressOIB>
    <izvorni_sadrzaj>
      <item>FINA - Podružnica Šibenik, OIB 85821130368, Perivoj Luje Maurne 1, 22000 Šibenik</item>
    </izvorni_sadrzaj>
    <derivirana_varijabla naziv="DomainObject.Predmet.StrankaListFormatedWithAdressOIB_1">
      <item>FINA - Podružnica Šibenik, OIB 85821130368, Perivoj Luje Maurne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ŽELJEZNAR PROIZVODNJA društvo s ograničenom osgovornošću za proizvodnju i trgovinu</item>
    </izvorni_sadrzaj>
    <derivirana_varijabla naziv="DomainObject.Predmet.ProtuStrankaListFormated_1">
      <item>ŽELJEZNAR PROIZVODNJA društvo s ograničenom osgovornošću za proizvodnju i trgovinu</item>
    </derivirana_varijabla>
  </DomainObject.Predmet.ProtuStrankaListFormated>
  <DomainObject.Predmet.ProtuStrankaListFormatedOIB>
    <izvorni_sadrzaj>
      <item>ŽELJEZNAR PROIZVODNJA društvo s ograničenom osgovornošću za proizvodnju i trgovinu, OIB 05208766558</item>
    </izvorni_sadrzaj>
    <derivirana_varijabla naziv="DomainObject.Predmet.ProtuStrankaListFormatedOIB_1">
      <item>ŽELJEZNAR PROIZVODNJA društvo s ograničenom osgovornošću za proizvodnju i trgovinu, OIB 05208766558</item>
    </derivirana_varijabla>
  </DomainObject.Predmet.ProtuStrankaListFormatedOIB>
  <DomainObject.Predmet.ProtuStrankaListFormatedWithAdress>
    <izvorni_sadrzaj>
      <item>ŽELJEZNAR PROIZVODNJA društvo s ograničenom osgovornošću za proizvodnju i trgovinu, Puljani 11 , 22303 Oklaj</item>
    </izvorni_sadrzaj>
    <derivirana_varijabla naziv="DomainObject.Predmet.ProtuStrankaListFormatedWithAdress_1">
      <item>ŽELJEZNAR PROIZVODNJA društvo s ograničenom osgovornošću za proizvodnju i trgovinu, Puljani 11 , 22303 Oklaj</item>
    </derivirana_varijabla>
  </DomainObject.Predmet.ProtuStrankaListFormatedWithAdress>
  <DomainObject.Predmet.ProtuStrankaListFormatedWithAdressOIB>
    <izvorni_sadrzaj>
      <item>ŽELJEZNAR PROIZVODNJA društvo s ograničenom osgovornošću za proizvodnju i trgovinu, OIB 05208766558, Puljani 11 , 22303 Oklaj</item>
    </izvorni_sadrzaj>
    <derivirana_varijabla naziv="DomainObject.Predmet.ProtuStrankaListFormatedWithAdressOIB_1">
      <item>ŽELJEZNAR PROIZVODNJA društvo s ograničenom osgovornošću za proizvodnju i trgovinu, OIB 05208766558, Puljani 11 , 22303 Oklaj</item>
    </derivirana_varijabla>
  </DomainObject.Predmet.ProtuStrankaListFormatedWithAdressOIB>
  <DomainObject.Predmet.ProtuStrankaListNazivFormated>
    <izvorni_sadrzaj>
      <item>ŽELJEZNAR PROIZVODNJA društvo s ograničenom osgovornošću za proizvodnju i trgovinu</item>
    </izvorni_sadrzaj>
    <derivirana_varijabla naziv="DomainObject.Predmet.ProtuStrankaListNazivFormated_1">
      <item>ŽELJEZNAR PROIZVODNJA društvo s ograničenom osgovornošću za proizvodnju i trgovinu</item>
    </derivirana_varijabla>
  </DomainObject.Predmet.ProtuStrankaListNazivFormated>
  <DomainObject.Predmet.ProtuStrankaListNazivFormatedOIB>
    <izvorni_sadrzaj>
      <item>ŽELJEZNAR PROIZVODNJA društvo s ograničenom osgovornošću za proizvodnju i trgovinu, OIB 05208766558</item>
    </izvorni_sadrzaj>
    <derivirana_varijabla naziv="DomainObject.Predmet.ProtuStrankaListNazivFormatedOIB_1">
      <item>ŽELJEZNAR PROIZVODNJA društvo s ograničenom osgovornošću za proizvodnju i trgovinu, OIB 05208766558</item>
    </derivirana_varijabla>
  </DomainObject.Predmet.ProtuStrankaListNazivFormatedOIB>
  <DomainObject.Predmet.OstaliListFormated>
    <izvorni_sadrzaj>
      <item>MARIO BRAČIĆ</item>
    </izvorni_sadrzaj>
    <derivirana_varijabla naziv="DomainObject.Predmet.OstaliListFormated_1">
      <item>MARIO BRAČIĆ</item>
    </derivirana_varijabla>
  </DomainObject.Predmet.OstaliListFormated>
  <DomainObject.Predmet.OstaliListFormatedOIB>
    <izvorni_sadrzaj>
      <item>MARIO BRAČIĆ</item>
    </izvorni_sadrzaj>
    <derivirana_varijabla naziv="DomainObject.Predmet.OstaliListFormatedOIB_1">
      <item>MARIO BRAČIĆ</item>
    </derivirana_varijabla>
  </DomainObject.Predmet.OstaliListFormatedOIB>
  <DomainObject.Predmet.OstaliListFormatedWithAdress>
    <izvorni_sadrzaj>
      <item>MARIO BRAČIĆ, Lea Muellera 54/D, 10000 Zagreb</item>
    </izvorni_sadrzaj>
    <derivirana_varijabla naziv="DomainObject.Predmet.OstaliListFormatedWithAdress_1">
      <item>MARIO BRAČIĆ, Lea Muellera 54/D, 10000 Zagreb</item>
    </derivirana_varijabla>
  </DomainObject.Predmet.OstaliListFormatedWithAdress>
  <DomainObject.Predmet.OstaliListFormatedWithAdressOIB>
    <izvorni_sadrzaj>
      <item>MARIO BRAČIĆ, Lea Muellera 54/D, 10000 Zagreb</item>
    </izvorni_sadrzaj>
    <derivirana_varijabla naziv="DomainObject.Predmet.OstaliListFormatedWithAdressOIB_1">
      <item>MARIO BRAČIĆ, Lea Muellera 54/D, 10000 Zagreb</item>
    </derivirana_varijabla>
  </DomainObject.Predmet.OstaliListFormatedWithAdressOIB>
  <DomainObject.Predmet.OstaliListNazivFormated>
    <izvorni_sadrzaj>
      <item>MARIO BRAČIĆ</item>
    </izvorni_sadrzaj>
    <derivirana_varijabla naziv="DomainObject.Predmet.OstaliListNazivFormated_1">
      <item>MARIO BRAČIĆ</item>
    </derivirana_varijabla>
  </DomainObject.Predmet.OstaliListNazivFormated>
  <DomainObject.Predmet.OstaliListNazivFormatedOIB>
    <izvorni_sadrzaj>
      <item>MARIO BRAČIĆ</item>
    </izvorni_sadrzaj>
    <derivirana_varijabla naziv="DomainObject.Predmet.OstaliListNazivFormatedOIB_1">
      <item>MARIO BRAČIĆ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ŽELJEZNAR PROIZVODNJA društvo s ograničenom osgovornošću za proizvodnju i trgovinu</izvorni_sadrzaj>
    <derivirana_varijabla naziv="DomainObject.Predmet.ProtustrankaIDrugi_1">ŽELJEZNAR PROIZVODNJA društvo s ograničenom osgovornošću za proizvodnju i trgovinu</derivirana_varijabla>
  </DomainObject.Predmet.ProtustrankaIDrugi>
  <DomainObject.Predmet.StrankaIDrugiAdressOIB>
    <izvorni_sadrzaj>FINA - Podružnica Šibenik, OIB 85821130368, Perivoj Luje Maurne 1, 22000 Šibenik</izvorni_sadrzaj>
    <derivirana_varijabla naziv="DomainObject.Predmet.StrankaIDrugiAdressOIB_1">FINA - Podružnica Šibenik, OIB 85821130368, Perivoj Luje Maurne 1, 22000 Šibenik</derivirana_varijabla>
  </DomainObject.Predmet.StrankaIDrugiAdressOIB>
  <DomainObject.Predmet.ProtustrankaIDrugiAdressOIB>
    <izvorni_sadrzaj>ŽELJEZNAR PROIZVODNJA društvo s ograničenom osgovornošću za proizvodnju i trgovinu, OIB 05208766558, Puljani 11 , 22303 Oklaj</izvorni_sadrzaj>
    <derivirana_varijabla naziv="DomainObject.Predmet.ProtustrankaIDrugiAdressOIB_1">ŽELJEZNAR PROIZVODNJA društvo s ograničenom osgovornošću za proizvodnju i trgovinu, OIB 05208766558, Puljani 11 , 22303 Oklaj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ŽELJEZNAR PROIZVODNJA društvo s ograničenom osgovornošću za proizvodnju i trgovinu</item>
      <item>MARIO BRAČIĆ</item>
    </izvorni_sadrzaj>
    <derivirana_varijabla naziv="DomainObject.Predmet.SudioniciListNaziv_1">
      <item>FINA - Podružnica Šibenik</item>
      <item>ŽELJEZNAR PROIZVODNJA društvo s ograničenom osgovornošću za proizvodnju i trgovinu</item>
      <item>MARIO BRAČIĆ</item>
    </derivirana_varijabla>
  </DomainObject.Predmet.SudioniciListNaziv>
  <DomainObject.Predmet.SudioniciListAdressOIB>
    <izvorni_sadrzaj>
      <item>FINA - Podružnica Šibenik, OIB 85821130368, Perivoj Luje Maurne 1,22000 Šibenik</item>
      <item>ŽELJEZNAR PROIZVODNJA društvo s ograničenom osgovornošću za proizvodnju i trgovinu, OIB 05208766558, Puljani 11 ,22303 Oklaj</item>
      <item>MARIO BRAČIĆ, Lea Muellera 54/D,10000 Zagreb</item>
    </izvorni_sadrzaj>
    <derivirana_varijabla naziv="DomainObject.Predmet.SudioniciListAdressOIB_1">
      <item>FINA - Podružnica Šibenik, OIB 85821130368, Perivoj Luje Maurne 1,22000 Šibenik</item>
      <item>ŽELJEZNAR PROIZVODNJA društvo s ograničenom osgovornošću za proizvodnju i trgovinu, OIB 05208766558, Puljani 11 ,22303 Oklaj</item>
      <item>MARIO BRAČIĆ, Lea Muellera 54/D,10000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05208766558</item>
      <item>, OIB null</item>
    </izvorni_sadrzaj>
    <derivirana_varijabla naziv="DomainObject.Predmet.SudioniciListNazivOIB_1">
      <item>, OIB 85821130368</item>
      <item>, OIB 05208766558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1FC5E0-9272-4E7F-B2DE-8F5866FE18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409</properties:Words>
  <properties:Characters>2050</properties:Characters>
  <properties:Lines>58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2016-05-05T03:52:00Z</dcterms:created>
  <dc:creator>Administrator</dc:creator>
  <cp:lastModifiedBy>Merlina Klišmanić</cp:lastModifiedBy>
  <cp:lastPrinted>2016-05-05T07:36:00Z</cp:lastPrinted>
  <dcterms:modified xmlns:xsi="http://www.w3.org/2001/XMLSchema-instance" xsi:type="dcterms:W3CDTF">2016-05-05T08:30:00Z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