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256b" w14:paraId="8a6256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  <w:r w:rsidRPr="00AD0518">
        <w:rPr>
          <w:rFonts w:cs="Times New Roman" w:eastAsia="Times New Roman"/>
        </w:rPr>
        <w:t>TRGOVAČKI SUD U SPLITU</w:t>
      </w: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  <w:r w:rsidRPr="00AD0518">
        <w:rPr>
          <w:rFonts w:cs="Times New Roman" w:eastAsia="Times New Roman"/>
        </w:rPr>
        <w:t xml:space="preserve">                      ZA</w:t>
      </w:r>
    </w:p>
    <w:p w:rsidRDefault="00AD0518" w:rsidP="00AD0518" w:rsidR="00AD0518" w:rsidRPr="00AD0518">
      <w:pPr>
        <w:spacing w:after="0"/>
        <w:rPr>
          <w:rFonts w:cs="Times New Roman" w:eastAsia="Times New Roman"/>
          <w:u w:val="single"/>
        </w:rPr>
      </w:pPr>
      <w:r w:rsidRPr="00AD0518">
        <w:rPr>
          <w:rFonts w:cs="Times New Roman" w:eastAsia="Times New Roman"/>
          <w:u w:val="single"/>
        </w:rPr>
        <w:t>VISOKI  TRGOVAČKI SUD RH</w:t>
      </w:r>
    </w:p>
    <w:p w:rsidRDefault="00AD0518" w:rsidP="00AD0518" w:rsidR="00AD0518" w:rsidRPr="00AD0518">
      <w:pPr>
        <w:spacing w:after="0"/>
        <w:rPr>
          <w:rFonts w:cs="Times New Roman" w:eastAsia="Times New Roman"/>
          <w:u w:val="single"/>
        </w:rPr>
      </w:pPr>
      <w:r w:rsidRPr="00AD0518">
        <w:rPr>
          <w:rFonts w:cs="Times New Roman" w:eastAsia="Times New Roman"/>
        </w:rPr>
        <w:t xml:space="preserve">                </w:t>
      </w:r>
      <w:r w:rsidRPr="00AD0518">
        <w:rPr>
          <w:rFonts w:cs="Times New Roman" w:eastAsia="Times New Roman"/>
          <w:u w:val="single"/>
        </w:rPr>
        <w:t>Z A G R E B</w:t>
      </w: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b/>
          <w:i/>
        </w:rPr>
      </w:pPr>
      <w:r w:rsidRPr="00AD0518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u w:val="single"/>
        </w:rPr>
      </w:pPr>
      <w:r w:rsidRPr="00AD0518">
        <w:rPr>
          <w:rFonts w:cs="Times New Roman" w:eastAsia="Times New Roman"/>
          <w:b/>
          <w:i/>
          <w:u w:val="single"/>
        </w:rPr>
        <w:t>Naziv, datum i broj pobijane  odluke</w:t>
      </w:r>
      <w:r w:rsidRPr="00AD0518">
        <w:rPr>
          <w:rFonts w:cs="Times New Roman" w:eastAsia="Times New Roman"/>
          <w:b/>
          <w:u w:val="single"/>
        </w:rPr>
        <w:t xml:space="preserve">: 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</w:rPr>
        <w:t xml:space="preserve">Rješenje od 03. studenog 2017, broj: 14. St-80/2004 (o namirenju </w:t>
      </w:r>
      <w:proofErr w:type="spellStart"/>
      <w:r w:rsidRPr="00AD0518">
        <w:rPr>
          <w:rFonts w:cs="Times New Roman" w:eastAsia="Times New Roman"/>
        </w:rPr>
        <w:t>razlučnog</w:t>
      </w:r>
      <w:proofErr w:type="spellEnd"/>
      <w:r w:rsidRPr="00AD0518">
        <w:rPr>
          <w:rFonts w:cs="Times New Roman" w:eastAsia="Times New Roman"/>
        </w:rPr>
        <w:t xml:space="preserve"> vjerovnika, list: od  520. do 525, spisa).</w:t>
      </w:r>
    </w:p>
    <w:p w:rsidRDefault="00AD0518" w:rsidP="00AD0518" w:rsidR="00AD0518" w:rsidRPr="00AD0518">
      <w:pPr>
        <w:spacing w:after="0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D0518">
        <w:rPr>
          <w:rFonts w:cs="Times New Roman" w:eastAsia="Times New Roman"/>
          <w:b/>
          <w:i/>
          <w:u w:val="single"/>
        </w:rPr>
        <w:t>Tko i kada je izjavio žalbu: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</w:rPr>
        <w:t xml:space="preserve">GRAD VRLIKA, Vrlika, kao </w:t>
      </w:r>
      <w:proofErr w:type="spellStart"/>
      <w:r w:rsidRPr="00AD0518">
        <w:rPr>
          <w:rFonts w:cs="Times New Roman" w:eastAsia="Times New Roman"/>
        </w:rPr>
        <w:t>razlučni</w:t>
      </w:r>
      <w:proofErr w:type="spellEnd"/>
      <w:r w:rsidRPr="00AD0518">
        <w:rPr>
          <w:rFonts w:cs="Times New Roman" w:eastAsia="Times New Roman"/>
        </w:rPr>
        <w:t xml:space="preserve"> vjerovnik, po punomoćniku Vinku Samardžiću, odvjetniku u Splitu, neposredno </w:t>
      </w:r>
      <w:r w:rsidRPr="00AD0518">
        <w:rPr>
          <w:rFonts w:cs="Times New Roman" w:eastAsia="Times New Roman"/>
          <w:i/>
        </w:rPr>
        <w:t>iz ruke</w:t>
      </w:r>
      <w:r w:rsidRPr="00AD0518">
        <w:rPr>
          <w:rFonts w:cs="Times New Roman" w:eastAsia="Times New Roman"/>
        </w:rPr>
        <w:t>, predajom u pisarnici Suda 13. studenog 2017. (list: od 527. do 528, spisa).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D0518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</w:rPr>
        <w:t>Rješenje je dostavljeno Žalitelju preko mrežne stranice e-Oglasna ploča sudova 11. studenog 2017. (list: 526, spisa), tj., istekom osmog dana od dana objavljivanja na mrežnoj stranici e-Oglasna ploča Sudova a bilo je objavljeno na mrežnoj stranici e-Oglasna ploča sudova 03. studenog 2017. (list: 526, spisa). Rješenje je i osobno dostavljeno punomoćniku Žalitelja 08. studenog 2017. (list: 525, spisa).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b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  <w:b/>
          <w:i/>
        </w:rPr>
        <w:t>Odgovor na žalbu:</w:t>
      </w:r>
      <w:r w:rsidRPr="00AD0518">
        <w:rPr>
          <w:rFonts w:cs="Times New Roman" w:eastAsia="Times New Roman"/>
        </w:rPr>
        <w:t xml:space="preserve">  Nije dostavljen.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  <w:b/>
          <w:i/>
        </w:rPr>
        <w:t>Prilažu se</w:t>
      </w:r>
      <w:r w:rsidRPr="00AD0518">
        <w:rPr>
          <w:rFonts w:cs="Times New Roman" w:eastAsia="Times New Roman"/>
          <w:i/>
        </w:rPr>
        <w:t>:</w:t>
      </w:r>
      <w:r w:rsidRPr="00AD0518">
        <w:rPr>
          <w:rFonts w:cs="Times New Roman" w:eastAsia="Times New Roman"/>
        </w:rPr>
        <w:t xml:space="preserve"> prijepis odluke, žalba, dostavnica-objava na mrežnoj stranici e-Oglasna ploča sudova i dostavnica o osobnoj dostavi te </w:t>
      </w:r>
      <w:r w:rsidRPr="00AD0518">
        <w:rPr>
          <w:rFonts w:cs="Times New Roman" w:eastAsia="Times New Roman"/>
          <w:b/>
          <w:u w:val="single"/>
        </w:rPr>
        <w:t>cijeli spis u izvorniku</w:t>
      </w:r>
      <w:r w:rsidRPr="00AD0518">
        <w:rPr>
          <w:rFonts w:cs="Times New Roman" w:eastAsia="Times New Roman"/>
        </w:rPr>
        <w:t xml:space="preserve"> (list: od 1. do 530, spisa, SVEZAK od 1. do 3). Prilaže se </w:t>
      </w:r>
      <w:r w:rsidRPr="00AD0518">
        <w:rPr>
          <w:rFonts w:cs="Times New Roman" w:eastAsia="Times New Roman"/>
          <w:i/>
        </w:rPr>
        <w:t>Popis podnesaka</w:t>
      </w:r>
      <w:r w:rsidRPr="00AD0518">
        <w:rPr>
          <w:rFonts w:cs="Times New Roman" w:eastAsia="Times New Roman"/>
        </w:rPr>
        <w:t xml:space="preserve"> radi lakšeg snalaženja u spisu.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u w:val="single"/>
        </w:rPr>
      </w:pPr>
      <w:r w:rsidRPr="00AD0518">
        <w:rPr>
          <w:rFonts w:cs="Times New Roman" w:eastAsia="Times New Roman"/>
        </w:rPr>
        <w:t xml:space="preserve">Prilaže se </w:t>
      </w:r>
      <w:r w:rsidRPr="00AD0518">
        <w:rPr>
          <w:rFonts w:cs="Times New Roman" w:eastAsia="Times New Roman"/>
          <w:b/>
          <w:u w:val="single"/>
        </w:rPr>
        <w:t>u izvorniku</w:t>
      </w:r>
      <w:r w:rsidRPr="00AD0518">
        <w:rPr>
          <w:rFonts w:cs="Times New Roman" w:eastAsia="Times New Roman"/>
        </w:rPr>
        <w:t xml:space="preserve"> i Prijava tražbine te Obavijest o </w:t>
      </w:r>
      <w:proofErr w:type="spellStart"/>
      <w:r w:rsidRPr="00AD0518">
        <w:rPr>
          <w:rFonts w:cs="Times New Roman" w:eastAsia="Times New Roman"/>
        </w:rPr>
        <w:t>razlučnom</w:t>
      </w:r>
      <w:proofErr w:type="spellEnd"/>
      <w:r w:rsidRPr="00AD0518">
        <w:rPr>
          <w:rFonts w:cs="Times New Roman" w:eastAsia="Times New Roman"/>
        </w:rPr>
        <w:t xml:space="preserve"> pravu za žalitelja: GRAD VRLIKA, Vrlika.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u w:val="single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</w:rPr>
      </w:pPr>
      <w:r w:rsidRPr="00AD0518">
        <w:rPr>
          <w:rFonts w:cs="Times New Roman" w:eastAsia="Times New Roman"/>
        </w:rPr>
        <w:t>Split, 21. studenog 2017.                                                            Stečajni sudac: Jozo Ćaleta,</w:t>
      </w:r>
    </w:p>
    <w:p w:rsidRDefault="00AD0518" w:rsidP="00AD0518" w:rsidR="00AD0518" w:rsidRPr="00AD0518">
      <w:pPr>
        <w:spacing w:after="0"/>
        <w:jc w:val="both"/>
        <w:rPr>
          <w:rFonts w:cs="Times New Roman" w:eastAsia="Times New Roman"/>
          <w:u w:val="single"/>
        </w:rPr>
      </w:pPr>
    </w:p>
    <w:p w:rsidRDefault="00AD0518" w:rsidP="00AD0518" w:rsidR="00AE649C" w:rsidRPr="00B76F3C">
      <w:pPr>
        <w:spacing w:after="0"/>
        <w:jc w:val="both"/>
      </w:pPr>
      <w:r w:rsidRPr="00AD0518">
        <w:rPr>
          <w:rFonts w:cs="Times New Roman" w:eastAsia="Times New Roman"/>
          <w:u w:val="single"/>
        </w:rPr>
        <w:t>Prilog:</w:t>
      </w:r>
      <w:r w:rsidRPr="00AD0518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51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65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St-80/2004-72</izvorni_sadrzaj>
    <derivirana_varijabla naziv="DomainObject.Oznaka_1">St-80/2004-72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St-80/2004-72</izvorni_sadrzaj>
    <derivirana_varijabla naziv="DomainObject.PoslovniBrojDokumenta_1">St-80/2004-72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5B020-1186-4C77-BBC2-8F9859091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1332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2017-11-21T11:43:00Z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St-80/2004-72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