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CF4AD9" w:rsidRPr="00C61EDF">
        <w:trPr>
          <w:trHeight w:val="2231"/>
        </w:trPr>
        <w:tc>
          <w:tcPr>
            <w:tcW w:type="dxa" w:w="3369"/>
            <w:vAlign w:val="center"/>
          </w:tcPr>
          <w:p w:rsidRDefault="00CF4AD9" w:rsidP="00A66C00" w:rsidR="00CF4AD9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  <w:lang w:val="hr-HR"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CF4AD9" w:rsidP="00A66C00" w:rsidR="00CF4AD9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CF4AD9" w:rsidP="00A66C00" w:rsidR="00CF4AD9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CF4AD9" w:rsidP="00DA5B9D" w:rsidR="00CF4AD9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CF4AD9" w:rsidP="00DA5B9D" w:rsidR="00CF4AD9">
            <w:pPr>
              <w:jc w:val="both"/>
            </w:pPr>
          </w:p>
          <w:p w:rsidRDefault="00CF4AD9" w:rsidP="00DA5B9D" w:rsidR="00CF4AD9">
            <w:pPr>
              <w:jc w:val="both"/>
            </w:pPr>
          </w:p>
          <w:p w:rsidRDefault="00CF4AD9" w:rsidP="00DA5B9D" w:rsidR="00CF4AD9">
            <w:pPr>
              <w:jc w:val="both"/>
            </w:pPr>
          </w:p>
          <w:p w:rsidRDefault="00CF4AD9" w:rsidP="00DA5B9D" w:rsidR="00CF4AD9">
            <w:pPr>
              <w:jc w:val="right"/>
            </w:pPr>
          </w:p>
          <w:p w:rsidRDefault="00CF4AD9" w:rsidP="00DA5B9D" w:rsidR="00CF4AD9">
            <w:pPr>
              <w:jc w:val="right"/>
            </w:pPr>
          </w:p>
          <w:p w:rsidRDefault="00CF4AD9" w:rsidP="00DA5B9D" w:rsidR="00CF4AD9">
            <w:pPr>
              <w:jc w:val="right"/>
              <w:rPr>
                <w:noProof/>
              </w:rPr>
            </w:pPr>
          </w:p>
          <w:p w:rsidRDefault="00CF4AD9" w:rsidP="00DA5B9D" w:rsidR="00CF4AD9">
            <w:pPr>
              <w:jc w:val="right"/>
              <w:rPr>
                <w:noProof/>
              </w:rPr>
            </w:pPr>
          </w:p>
          <w:p w:rsidRDefault="00CF4AD9" w:rsidP="00DA5B9D" w:rsidR="00CF4AD9">
            <w:pPr>
              <w:jc w:val="right"/>
              <w:rPr>
                <w:noProof/>
                <w:sz w:val="24"/>
              </w:rPr>
            </w:pPr>
          </w:p>
          <w:p w:rsidRDefault="00CF4AD9" w:rsidP="002A1EF4" w:rsidR="00CF4AD9" w:rsidRPr="00E003B6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11.St-</w:t>
            </w:r>
            <w:r w:rsidR="002A1EF4">
              <w:rPr>
                <w:noProof/>
                <w:sz w:val="24"/>
              </w:rPr>
              <w:t>1135</w:t>
            </w:r>
            <w:r w:rsidR="00875CED">
              <w:rPr>
                <w:noProof/>
                <w:sz w:val="24"/>
              </w:rPr>
              <w:t>/2017</w:t>
            </w:r>
          </w:p>
        </w:tc>
      </w:tr>
    </w:tbl>
    <w:p w14:textId="28989d6" w14:paraId="28989d6" w:rsidRDefault="005112CF" w:rsidP="005112CF" w:rsidR="005112CF">
      <w:pPr>
        <w15:collapsed w:val="false"/>
        <w:rPr>
          <w:lang w:val="hr-HR"/>
        </w:rPr>
      </w:pPr>
    </w:p>
    <w:p w:rsidRDefault="005112CF" w:rsidP="005112CF" w:rsidR="005112CF">
      <w:pPr>
        <w:rPr>
          <w:lang w:val="hr-HR"/>
        </w:rPr>
      </w:pPr>
    </w:p>
    <w:p w:rsidRDefault="005112CF" w:rsidP="005112CF" w:rsidR="005112CF">
      <w:pPr>
        <w:pStyle w:val="Naslov1"/>
        <w:rPr>
          <w:b w:val="false"/>
        </w:rPr>
      </w:pPr>
      <w:r>
        <w:rPr>
          <w:b w:val="false"/>
        </w:rPr>
        <w:t>U   I M E   R E P U B L I K E   H R V A T S K E</w:t>
      </w:r>
    </w:p>
    <w:p w:rsidRDefault="005112CF" w:rsidP="005112CF" w:rsidR="005112CF">
      <w:pPr>
        <w:rPr>
          <w:lang w:eastAsia="hr-HR" w:val="hr-HR"/>
        </w:rPr>
      </w:pPr>
    </w:p>
    <w:p w:rsidRDefault="005112CF" w:rsidP="005112CF" w:rsidR="005112CF">
      <w:pPr>
        <w:pStyle w:val="Naslov2"/>
        <w:rPr>
          <w:bCs/>
          <w:szCs w:val="24"/>
        </w:rPr>
      </w:pPr>
      <w:r>
        <w:rPr>
          <w:bCs/>
          <w:szCs w:val="24"/>
        </w:rPr>
        <w:t>R J E Š E NJ E</w:t>
      </w:r>
    </w:p>
    <w:p w:rsidRDefault="005112CF" w:rsidP="005112CF" w:rsidR="005112CF">
      <w:pPr>
        <w:rPr>
          <w:lang w:val="hr-HR"/>
        </w:rPr>
      </w:pPr>
    </w:p>
    <w:p w:rsidRDefault="005112CF" w:rsidP="001218F0" w:rsidR="005112CF" w:rsidRPr="001218F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Trgovački sud u Splitu, po stečajnoj sutkinji Ani Golub Gruić, u skraćenom stečajnom postupku povodom zahtjeva FINANCIJSKE AGENCIJE, Regionalni centar Split, Podružnica Split, Mažuranićevo šetalište 24B, OIB: 85821130368, za provedbu skraćenog stečajnog postupka nad dužnikom </w:t>
      </w:r>
      <w:r w:rsidR="002A1EF4" w:rsidRPr="002A1EF4">
        <w:rPr>
          <w:rFonts w:cs="Times New Roman" w:hAnsi="Times New Roman" w:ascii="Times New Roman"/>
          <w:sz w:val="24"/>
          <w:szCs w:val="24"/>
        </w:rPr>
        <w:t>BLOODY MARY d.o.o., OIB: 88864092560, Milna, Rudinica 45</w:t>
      </w:r>
      <w:r w:rsidRPr="001218F0">
        <w:rPr>
          <w:rFonts w:cs="Times New Roman" w:hAnsi="Times New Roman" w:ascii="Times New Roman"/>
          <w:sz w:val="24"/>
          <w:szCs w:val="24"/>
        </w:rPr>
        <w:t xml:space="preserve">, </w:t>
      </w:r>
      <w:r w:rsidR="00BC331B">
        <w:rPr>
          <w:rFonts w:cs="Times New Roman" w:hAnsi="Times New Roman" w:ascii="Times New Roman"/>
          <w:sz w:val="24"/>
          <w:szCs w:val="24"/>
        </w:rPr>
        <w:t>19</w:t>
      </w:r>
      <w:r w:rsidR="00875CED">
        <w:rPr>
          <w:rFonts w:cs="Times New Roman" w:hAnsi="Times New Roman" w:ascii="Times New Roman"/>
          <w:sz w:val="24"/>
          <w:szCs w:val="24"/>
        </w:rPr>
        <w:t>. veljače</w:t>
      </w:r>
      <w:r w:rsidR="00CF4AD9">
        <w:rPr>
          <w:rFonts w:cs="Times New Roman" w:hAnsi="Times New Roman" w:ascii="Times New Roman"/>
          <w:sz w:val="24"/>
          <w:szCs w:val="24"/>
        </w:rPr>
        <w:t xml:space="preserve"> 2018.</w:t>
      </w:r>
      <w:r w:rsidRPr="001218F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112CF" w:rsidP="005112CF" w:rsidR="005112CF" w:rsidRPr="001218F0">
      <w:pPr>
        <w:spacing w:after="200" w:before="160"/>
        <w:jc w:val="center"/>
        <w:rPr>
          <w:lang w:val="hr-HR"/>
        </w:rPr>
      </w:pPr>
      <w:r w:rsidRPr="001218F0">
        <w:rPr>
          <w:lang w:val="hr-HR"/>
        </w:rPr>
        <w:t xml:space="preserve">r i j e š i o   j e                                               </w:t>
      </w:r>
    </w:p>
    <w:p w:rsidRDefault="005112CF" w:rsidP="001218F0" w:rsidR="005112CF" w:rsidRPr="001218F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  I. Otvara se skraćeni stečajni postupak nad dužnikom </w:t>
      </w:r>
      <w:r w:rsidR="002A1EF4" w:rsidRPr="002A1EF4">
        <w:rPr>
          <w:rFonts w:cs="Times New Roman" w:hAnsi="Times New Roman" w:ascii="Times New Roman"/>
          <w:sz w:val="24"/>
          <w:szCs w:val="24"/>
        </w:rPr>
        <w:t>BLOODY MARY d.o.o., OIB: 88864092560, Milna, Rudinica 45</w:t>
      </w:r>
      <w:r w:rsidRPr="001218F0">
        <w:rPr>
          <w:rFonts w:cs="Times New Roman" w:hAnsi="Times New Roman" w:ascii="Times New Roman"/>
          <w:sz w:val="24"/>
          <w:szCs w:val="24"/>
        </w:rPr>
        <w:t xml:space="preserve">. Skraćeni stečajni postupak je otvoren </w:t>
      </w:r>
      <w:r w:rsidR="00875CED">
        <w:rPr>
          <w:rFonts w:cs="Times New Roman" w:hAnsi="Times New Roman" w:ascii="Times New Roman"/>
          <w:sz w:val="24"/>
          <w:szCs w:val="24"/>
        </w:rPr>
        <w:t>1</w:t>
      </w:r>
      <w:r w:rsidR="00BC331B">
        <w:rPr>
          <w:rFonts w:cs="Times New Roman" w:hAnsi="Times New Roman" w:ascii="Times New Roman"/>
          <w:sz w:val="24"/>
          <w:szCs w:val="24"/>
        </w:rPr>
        <w:t>9</w:t>
      </w:r>
      <w:r w:rsidR="00875CED">
        <w:rPr>
          <w:rFonts w:cs="Times New Roman" w:hAnsi="Times New Roman" w:ascii="Times New Roman"/>
          <w:sz w:val="24"/>
          <w:szCs w:val="24"/>
        </w:rPr>
        <w:t>. veljače</w:t>
      </w:r>
      <w:r w:rsidR="00CF4AD9">
        <w:rPr>
          <w:rFonts w:cs="Times New Roman" w:hAnsi="Times New Roman" w:ascii="Times New Roman"/>
          <w:sz w:val="24"/>
          <w:szCs w:val="24"/>
        </w:rPr>
        <w:t xml:space="preserve"> 2018</w:t>
      </w:r>
      <w:r w:rsidRPr="001218F0">
        <w:rPr>
          <w:rFonts w:cs="Times New Roman" w:hAnsi="Times New Roman" w:ascii="Times New Roman"/>
          <w:sz w:val="24"/>
          <w:szCs w:val="24"/>
        </w:rPr>
        <w:t xml:space="preserve">. u </w:t>
      </w:r>
      <w:r w:rsidR="00875CED">
        <w:rPr>
          <w:rFonts w:cs="Times New Roman" w:hAnsi="Times New Roman" w:ascii="Times New Roman"/>
          <w:sz w:val="24"/>
          <w:szCs w:val="24"/>
        </w:rPr>
        <w:t>14:00</w:t>
      </w:r>
      <w:r w:rsidRPr="001218F0">
        <w:rPr>
          <w:rFonts w:cs="Times New Roman" w:hAnsi="Times New Roman" w:ascii="Times New Roman"/>
          <w:sz w:val="24"/>
          <w:szCs w:val="24"/>
        </w:rPr>
        <w:t xml:space="preserve"> sati, kada je ovo rješenje objavljeno na mrežnoj stranici e-Oglasna ploča sudova.</w:t>
      </w:r>
    </w:p>
    <w:p w:rsidRDefault="005112CF" w:rsidP="00CF4AD9" w:rsidR="001218F0" w:rsidRPr="001218F0">
      <w:pPr>
        <w:spacing w:before="200"/>
        <w:ind w:firstLine="708"/>
        <w:jc w:val="both"/>
        <w:rPr>
          <w:lang w:val="hr-HR"/>
        </w:rPr>
      </w:pPr>
      <w:r w:rsidRPr="001218F0">
        <w:rPr>
          <w:lang w:val="hr-HR"/>
        </w:rPr>
        <w:t xml:space="preserve"> II. Za stečajnog upravitelja imenuje se </w:t>
      </w:r>
      <w:r w:rsidR="002A1EF4" w:rsidRPr="002A1EF4">
        <w:rPr>
          <w:lang w:val="hr-HR"/>
        </w:rPr>
        <w:t>Daniela Kovač, OIB: 73917202839, Kaštel Sućurac, Cesta dr. Franje Tuđmana 238A</w:t>
      </w:r>
      <w:r w:rsidR="002A1EF4">
        <w:rPr>
          <w:lang w:val="hr-HR"/>
        </w:rPr>
        <w:t>.</w:t>
      </w:r>
    </w:p>
    <w:p w:rsidRDefault="005112CF" w:rsidP="00CF4AD9" w:rsidR="005112CF" w:rsidRPr="001218F0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III. Zaključuje se skraćeni stečajni postupak nad dužnikom </w:t>
      </w:r>
      <w:r w:rsidR="002A1EF4" w:rsidRPr="002A1EF4">
        <w:rPr>
          <w:rFonts w:cs="Times New Roman" w:hAnsi="Times New Roman" w:ascii="Times New Roman"/>
          <w:sz w:val="24"/>
          <w:szCs w:val="24"/>
        </w:rPr>
        <w:t>BLOODY MARY d.o.o., OIB: 88864092560, Milna, Rudinica 45</w:t>
      </w:r>
      <w:r w:rsidR="00875CED">
        <w:rPr>
          <w:rFonts w:cs="Times New Roman" w:hAnsi="Times New Roman" w:ascii="Times New Roman"/>
          <w:sz w:val="24"/>
          <w:szCs w:val="24"/>
        </w:rPr>
        <w:t>.</w:t>
      </w:r>
    </w:p>
    <w:p w:rsidRDefault="005112CF" w:rsidP="00CF4AD9" w:rsidR="005112CF">
      <w:pPr>
        <w:spacing w:before="200"/>
        <w:ind w:left="708"/>
        <w:jc w:val="both"/>
        <w:rPr>
          <w:lang w:val="hr-HR"/>
        </w:rPr>
      </w:pPr>
      <w:r w:rsidRPr="001218F0">
        <w:rPr>
          <w:lang w:val="hr-HR"/>
        </w:rPr>
        <w:t>IV. Nakon pravomoćnosti ovog rješenja, dužnik će se brisati iz sudskog registra.</w:t>
      </w:r>
    </w:p>
    <w:p w:rsidRDefault="005112CF" w:rsidP="005112CF" w:rsidR="005112CF">
      <w:pPr>
        <w:spacing w:after="200" w:before="30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5112CF" w:rsidP="008F13DB" w:rsidR="005112CF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2A1EF4">
        <w:rPr>
          <w:lang w:val="hr-HR"/>
        </w:rPr>
        <w:t>1. prosinca</w:t>
      </w:r>
      <w:r w:rsidR="008F13DB">
        <w:rPr>
          <w:lang w:val="hr-HR"/>
        </w:rPr>
        <w:t xml:space="preserve"> 201</w:t>
      </w:r>
      <w:r w:rsidR="00875CED">
        <w:rPr>
          <w:lang w:val="hr-HR"/>
        </w:rPr>
        <w:t>7</w:t>
      </w:r>
      <w:r>
        <w:rPr>
          <w:lang w:val="hr-HR"/>
        </w:rPr>
        <w:t xml:space="preserve">. zahtjev za provedbu skraćenog stečajnog postupka nad </w:t>
      </w:r>
      <w:r w:rsidR="002A1EF4" w:rsidRPr="002A1EF4">
        <w:t>BLOODY MARY d.o.o., OIB: 88864092560, Milna, Rudinica 45</w:t>
      </w:r>
      <w:r w:rsidR="00875CED" w:rsidRPr="00875CED">
        <w:t>.</w:t>
      </w:r>
      <w:r w:rsidR="00DF09E1" w:rsidRPr="00DF09E1">
        <w:t xml:space="preserve"> </w:t>
      </w:r>
      <w:r>
        <w:rPr>
          <w:lang w:val="hr-HR"/>
        </w:rPr>
        <w:t xml:space="preserve">U podnesenom zahtjevu navedeno je da dužnik </w:t>
      </w:r>
      <w:r w:rsidR="004E24FF">
        <w:rPr>
          <w:lang w:val="hr-HR"/>
        </w:rPr>
        <w:t xml:space="preserve">na dan </w:t>
      </w:r>
      <w:r w:rsidR="002A1EF4">
        <w:rPr>
          <w:lang w:val="hr-HR"/>
        </w:rPr>
        <w:t>27. studenog</w:t>
      </w:r>
      <w:r w:rsidR="004E24FF">
        <w:rPr>
          <w:lang w:val="hr-HR"/>
        </w:rPr>
        <w:t xml:space="preserve"> 2017</w:t>
      </w:r>
      <w:r w:rsidR="00CF4AD9">
        <w:rPr>
          <w:lang w:val="hr-HR"/>
        </w:rPr>
        <w:t>.</w:t>
      </w:r>
      <w:r>
        <w:rPr>
          <w:lang w:val="hr-HR"/>
        </w:rPr>
        <w:t xml:space="preserve"> u Očevidniku redoslijeda osnova </w:t>
      </w:r>
      <w:r w:rsidR="00CF4AD9">
        <w:rPr>
          <w:lang w:val="hr-HR"/>
        </w:rPr>
        <w:t xml:space="preserve">za plaćanje </w:t>
      </w:r>
      <w:r>
        <w:rPr>
          <w:lang w:val="hr-HR"/>
        </w:rPr>
        <w:t xml:space="preserve">ima evidentirane neizvršene osnove za plaćanje u neprekinutom razdoblju od </w:t>
      </w:r>
      <w:r w:rsidR="00DF09E1">
        <w:rPr>
          <w:lang w:val="hr-HR"/>
        </w:rPr>
        <w:t>12</w:t>
      </w:r>
      <w:r w:rsidR="00875CED">
        <w:rPr>
          <w:lang w:val="hr-HR"/>
        </w:rPr>
        <w:t>0</w:t>
      </w:r>
      <w:r>
        <w:rPr>
          <w:lang w:val="hr-HR"/>
        </w:rPr>
        <w:t xml:space="preserve"> dana, u ukupnom iznosu od </w:t>
      </w:r>
      <w:r w:rsidR="002A1EF4">
        <w:rPr>
          <w:lang w:val="hr-HR"/>
        </w:rPr>
        <w:t>12.584,95</w:t>
      </w:r>
      <w:r w:rsidR="00CF4AD9">
        <w:rPr>
          <w:lang w:val="hr-HR"/>
        </w:rPr>
        <w:t xml:space="preserve"> kn</w:t>
      </w:r>
      <w:r>
        <w:rPr>
          <w:lang w:val="hr-HR"/>
        </w:rPr>
        <w:t>, kao i da prema podacima koji su dostavljeni od Hrvatskog zavoda za mirovinsko osiguranje, dužnik nema zaposlenih.</w:t>
      </w:r>
      <w:r w:rsidR="00660525" w:rsidRPr="00660525">
        <w:t xml:space="preserve"> 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sudskog registra, uvidom u koje je utvrđeno da se u odnosu na dužnika ne vodi drugi postupak radi brisanja iz sudskog registra,</w:t>
      </w:r>
      <w:r>
        <w:rPr>
          <w:color w:val="FF0000"/>
          <w:lang w:val="hr-HR"/>
        </w:rPr>
        <w:t xml:space="preserve"> </w:t>
      </w:r>
      <w:r>
        <w:rPr>
          <w:lang w:val="hr-HR"/>
        </w:rPr>
        <w:t xml:space="preserve">bile ispunjene pretpostavke iz čl. 428. </w:t>
      </w:r>
      <w:r w:rsidR="00660525">
        <w:rPr>
          <w:lang w:val="hr-HR"/>
        </w:rPr>
        <w:t>SZ-a</w:t>
      </w:r>
      <w:r>
        <w:rPr>
          <w:lang w:val="hr-HR"/>
        </w:rPr>
        <w:t xml:space="preserve"> ovaj sud </w:t>
      </w:r>
      <w:r w:rsidR="00DF09E1">
        <w:rPr>
          <w:lang w:val="hr-HR"/>
        </w:rPr>
        <w:t xml:space="preserve">je </w:t>
      </w:r>
      <w:r w:rsidR="00660525">
        <w:rPr>
          <w:lang w:val="hr-HR"/>
        </w:rPr>
        <w:t>22. prosinca</w:t>
      </w:r>
      <w:r>
        <w:rPr>
          <w:lang w:val="hr-HR"/>
        </w:rPr>
        <w:t xml:space="preserve"> 2017. na mrežnoj stranici e-Oglasna ploča sudova objavio oglas s podacima o identifikaciji dužnika te ukupnom iznosu duga dužnika evidentiranog na temelju neizvršenih osnova za plaćanje. Isto tako</w:t>
      </w:r>
      <w:r w:rsidR="008F13DB">
        <w:rPr>
          <w:lang w:val="hr-HR"/>
        </w:rPr>
        <w:t>,</w:t>
      </w:r>
      <w:r>
        <w:rPr>
          <w:lang w:val="hr-HR"/>
        </w:rPr>
        <w:t xml:space="preserve"> tim oglasom osobe ovlaštene za zastupanje dužnika pozvane </w:t>
      </w:r>
      <w:r w:rsidR="008F13DB">
        <w:rPr>
          <w:lang w:val="hr-HR"/>
        </w:rPr>
        <w:t xml:space="preserve">su </w:t>
      </w:r>
      <w:r>
        <w:rPr>
          <w:lang w:val="hr-HR"/>
        </w:rPr>
        <w:t xml:space="preserve">da u roku od 15 dana od dana objave oglasa podnesu sudu javnobilježnički ovjerovljen popis imovine i obveza dužnika na propisanom obrascu, a vjerovnici dužnika su pozvani da </w:t>
      </w:r>
      <w:r>
        <w:rPr>
          <w:lang w:val="hr-HR"/>
        </w:rPr>
        <w:lastRenderedPageBreak/>
        <w:t xml:space="preserve">najkasnije u roku od 45 dana od objave oglasa predlože otvaranje stečajnog postupka nad dužnikom, sve to uz upozorenje na pravne posljedice nepodnošenja prijedloga za otvaranje stečajnog postupka. 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tog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5112CF" w:rsidP="005112CF" w:rsidR="005112CF">
      <w:pPr>
        <w:spacing w:before="240"/>
        <w:jc w:val="center"/>
        <w:rPr>
          <w:sz w:val="14"/>
          <w:szCs w:val="14"/>
          <w:lang w:val="hr-HR"/>
        </w:rPr>
      </w:pPr>
      <w:r>
        <w:rPr>
          <w:lang w:val="hr-HR"/>
        </w:rPr>
        <w:t>U Splitu</w:t>
      </w:r>
      <w:r w:rsidR="00862C57">
        <w:rPr>
          <w:lang w:val="hr-HR"/>
        </w:rPr>
        <w:t xml:space="preserve"> </w:t>
      </w:r>
      <w:r w:rsidR="00660525">
        <w:rPr>
          <w:lang w:val="hr-HR"/>
        </w:rPr>
        <w:t>1</w:t>
      </w:r>
      <w:r w:rsidR="00BC331B">
        <w:rPr>
          <w:lang w:val="hr-HR"/>
        </w:rPr>
        <w:t>9</w:t>
      </w:r>
      <w:r w:rsidR="00660525">
        <w:rPr>
          <w:lang w:val="hr-HR"/>
        </w:rPr>
        <w:t>. veljače</w:t>
      </w:r>
      <w:r w:rsidR="00CF4AD9">
        <w:rPr>
          <w:lang w:val="hr-HR"/>
        </w:rPr>
        <w:t xml:space="preserve"> 2018.</w:t>
      </w:r>
    </w:p>
    <w:p w:rsidRDefault="00CF4AD9" w:rsidP="005112CF" w:rsidR="005112CF">
      <w:pPr>
        <w:spacing w:before="240"/>
        <w:ind w:left="6373"/>
        <w:jc w:val="center"/>
        <w:rPr>
          <w:lang w:val="hr-HR"/>
        </w:rPr>
      </w:pPr>
      <w:r>
        <w:rPr>
          <w:lang w:val="hr-HR"/>
        </w:rPr>
        <w:t>Sutkinja</w:t>
      </w:r>
    </w:p>
    <w:p w:rsidRDefault="00CF4AD9" w:rsidP="005112CF" w:rsidR="005112CF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CF4AD9" w:rsidP="005112CF" w:rsidR="005112CF">
      <w:pPr>
        <w:spacing w:before="160"/>
        <w:jc w:val="both"/>
        <w:rPr>
          <w:lang w:val="hr-HR"/>
        </w:rPr>
      </w:pPr>
      <w:r>
        <w:rPr>
          <w:lang w:val="hr-HR"/>
        </w:rPr>
        <w:t>Pouka o pravnom lijeku</w:t>
      </w:r>
      <w:r w:rsidR="005112CF">
        <w:rPr>
          <w:lang w:val="hr-HR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5D38C0" w:rsidP="005112CF" w:rsidR="005D38C0">
      <w:pPr>
        <w:spacing w:before="160"/>
        <w:jc w:val="both"/>
        <w:rPr>
          <w:lang w:val="hr-HR"/>
        </w:rPr>
      </w:pPr>
    </w:p>
    <w:p w:rsidRDefault="00CF4AD9" w:rsidP="005112CF" w:rsidR="005112CF">
      <w:pPr>
        <w:spacing w:before="160"/>
        <w:jc w:val="both"/>
        <w:rPr>
          <w:lang w:val="hr-HR"/>
        </w:rPr>
      </w:pPr>
      <w:r>
        <w:rPr>
          <w:lang w:val="hr-HR"/>
        </w:rPr>
        <w:t>Dna</w:t>
      </w:r>
      <w:r w:rsidR="005112CF">
        <w:rPr>
          <w:lang w:val="hr-HR"/>
        </w:rPr>
        <w:t>: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podnositelju zahtjeva – Financijskoj agenciji, RC Split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Županijsko državno odvjetništvo Split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 xml:space="preserve">-  Porezna uprava 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mrežna stranica e-Oglasna ploča sudova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sudski registar – (</w:t>
      </w:r>
      <w:r w:rsidR="00862C57">
        <w:rPr>
          <w:lang w:val="hr-HR"/>
        </w:rPr>
        <w:t xml:space="preserve">odmah i </w:t>
      </w:r>
      <w:r>
        <w:rPr>
          <w:lang w:val="hr-HR"/>
        </w:rPr>
        <w:t>po pravomoćnosti)</w:t>
      </w:r>
    </w:p>
    <w:p w:rsidRDefault="005112CF" w:rsidP="00CF4AD9" w:rsidR="00853B3E">
      <w:pPr>
        <w:jc w:val="both"/>
      </w:pPr>
      <w:r>
        <w:rPr>
          <w:lang w:val="hr-HR"/>
        </w:rPr>
        <w:t>-  u spis</w:t>
      </w:r>
    </w:p>
    <w:sectPr w:rsidSect="00B37D5F" w:rsidR="00853B3E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5E93" w:rsidP="00B37D5F" w:rsidR="00865E93">
      <w:r>
        <w:separator/>
      </w:r>
    </w:p>
  </w:endnote>
  <w:endnote w:id="0" w:type="continuationSeparator">
    <w:p w:rsidRDefault="00865E93" w:rsidP="00B37D5F" w:rsidR="00865E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5E93" w:rsidP="00B37D5F" w:rsidR="00865E93">
      <w:r>
        <w:separator/>
      </w:r>
    </w:p>
  </w:footnote>
  <w:footnote w:id="0" w:type="continuationSeparator">
    <w:p w:rsidRDefault="00865E93" w:rsidP="00B37D5F" w:rsidR="00865E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92738422"/>
      <w:docPartObj>
        <w:docPartGallery w:val="Page Numbers (Top of Page)"/>
        <w:docPartUnique/>
      </w:docPartObj>
    </w:sdtPr>
    <w:sdtEndPr/>
    <w:sdtContent>
      <w:p w:rsidRDefault="005D38C0" w:rsidP="005D38C0" w:rsidR="005D38C0">
        <w:pPr>
          <w:pStyle w:val="Zaglavlje"/>
          <w:ind w:firstLine="141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2A4F" w:rsidRPr="00D32A4F">
          <w:rPr>
            <w:noProof/>
            <w:lang w:val="hr-HR"/>
          </w:rPr>
          <w:t>2</w:t>
        </w:r>
        <w:r>
          <w:fldChar w:fldCharType="end"/>
        </w:r>
        <w:r>
          <w:tab/>
          <w:t>Poslovni broj: 11.St-</w:t>
        </w:r>
        <w:r w:rsidR="002A1EF4">
          <w:t>1135</w:t>
        </w:r>
        <w:r>
          <w:t>/2017</w:t>
        </w:r>
      </w:p>
    </w:sdtContent>
  </w:sdt>
  <w:p w:rsidRDefault="00B37D5F" w:rsidR="00B37D5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12CF"/>
    <w:rsid w:val="00021B13"/>
    <w:rsid w:val="00066650"/>
    <w:rsid w:val="00085E7C"/>
    <w:rsid w:val="000B4D96"/>
    <w:rsid w:val="000D5416"/>
    <w:rsid w:val="000E6D83"/>
    <w:rsid w:val="001218F0"/>
    <w:rsid w:val="00143C93"/>
    <w:rsid w:val="0024181F"/>
    <w:rsid w:val="002A1EF4"/>
    <w:rsid w:val="002C285B"/>
    <w:rsid w:val="003B295B"/>
    <w:rsid w:val="003C2F22"/>
    <w:rsid w:val="004079C1"/>
    <w:rsid w:val="00417EA6"/>
    <w:rsid w:val="004A7E70"/>
    <w:rsid w:val="004E24FF"/>
    <w:rsid w:val="005112CF"/>
    <w:rsid w:val="005B039D"/>
    <w:rsid w:val="005D38C0"/>
    <w:rsid w:val="0062592E"/>
    <w:rsid w:val="00660525"/>
    <w:rsid w:val="006F6AF6"/>
    <w:rsid w:val="0071519E"/>
    <w:rsid w:val="007F7A84"/>
    <w:rsid w:val="0080609B"/>
    <w:rsid w:val="00811DBC"/>
    <w:rsid w:val="00814EDB"/>
    <w:rsid w:val="00815142"/>
    <w:rsid w:val="008338C4"/>
    <w:rsid w:val="00853B3E"/>
    <w:rsid w:val="00862C57"/>
    <w:rsid w:val="00863D84"/>
    <w:rsid w:val="00865E93"/>
    <w:rsid w:val="00875CED"/>
    <w:rsid w:val="008F13DB"/>
    <w:rsid w:val="00915BB9"/>
    <w:rsid w:val="00981D37"/>
    <w:rsid w:val="00A51DE9"/>
    <w:rsid w:val="00B37D5F"/>
    <w:rsid w:val="00B7506F"/>
    <w:rsid w:val="00BA2339"/>
    <w:rsid w:val="00BC331B"/>
    <w:rsid w:val="00CF4AD9"/>
    <w:rsid w:val="00D32A4F"/>
    <w:rsid w:val="00D8632A"/>
    <w:rsid w:val="00DD0D50"/>
    <w:rsid w:val="00DF09E1"/>
    <w:rsid w:val="00EB6A52"/>
    <w:rsid w:val="00ED7DF5"/>
    <w:rsid w:val="00F2599E"/>
    <w:rsid w:val="00F51763"/>
    <w:rsid w:val="00F77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1218F0"/>
    <w:rPr>
      <w:rFonts w:hAnsiTheme="minorHAnsi" w:asciiTheme="minorHAnsi"/>
      <w:sz w:val="22"/>
    </w:rPr>
  </w:style>
  <w:style w:styleId="Reetkatablice" w:type="table">
    <w:name w:val="Table Grid"/>
    <w:basedOn w:val="Obinatablica"/>
    <w:rsid w:val="00CF4AD9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32A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2A4F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32A4F"/>
    <w:rPr>
      <w:sz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32A4F"/>
    <w:rPr>
      <w:rFonts w:cs="Times New Roman" w:hAnsi="Times New Roman" w:ascii="Times New Roman"/>
      <w:sz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32A4F"/>
    <w:rPr>
      <w:rFonts w:cs="Times New Roman" w:hAnsi="Times New Roman" w:ascii="Times New Roman"/>
      <w:sz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1218F0"/>
    <w:rPr>
      <w:rFonts w:asciiTheme="minorHAnsi" w:hAnsiTheme="minorHAnsi"/>
      <w:sz w:val="22"/>
    </w:rPr>
  </w:style>
  <w:style w:styleId="Reetkatablice" w:type="table">
    <w:name w:val="Table Grid"/>
    <w:basedOn w:val="Obinatablica"/>
    <w:rsid w:val="00CF4AD9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32A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2A4F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32A4F"/>
    <w:rPr>
      <w:sz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32A4F"/>
    <w:rPr>
      <w:rFonts w:ascii="Times New Roman" w:cs="Times New Roman" w:hAnsi="Times New Roman"/>
      <w:sz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32A4F"/>
    <w:rPr>
      <w:rFonts w:ascii="Times New Roman" w:cs="Times New Roman" w:hAnsi="Times New Roman"/>
      <w:sz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440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7722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4457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988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2018.</izvorni_sadrzaj>
    <derivirana_varijabla naziv="DomainObject.DatumDonosenjaOdluke_1">19.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1135</izvorni_sadrzaj>
    <derivirana_varijabla naziv="DomainObject.Predmet.Broj_1">1135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2017.</izvorni_sadrzaj>
    <derivirana_varijabla naziv="DomainObject.Predmet.DatumOsnivanja_1">5.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St-1135/2017</izvorni_sadrzaj>
    <derivirana_varijabla naziv="DomainObject.Predmet.OznakaBroj_1">St-1135/2017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BLOODY MARY d.o.o. za turizam i ugostiteljstvo</izvorni_sadrzaj>
    <derivirana_varijabla naziv="DomainObject.Predmet.ProtustrankaFormated_1">  BLOODY MARY d.o.o. za turizam i ugostiteljstvo</derivirana_varijabla>
  </DomainObject.Predmet.ProtustrankaFormated>
  <DomainObject.Predmet.ProtustrankaFormatedOIB>
    <izvorni_sadrzaj>  BLOODY MARY d.o.o. za turizam i ugostiteljstvo, OIB 88864092560</izvorni_sadrzaj>
    <derivirana_varijabla naziv="DomainObject.Predmet.ProtustrankaFormatedOIB_1">  BLOODY MARY d.o.o. za turizam i ugostiteljstvo, OIB 88864092560</derivirana_varijabla>
  </DomainObject.Predmet.ProtustrankaFormatedOIB>
  <DomainObject.Predmet.ProtustrankaFormatedWithAdress>
    <izvorni_sadrzaj> BLOODY MARY d.o.o. za turizam i ugostiteljstvo, Rudinica 45, 21405 Milna</izvorni_sadrzaj>
    <derivirana_varijabla naziv="DomainObject.Predmet.ProtustrankaFormatedWithAdress_1"> BLOODY MARY d.o.o. za turizam i ugostiteljstvo, Rudinica 45, 21405 Milna</derivirana_varijabla>
  </DomainObject.Predmet.ProtustrankaFormatedWithAdress>
  <DomainObject.Predmet.ProtustrankaFormatedWithAdressOIB>
    <izvorni_sadrzaj> BLOODY MARY d.o.o. za turizam i ugostiteljstvo, OIB 88864092560, Rudinica 45, 21405 Milna</izvorni_sadrzaj>
    <derivirana_varijabla naziv="DomainObject.Predmet.ProtustrankaFormatedWithAdressOIB_1"> BLOODY MARY d.o.o. za turizam i ugostiteljstvo, OIB 88864092560, Rudinica 45, 21405 Milna</derivirana_varijabla>
  </DomainObject.Predmet.ProtustrankaFormatedWithAdressOIB>
  <DomainObject.Predmet.ProtustrankaWithAdress>
    <izvorni_sadrzaj>BLOODY MARY d.o.o. za turizam i ugostiteljstvo Rudinica 45, 21405 Milna</izvorni_sadrzaj>
    <derivirana_varijabla naziv="DomainObject.Predmet.ProtustrankaWithAdress_1">BLOODY MARY d.o.o. za turizam i ugostiteljstvo Rudinica 45, 21405 Milna</derivirana_varijabla>
  </DomainObject.Predmet.ProtustrankaWithAdress>
  <DomainObject.Predmet.ProtustrankaWithAdressOIB>
    <izvorni_sadrzaj>BLOODY MARY d.o.o. za turizam i ugostiteljstvo, OIB 88864092560, Rudinica 45, 21405 Milna</izvorni_sadrzaj>
    <derivirana_varijabla naziv="DomainObject.Predmet.ProtustrankaWithAdressOIB_1">BLOODY MARY d.o.o. za turizam i ugostiteljstvo, OIB 88864092560, Rudinica 45, 21405 Milna</derivirana_varijabla>
  </DomainObject.Predmet.ProtustrankaWithAdressOIB>
  <DomainObject.Predmet.ProtustrankaNazivFormated>
    <izvorni_sadrzaj>BLOODY MARY d.o.o. za turizam i ugostiteljstvo</izvorni_sadrzaj>
    <derivirana_varijabla naziv="DomainObject.Predmet.ProtustrankaNazivFormated_1">BLOODY MARY d.o.o. za turizam i ugostiteljstvo</derivirana_varijabla>
  </DomainObject.Predmet.ProtustrankaNazivFormated>
  <DomainObject.Predmet.ProtustrankaNazivFormatedOIB>
    <izvorni_sadrzaj>BLOODY MARY d.o.o. za turizam i ugostiteljstvo, OIB 88864092560</izvorni_sadrzaj>
    <derivirana_varijabla naziv="DomainObject.Predmet.ProtustrankaNazivFormatedOIB_1">BLOODY MARY d.o.o. za turizam i ugostiteljstvo, OIB 88864092560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12584.95</izvorni_sadrzaj>
    <derivirana_varijabla naziv="DomainObject.Predmet.TrenutnaVrijednost_1">12584.95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BLOODY MARY d.o.o. za turizam i ugostiteljstvo</item>
    </izvorni_sadrzaj>
    <derivirana_varijabla naziv="DomainObject.Predmet.ProtuStrankaListFormated_1">
      <item>BLOODY MARY d.o.o. za turizam i ugostiteljstvo</item>
    </derivirana_varijabla>
  </DomainObject.Predmet.ProtuStrankaListFormated>
  <DomainObject.Predmet.ProtuStrankaListFormatedOIB>
    <izvorni_sadrzaj>
      <item>BLOODY MARY d.o.o. za turizam i ugostiteljstvo, OIB 88864092560</item>
    </izvorni_sadrzaj>
    <derivirana_varijabla naziv="DomainObject.Predmet.ProtuStrankaListFormatedOIB_1">
      <item>BLOODY MARY d.o.o. za turizam i ugostiteljstvo, OIB 88864092560</item>
    </derivirana_varijabla>
  </DomainObject.Predmet.ProtuStrankaListFormatedOIB>
  <DomainObject.Predmet.ProtuStrankaListFormatedWithAdress>
    <izvorni_sadrzaj>
      <item>BLOODY MARY d.o.o. za turizam i ugostiteljstvo, Rudinica 45, 21405 Milna</item>
    </izvorni_sadrzaj>
    <derivirana_varijabla naziv="DomainObject.Predmet.ProtuStrankaListFormatedWithAdress_1">
      <item>BLOODY MARY d.o.o. za turizam i ugostiteljstvo, Rudinica 45, 21405 Milna</item>
    </derivirana_varijabla>
  </DomainObject.Predmet.ProtuStrankaListFormatedWithAdress>
  <DomainObject.Predmet.ProtuStrankaListFormatedWithAdressOIB>
    <izvorni_sadrzaj>
      <item>BLOODY MARY d.o.o. za turizam i ugostiteljstvo, OIB 88864092560, Rudinica 45, 21405 Milna</item>
    </izvorni_sadrzaj>
    <derivirana_varijabla naziv="DomainObject.Predmet.ProtuStrankaListFormatedWithAdressOIB_1">
      <item>BLOODY MARY d.o.o. za turizam i ugostiteljstvo, OIB 88864092560, Rudinica 45, 21405 Milna</item>
    </derivirana_varijabla>
  </DomainObject.Predmet.ProtuStrankaListFormatedWithAdressOIB>
  <DomainObject.Predmet.ProtuStrankaListNazivFormated>
    <izvorni_sadrzaj>
      <item>BLOODY MARY d.o.o. za turizam i ugostiteljstvo</item>
    </izvorni_sadrzaj>
    <derivirana_varijabla naziv="DomainObject.Predmet.ProtuStrankaListNazivFormated_1">
      <item>BLOODY MARY d.o.o. za turizam i ugostiteljstvo</item>
    </derivirana_varijabla>
  </DomainObject.Predmet.ProtuStrankaListNazivFormated>
  <DomainObject.Predmet.ProtuStrankaListNazivFormatedOIB>
    <izvorni_sadrzaj>
      <item>BLOODY MARY d.o.o. za turizam i ugostiteljstvo, OIB 88864092560</item>
    </izvorni_sadrzaj>
    <derivirana_varijabla naziv="DomainObject.Predmet.ProtuStrankaListNazivFormatedOIB_1">
      <item>BLOODY MARY d.o.o. za turizam i ugostiteljstvo, OIB 88864092560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2018.</izvorni_sadrzaj>
    <derivirana_varijabla naziv="DomainObject.Datum_1">19.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BLOODY MARY d.o.o. za turizam i ugostiteljstvo</izvorni_sadrzaj>
    <derivirana_varijabla naziv="DomainObject.Predmet.ProtustrankaIDrugi_1">BLOODY MARY d.o.o. za turizam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BLOODY MARY d.o.o. za turizam i ugostiteljstvo, OIB 88864092560, Rudinica 45, 21405 Milna</izvorni_sadrzaj>
    <derivirana_varijabla naziv="DomainObject.Predmet.ProtustrankaIDrugiAdressOIB_1">BLOODY MARY d.o.o. za turizam i ugostiteljstvo, OIB 88864092560, Rudinica 45, 21405 Milna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BLOODY MARY d.o.o. za turizam i ugostiteljstvo</item>
      <item>FINANCIJSKA AGENCIJA, RC SPLIT</item>
    </izvorni_sadrzaj>
    <derivirana_varijabla naziv="DomainObject.Predmet.SudioniciListNaziv_1">
      <item>BLOODY MARY d.o.o. za turizam i ugostiteljstvo</item>
      <item>FINANCIJSKA AGENCIJA, RC SPLIT</item>
    </derivirana_varijabla>
  </DomainObject.Predmet.SudioniciListNaziv>
  <DomainObject.Predmet.SudioniciListAdressOIB>
    <izvorni_sadrzaj>
      <item>BLOODY MARY d.o.o. za turizam i ugostiteljstvo, OIB 88864092560, Rudinica 45,21405 Milna</item>
      <item>FINANCIJSKA AGENCIJA, RC SPLIT, OIB 85821130368, Mažuranićevo šetalište 24 b,21000 Split</item>
    </izvorni_sadrzaj>
    <derivirana_varijabla naziv="DomainObject.Predmet.SudioniciListAdressOIB_1">
      <item>BLOODY MARY d.o.o. za turizam i ugostiteljstvo, OIB 88864092560, Rudinica 45,21405 Milna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88864092560</item>
      <item>, OIB 85821130368</item>
    </izvorni_sadrzaj>
    <derivirana_varijabla naziv="DomainObject.Predmet.SudioniciListNazivOIB_1">
      <item>, OIB 88864092560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D40EAA-B01B-4A16-A989-308AB6475E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757</properties:Words>
  <properties:Characters>4050</properties:Characters>
  <properties:Lines>91</properties:Lines>
  <properties:Paragraphs>33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2017-12-14T06:36:00Z</dcterms:created>
  <dc:creator>Katarina Mikulić</dc:creator>
  <cp:lastModifiedBy>Ana Golub Gruić</cp:lastModifiedBy>
  <cp:lastPrinted>2018-02-19T11:46:00Z</cp:lastPrinted>
  <dcterms:modified xmlns:xsi="http://www.w3.org/2001/XMLSchema-instance" xsi:type="dcterms:W3CDTF">2018-02-19T12:47:00Z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St-1135-2017 Rješenje - otvaranje i zaključenje.docx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