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417a54" w14:paraId="c417a54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7E1296">
        <w:rPr>
          <w:sz w:val="24"/>
          <w:szCs w:val="24"/>
        </w:rPr>
        <w:t>1</w:t>
      </w:r>
      <w:r w:rsidR="00D641B7">
        <w:rPr>
          <w:sz w:val="24"/>
          <w:szCs w:val="24"/>
        </w:rPr>
        <w:t>390</w:t>
      </w:r>
      <w:r w:rsidR="00E30C4F">
        <w:rPr>
          <w:sz w:val="24"/>
          <w:szCs w:val="24"/>
        </w:rPr>
        <w:t>/1</w:t>
      </w:r>
      <w:r w:rsidR="00A90382">
        <w:rPr>
          <w:sz w:val="24"/>
          <w:szCs w:val="24"/>
        </w:rPr>
        <w:t>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637A81" w:rsidR="002B2DAC" w:rsidRPr="00637A81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</w:t>
      </w:r>
      <w:r w:rsidRPr="007E1296">
        <w:rPr>
          <w:sz w:val="24"/>
          <w:szCs w:val="24"/>
        </w:rPr>
        <w:t xml:space="preserve">stečajnom postupku </w:t>
      </w:r>
      <w:r w:rsidR="007E1296" w:rsidRPr="00637A81">
        <w:rPr>
          <w:sz w:val="24"/>
          <w:szCs w:val="24"/>
        </w:rPr>
        <w:t xml:space="preserve">nad stečajnom </w:t>
      </w:r>
      <w:r w:rsidR="00637A81" w:rsidRPr="00637A81">
        <w:rPr>
          <w:sz w:val="24"/>
          <w:szCs w:val="24"/>
        </w:rPr>
        <w:t>dužnikom AUTO-CENTAR d.o.o. u stečaju, Sisak, Sela, Sela 213 (OIB 95932145581)</w:t>
      </w:r>
      <w:r w:rsidR="00483CC5">
        <w:rPr>
          <w:sz w:val="24"/>
          <w:szCs w:val="24"/>
        </w:rPr>
        <w:t xml:space="preserve"> </w:t>
      </w:r>
      <w:r w:rsidR="00894357" w:rsidRPr="00637A81">
        <w:rPr>
          <w:sz w:val="24"/>
          <w:szCs w:val="24"/>
        </w:rPr>
        <w:t xml:space="preserve">nakon </w:t>
      </w:r>
      <w:r w:rsidRPr="00637A81">
        <w:rPr>
          <w:sz w:val="24"/>
          <w:szCs w:val="24"/>
        </w:rPr>
        <w:t xml:space="preserve"> ispitnog ročišta od</w:t>
      </w:r>
      <w:r w:rsidR="006C3D33" w:rsidRPr="00637A81">
        <w:rPr>
          <w:sz w:val="24"/>
          <w:szCs w:val="24"/>
        </w:rPr>
        <w:t>r</w:t>
      </w:r>
      <w:r w:rsidRPr="00637A81">
        <w:rPr>
          <w:sz w:val="24"/>
          <w:szCs w:val="24"/>
        </w:rPr>
        <w:t>žanog dana</w:t>
      </w:r>
      <w:r w:rsidR="00F962EF" w:rsidRPr="00637A81">
        <w:rPr>
          <w:sz w:val="24"/>
          <w:szCs w:val="24"/>
        </w:rPr>
        <w:t xml:space="preserve"> </w:t>
      </w:r>
      <w:r w:rsidR="00637A81">
        <w:rPr>
          <w:sz w:val="24"/>
          <w:szCs w:val="24"/>
        </w:rPr>
        <w:t>23</w:t>
      </w:r>
      <w:r w:rsidR="00AD45D6" w:rsidRPr="00637A81">
        <w:rPr>
          <w:sz w:val="24"/>
          <w:szCs w:val="24"/>
        </w:rPr>
        <w:t xml:space="preserve"> svibnja</w:t>
      </w:r>
      <w:r w:rsidR="00AB025F" w:rsidRPr="00637A81">
        <w:rPr>
          <w:sz w:val="24"/>
          <w:szCs w:val="24"/>
        </w:rPr>
        <w:t xml:space="preserve"> 201</w:t>
      </w:r>
      <w:r w:rsidR="005109A9" w:rsidRPr="00637A81">
        <w:rPr>
          <w:sz w:val="24"/>
          <w:szCs w:val="24"/>
        </w:rPr>
        <w:t>8</w:t>
      </w:r>
      <w:r w:rsidR="00AB025F" w:rsidRPr="00637A81">
        <w:rPr>
          <w:sz w:val="24"/>
          <w:szCs w:val="24"/>
        </w:rPr>
        <w:t>.</w:t>
      </w:r>
      <w:r w:rsidR="00483CC5">
        <w:rPr>
          <w:sz w:val="24"/>
          <w:szCs w:val="24"/>
        </w:rPr>
        <w:t>, dana 24. svibnja 2018.</w:t>
      </w:r>
    </w:p>
    <w:p w:rsidRDefault="00A10EAA" w:rsidP="00702F8D" w:rsidR="00A10EAA" w:rsidRPr="00637A81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E63735" w:rsidP="0081273E" w:rsidR="00E63735">
      <w:pPr>
        <w:ind w:firstLine="708" w:left="12"/>
        <w:jc w:val="both"/>
        <w:rPr>
          <w:b/>
          <w:sz w:val="24"/>
          <w:szCs w:val="24"/>
        </w:rPr>
      </w:pPr>
    </w:p>
    <w:tbl>
      <w:tblPr>
        <w:tblStyle w:val="Reetkatablice"/>
        <w:tblW w:type="dxa" w:w="9351"/>
        <w:jc w:val="center"/>
        <w:tblInd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696"/>
        <w:gridCol w:w="1843"/>
        <w:gridCol w:w="1985"/>
        <w:gridCol w:w="1763"/>
        <w:gridCol w:w="2064"/>
      </w:tblGrid>
      <w:tr w:rsidTr="007F5D96" w:rsidR="00E63735">
        <w:trPr>
          <w:trHeight w:val="432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B6028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E63735" w:rsidP="007F5D96" w:rsidR="00E63735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1843"/>
          </w:tcPr>
          <w:p w:rsidRDefault="00E63735" w:rsidP="007F5D96" w:rsidR="00E63735" w:rsidRPr="00CB60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d.d.</w:t>
            </w:r>
          </w:p>
        </w:tc>
        <w:tc>
          <w:tcPr>
            <w:tcW w:type="dxa" w:w="1985"/>
          </w:tcPr>
          <w:p w:rsidRDefault="00E63735" w:rsidP="007F5D96" w:rsidR="00E63735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763"/>
          </w:tcPr>
          <w:p w:rsidRDefault="00E63735" w:rsidP="007F5D96" w:rsidR="00E63735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Šubićeva 40</w:t>
            </w:r>
          </w:p>
        </w:tc>
        <w:tc>
          <w:tcPr>
            <w:tcW w:type="dxa" w:w="2064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1.736,13</w:t>
            </w:r>
          </w:p>
        </w:tc>
      </w:tr>
      <w:tr w:rsidTr="007F5D96" w:rsidR="00E63735" w:rsidRPr="004843A8">
        <w:trPr>
          <w:trHeight w:val="410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E63735" w:rsidP="007F5D96" w:rsidR="00E63735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1843"/>
          </w:tcPr>
          <w:p w:rsidRDefault="00E63735" w:rsidP="007F5D96" w:rsidR="00E63735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FOND ZA ZAŠTITU OKOLIŠA</w:t>
            </w:r>
          </w:p>
        </w:tc>
        <w:tc>
          <w:tcPr>
            <w:tcW w:type="dxa" w:w="1985"/>
          </w:tcPr>
          <w:p w:rsidRDefault="00E63735" w:rsidP="007F5D96" w:rsidR="00E63735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8582865994</w:t>
            </w:r>
          </w:p>
        </w:tc>
        <w:tc>
          <w:tcPr>
            <w:tcW w:type="dxa" w:w="1763"/>
          </w:tcPr>
          <w:p w:rsidRDefault="00E63735" w:rsidP="007F5D96" w:rsidR="00E63735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c. 80</w:t>
            </w:r>
          </w:p>
        </w:tc>
        <w:tc>
          <w:tcPr>
            <w:tcW w:type="dxa" w:w="2064"/>
          </w:tcPr>
          <w:p w:rsidRDefault="00E63735" w:rsidP="007F5D96" w:rsidR="00E63735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4.277,57</w:t>
            </w:r>
          </w:p>
        </w:tc>
      </w:tr>
      <w:tr w:rsidTr="007F5D96" w:rsidR="00E63735">
        <w:trPr>
          <w:trHeight w:val="432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E63735" w:rsidP="007F5D96" w:rsidR="00E63735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1843"/>
          </w:tcPr>
          <w:p w:rsidRDefault="00E63735" w:rsidP="007F5D96" w:rsidR="00E63735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ALLIANZ ZAGREB</w:t>
            </w:r>
          </w:p>
        </w:tc>
        <w:tc>
          <w:tcPr>
            <w:tcW w:type="dxa" w:w="1985"/>
          </w:tcPr>
          <w:p w:rsidRDefault="00E63735" w:rsidP="007F5D96" w:rsidR="00E63735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1763"/>
          </w:tcPr>
          <w:p w:rsidRDefault="00E63735" w:rsidP="007F5D96" w:rsidR="00E63735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dxa" w:w="2064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9.068,46</w:t>
            </w:r>
          </w:p>
        </w:tc>
      </w:tr>
      <w:tr w:rsidTr="007F5D96" w:rsidR="00E63735">
        <w:trPr>
          <w:trHeight w:val="432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MF,PU,PU SISAK</w:t>
            </w:r>
          </w:p>
        </w:tc>
        <w:tc>
          <w:tcPr>
            <w:tcW w:type="dxa" w:w="1985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6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</w:t>
            </w:r>
          </w:p>
        </w:tc>
        <w:tc>
          <w:tcPr>
            <w:tcW w:type="dxa" w:w="2064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169.606,85</w:t>
            </w:r>
          </w:p>
        </w:tc>
      </w:tr>
      <w:tr w:rsidTr="007F5D96" w:rsidR="00E63735">
        <w:trPr>
          <w:trHeight w:val="432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BAKS GRUPA d.o.o.</w:t>
            </w:r>
          </w:p>
        </w:tc>
        <w:tc>
          <w:tcPr>
            <w:tcW w:type="dxa" w:w="1985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95100324486</w:t>
            </w:r>
          </w:p>
        </w:tc>
        <w:tc>
          <w:tcPr>
            <w:tcW w:type="dxa" w:w="176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dxa" w:w="2064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782.543,93</w:t>
            </w:r>
          </w:p>
        </w:tc>
      </w:tr>
      <w:tr w:rsidTr="007F5D96" w:rsidR="00E63735">
        <w:trPr>
          <w:trHeight w:val="432"/>
          <w:jc w:val="center"/>
        </w:trPr>
        <w:tc>
          <w:tcPr>
            <w:tcW w:type="dxa" w:w="1696"/>
          </w:tcPr>
          <w:p w:rsidRDefault="00E63735" w:rsidP="007F5D96" w:rsidR="00E6373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dxa" w:w="1985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57509775967</w:t>
            </w:r>
          </w:p>
        </w:tc>
        <w:tc>
          <w:tcPr>
            <w:tcW w:type="dxa" w:w="1763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c.41</w:t>
            </w:r>
          </w:p>
        </w:tc>
        <w:tc>
          <w:tcPr>
            <w:tcW w:type="dxa" w:w="2064"/>
          </w:tcPr>
          <w:p w:rsidRDefault="00E63735" w:rsidP="007F5D96" w:rsidR="00E637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29.109.300,33</w:t>
            </w:r>
          </w:p>
        </w:tc>
      </w:tr>
    </w:tbl>
    <w:p w:rsidRDefault="00E63735" w:rsidP="0081273E" w:rsidR="00E63735">
      <w:pPr>
        <w:ind w:firstLine="708" w:left="12"/>
        <w:jc w:val="both"/>
        <w:rPr>
          <w:b/>
          <w:sz w:val="24"/>
          <w:szCs w:val="24"/>
        </w:rPr>
      </w:pPr>
    </w:p>
    <w:p w:rsidRDefault="004D45C7" w:rsidP="00E63735" w:rsidR="004D45C7" w:rsidRPr="00151FCB">
      <w:pPr>
        <w:ind w:firstLine="708" w:left="12"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Obrazloženje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3E0559">
        <w:rPr>
          <w:sz w:val="24"/>
          <w:szCs w:val="24"/>
        </w:rPr>
        <w:t>23</w:t>
      </w:r>
      <w:r w:rsidR="00D91B79">
        <w:rPr>
          <w:sz w:val="24"/>
          <w:szCs w:val="24"/>
        </w:rPr>
        <w:t xml:space="preserve"> svibnja</w:t>
      </w:r>
      <w:r w:rsidR="002B007F">
        <w:rPr>
          <w:sz w:val="24"/>
          <w:szCs w:val="24"/>
        </w:rPr>
        <w:t xml:space="preserve"> 201</w:t>
      </w:r>
      <w:r w:rsidR="005109A9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483CC5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3E0559">
        <w:rPr>
          <w:sz w:val="24"/>
          <w:szCs w:val="24"/>
        </w:rPr>
        <w:t>2</w:t>
      </w:r>
      <w:r w:rsidR="00EF212E">
        <w:rPr>
          <w:sz w:val="24"/>
          <w:szCs w:val="24"/>
        </w:rPr>
        <w:t>4</w:t>
      </w:r>
      <w:r w:rsidR="00D91B79">
        <w:rPr>
          <w:sz w:val="24"/>
          <w:szCs w:val="24"/>
        </w:rPr>
        <w:t>. svibnja</w:t>
      </w:r>
      <w:r w:rsidR="004A4F10">
        <w:rPr>
          <w:sz w:val="24"/>
          <w:szCs w:val="24"/>
        </w:rPr>
        <w:t xml:space="preserve"> 201</w:t>
      </w:r>
      <w:r w:rsidR="0007403E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EF212E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EF212E" w:rsidP="00EF212E" w:rsidR="00EF212E">
      <w:pPr>
        <w:ind w:firstLine="708" w:left="4248"/>
        <w:jc w:val="both"/>
      </w:pPr>
      <w:r>
        <w:t>Za točnost otpravka, ovlašteni službenik:</w:t>
      </w:r>
    </w:p>
    <w:p w:rsidRDefault="00EF212E" w:rsidP="00422EE0" w:rsidR="00EF212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9702CF" w:rsidR="009C55C7" w:rsidRPr="009702CF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9702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4C4" w:rsidR="00C254C4">
      <w:r>
        <w:separator/>
      </w:r>
    </w:p>
  </w:endnote>
  <w:endnote w:id="0" w:type="continuationSeparator">
    <w:p w:rsidRDefault="00C254C4" w:rsidR="00C25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4C4" w:rsidR="00C254C4">
      <w:r>
        <w:separator/>
      </w:r>
    </w:p>
  </w:footnote>
  <w:footnote w:id="0" w:type="continuationSeparator">
    <w:p w:rsidRDefault="00C254C4" w:rsidR="00C25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83CC5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702CF">
      <w:rPr>
        <w:sz w:val="24"/>
        <w:szCs w:val="24"/>
      </w:rPr>
      <w:t>1</w:t>
    </w:r>
    <w:r w:rsidR="003E0559">
      <w:rPr>
        <w:sz w:val="24"/>
        <w:szCs w:val="24"/>
      </w:rPr>
      <w:t>390</w:t>
    </w:r>
    <w:r w:rsidR="009702CF">
      <w:rPr>
        <w:sz w:val="24"/>
        <w:szCs w:val="24"/>
      </w:rPr>
      <w:t>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7403E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559"/>
    <w:rsid w:val="003E0D24"/>
    <w:rsid w:val="003E23F7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83CC5"/>
    <w:rsid w:val="004924C3"/>
    <w:rsid w:val="004A0895"/>
    <w:rsid w:val="004A4F10"/>
    <w:rsid w:val="004B653E"/>
    <w:rsid w:val="004C1C81"/>
    <w:rsid w:val="004D14DB"/>
    <w:rsid w:val="004D31C5"/>
    <w:rsid w:val="004D45C7"/>
    <w:rsid w:val="004E6E12"/>
    <w:rsid w:val="004F3685"/>
    <w:rsid w:val="005109A9"/>
    <w:rsid w:val="00513C24"/>
    <w:rsid w:val="00530EE2"/>
    <w:rsid w:val="00557F42"/>
    <w:rsid w:val="00572027"/>
    <w:rsid w:val="0059682F"/>
    <w:rsid w:val="005A5FEA"/>
    <w:rsid w:val="005A7D53"/>
    <w:rsid w:val="005B5350"/>
    <w:rsid w:val="005C1D78"/>
    <w:rsid w:val="00605DCA"/>
    <w:rsid w:val="0063127F"/>
    <w:rsid w:val="006342B4"/>
    <w:rsid w:val="00637A81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E1296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702CF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254C4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05988"/>
    <w:rsid w:val="00D20336"/>
    <w:rsid w:val="00D50B9E"/>
    <w:rsid w:val="00D641B7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3735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EF212E"/>
    <w:rsid w:val="00EF2E1B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12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12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12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12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12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12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12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12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Auto-CENTAR d.o.o. zastupanog po punomoćniku Dado Milošević</izvorni_sadrzaj>
    <derivirana_varijabla naziv="DomainObject.Predmet.ProtustrankaFormated_1">  Auto-CENTAR d.o.o. zastupanog po punomoćniku Dado Milošević</derivirana_varijabla>
  </DomainObject.Predmet.ProtustrankaFormated>
  <DomainObject.Predmet.ProtustrankaFormatedOIB>
    <izvorni_sadrzaj>  Auto-CENTAR d.o.o., OIB 95932145581 zastupanog po punomoćniku Dado Milošević</izvorni_sadrzaj>
    <derivirana_varijabla naziv="DomainObject.Predmet.ProtustrankaFormatedOIB_1">  Auto-CENTAR d.o.o., OIB 95932145581 zastupanog po punomoćniku Dado Milošević</derivirana_varijabla>
  </DomainObject.Predmet.ProtustrankaFormatedOIB>
  <DomainObject.Predmet.ProtustrankaFormatedWithAdress>
    <izvorni_sadrzaj> Auto-CENTAR d.o.o., Sela 213, 44000 Sisak zastupanog po punomoćniku Dado Milošević</izvorni_sadrzaj>
    <derivirana_varijabla naziv="DomainObject.Predmet.ProtustrankaFormatedWithAdress_1"> Auto-CENTAR d.o.o., Sela 213, 44000 Sisak zastupanog po punomoćniku Dado Milošević</derivirana_varijabla>
  </DomainObject.Predmet.ProtustrankaFormatedWithAdress>
  <DomainObject.Predmet.ProtustrankaFormatedWithAdressOIB>
    <izvorni_sadrzaj> Auto-CENTAR d.o.o., OIB 95932145581, Sela 213, 44000 Sisak zastupanog po punomoćniku Dado Milošević</izvorni_sadrzaj>
    <derivirana_varijabla naziv="DomainObject.Predmet.ProtustrankaFormatedWithAdressOIB_1"> Auto-CENTAR d.o.o., OIB 95932145581, Sela 213, 44000 Sisak zastupanog po punomoćniku Dado Milošević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usluge; RH MF Porezna uprava zastupanog po punomoćniku ŽDO u Sisku</izvorni_sadrzaj>
    <derivirana_varijabla naziv="DomainObject.Predmet.StrankaFormated_1">  FINA Regionalni centar Zagreb; B2  KAPITAL d.o.o. za poslovne usluge; RH MF Porezna uprava zastupanog po punomoćniku ŽDO u Sisku</derivirana_varijabla>
  </DomainObject.Predmet.StrankaFormated>
  <DomainObject.Predmet.StrankaFormatedOIB>
    <izvorni_sadrzaj>  FINA Regionalni centar Zagreb, OIB 85821130368; B2  KAPITAL d.o.o. za poslovne usluge, OIB 57509775367; RH MF Porezna uprava, OIB 18683136487 zastupanog po punomoćniku ŽDO u Sisku</izvorni_sadrzaj>
    <derivirana_varijabla naziv="DomainObject.Predmet.StrankaFormatedOIB_1">  FINA Regionalni centar Zagreb, OIB 85821130368; B2  KAPITAL d.o.o. za poslovne usluge, OIB 57509775367;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Zagreb; RH MF Porezna uprava zastupanog po punomoćniku ŽDO u Sisku</izvorni_sadrzaj>
    <derivirana_varijabla naziv="DomainObject.Predmet.StrankaFormatedWithAdress_1"> FINA Regionalni centar Zagreb, Trg svibanjskih žrtava 1995. 1, 10000 Zagreb; B2  KAPITAL d.o.o. za poslovne usluge, Radnička cesta 41,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Zagreb,RH MF Porezna uprava </izvorni_sadrzaj>
    <derivirana_varijabla naziv="DomainObject.Predmet.StrankaWithAdress_1">FINA Regionalni centar Zagreb Trg svibanjskih žrtava 1995. 1,10000 Zagreb,B2  KAPITAL d.o.o. za poslovne usluge Radnička cesta 41,10000 Zagreb,RH MF Porezna uprava 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Zagreb,RH MF Porezna uprava, OIB 18683136487</izvorni_sadrzaj>
    <derivirana_varijabla naziv="DomainObject.Predmet.StrankaWithAdressOIB_1">FINA Regionalni centar Zagreb, OIB 85821130368, Trg svibanjskih žrtava 1995. 1,10000 Zagreb,B2  KAPITAL d.o.o. za poslovne usluge, OIB 57509775367, Radnička cesta 41,10000 Zagreb,RH MF Porezna uprava, OIB 18683136487</derivirana_varijabla>
  </DomainObject.Predmet.StrankaWithAdressOIB>
  <DomainObject.Predmet.StrankaNazivFormated>
    <izvorni_sadrzaj>FINA Regionalni centar Zagreb,B2  KAPITAL d.o.o. za poslovne usluge,RH MF Porezna uprava</izvorni_sadrzaj>
    <derivirana_varijabla naziv="DomainObject.Predmet.StrankaNazivFormated_1">FINA Regionalni centar Zagreb,B2  KAPITAL d.o.o. za poslovne usluge,RH MF Porezna uprava</derivirana_varijabla>
  </DomainObject.Predmet.StrankaNazivFormated>
  <DomainObject.Predmet.StrankaNazivFormatedOIB>
    <izvorni_sadrzaj>FINA Regionalni centar Zagreb, OIB 85821130368,B2  KAPITAL d.o.o. za poslovne usluge, OIB 57509775367,RH MF Porezna uprava, OIB 18683136487</izvorni_sadrzaj>
    <derivirana_varijabla naziv="DomainObject.Predmet.StrankaNazivFormatedOIB_1">FINA Regionalni centar Zagreb, OIB 85821130368,B2  KAPITAL d.o.o. za poslovne usluge, OIB 57509775367,RH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B2  KAPITAL d.o.o. za poslovne usluge</item>
      <item>RH MF Porezna uprava zastupanog po punomoćniku ŽDO u Sisku</item>
    </izvorni_sadrzaj>
    <derivirana_varijabla naziv="DomainObject.Predmet.StrankaListFormated_1">
      <item>FINA Regionalni centar Zagreb</item>
      <item>B2  KAPITAL d.o.o. za poslovne usluge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B2  KAPITAL d.o.o. za poslovne usluge, OIB 57509775367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B2  KAPITAL d.o.o. za poslovne usluge</item>
      <item>RH MF Porezna uprava</item>
    </izvorni_sadrzaj>
    <derivirana_varijabla naziv="DomainObject.Predmet.StrankaListNazivFormated_1">
      <item>FINA Regionalni centar Zagreb</item>
      <item>B2  KAPITAL d.o.o. za poslovne usluge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  <item>RH MF Porezna uprava, OIB 18683136487</item>
    </izvorni_sadrzaj>
    <derivirana_varijabla naziv="DomainObject.Predmet.StrankaListNazivFormatedOIB_1">
      <item>FINA Regionalni centar Zagreb, OIB 85821130368</item>
      <item>B2  KAPITAL d.o.o. za poslovne usluge, OIB 57509775367</item>
      <item>RH MF Porezna uprava, OIB 18683136487</item>
    </derivirana_varijabla>
  </DomainObject.Predmet.StrankaListNazivFormatedOIB>
  <DomainObject.Predmet.ProtuStrankaListFormated>
    <izvorni_sadrzaj>
      <item>Auto-CENTAR d.o.o. zastupanog po punomoćniku Dado Milošević</item>
    </izvorni_sadrzaj>
    <derivirana_varijabla naziv="DomainObject.Predmet.ProtuStrankaListFormated_1">
      <item>Auto-CENTAR d.o.o. zastupanog po punomoćniku Dado Milošević</item>
    </derivirana_varijabla>
  </DomainObject.Predmet.ProtuStrankaListFormated>
  <DomainObject.Predmet.ProtuStrankaListFormatedOIB>
    <izvorni_sadrzaj>
      <item>Auto-CENTAR d.o.o., OIB 95932145581 zastupanog po punomoćniku Dado Milošević</item>
    </izvorni_sadrzaj>
    <derivirana_varijabla naziv="DomainObject.Predmet.ProtuStrankaListFormatedOIB_1">
      <item>Auto-CENTAR d.o.o., OIB 95932145581 zastupanog po punomoćniku Dado Milošević</item>
    </derivirana_varijabla>
  </DomainObject.Predmet.ProtuStrankaListFormatedOIB>
  <DomainObject.Predmet.ProtuStrankaListFormatedWithAdress>
    <izvorni_sadrzaj>
      <item>Auto-CENTAR d.o.o., Sela 213, 44000 Sisak zastupanog po punomoćniku Dado Milošević</item>
    </izvorni_sadrzaj>
    <derivirana_varijabla naziv="DomainObject.Predmet.ProtuStrankaListFormatedWithAdress_1">
      <item>Auto-CENTAR d.o.o., Sela 213, 44000 Sisak zastupanog po punomoćniku Dado Milošević</item>
    </derivirana_varijabla>
  </DomainObject.Predmet.ProtuStrankaListFormatedWithAdress>
  <DomainObject.Predmet.ProtuStrankaListFormatedWithAdressOIB>
    <izvorni_sadrzaj>
      <item>Auto-CENTAR d.o.o., OIB 95932145581, Sela 213, 44000 Sisak zastupanog po punomoćniku Dado Milošević</item>
    </izvorni_sadrzaj>
    <derivirana_varijabla naziv="DomainObject.Predmet.ProtuStrankaListFormatedWithAdressOIB_1">
      <item>Auto-CENTAR d.o.o., OIB 95932145581, Sela 213, 44000 Sisak zastupanog po punomoćniku Dado Milošević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>
      <item>Dado Milošević punomoćnik sudionika u postupku Auto-CENTAR d.o.o.</item>
      <item>ŽDO u Sisku punomoćnik sudionika u postupku RH MF Porezna uprava</item>
    </izvorni_sadrzaj>
    <derivirana_varijabla naziv="DomainObject.Predmet.OstaliListFormated_1">
      <item>Dado Milošević punomoćnik sudionika u postupku Auto-CENTAR d.o.o.</item>
      <item>ŽDO u Sisku punomoćnik sudionika u postupku RH MF Porezna uprava</item>
    </derivirana_varijabla>
  </DomainObject.Predmet.OstaliListFormated>
  <DomainObject.Predmet.OstaliListFormatedOIB>
    <izvorni_sadrzaj>
      <item>Dado Milošević punomoćnik sudionika u postupku Auto-CENTAR d.o.o.</item>
      <item>ŽDO u Sisku, OIB 05526850490 punomoćnik sudionika u postupku RH MF Porezna uprava</item>
    </izvorni_sadrzaj>
    <derivirana_varijabla naziv="DomainObject.Predmet.OstaliListFormatedOIB_1">
      <item>Dado Milošević punomoćnik sudionika u postupku Auto-CENTAR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Dado Milošević, Ul.Božidara Magovca 107, 10000 Zagreb punomoćnik sudionika u postupku Auto-CENTAR d.o.o.</item>
      <item>ŽDO u Sisku, Ferde Hefelea 57, 44000 Sisak punomoćnik sudionika u postupku RH MF Porezna uprava</item>
    </izvorni_sadrzaj>
    <derivirana_varijabla naziv="DomainObject.Predmet.OstaliListFormatedWithAdress_1">
      <item>Dado Milošević, Ul.Božidara Magovca 107, 10000 Zagreb punomoćnik sudionika u postupku Auto-CENTAR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Dado Milošević, Ul.Božidara Magovca 107, 10000 Zagreb punomoćnik sudionika u postupku Auto-CENTAR d.o.o.</item>
      <item>ŽDO u Sisku, OIB 05526850490, Ferde Hefelea 57, 44000 Sisak punomoćnik sudionika u postupku RH MF Porezna uprava</item>
    </izvorni_sadrzaj>
    <derivirana_varijabla naziv="DomainObject.Predmet.OstaliListFormatedWithAdressOIB_1">
      <item>Dado Milošević, Ul.Božidara Magovca 107, 10000 Zagreb punomoćnik sudionika u postupku Auto-CENTAR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Dado Milošević</item>
      <item>ŽDO u Sisku</item>
    </izvorni_sadrzaj>
    <derivirana_varijabla naziv="DomainObject.Predmet.OstaliListNazivFormated_1">
      <item>Dado Milošević</item>
      <item>ŽDO u Sisku</item>
    </derivirana_varijabla>
  </DomainObject.Predmet.OstaliListNazivFormated>
  <DomainObject.Predmet.OstaliListNazivFormatedOIB>
    <izvorni_sadrzaj>
      <item>Dado Milošević</item>
      <item>ŽDO u Sisku, OIB 05526850490</item>
    </izvorni_sadrzaj>
    <derivirana_varijabla naziv="DomainObject.Predmet.OstaliListNazivFormatedOIB_1">
      <item>Dado Milošević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Auto-CENTAR d.o.o.</item>
      <item>FINA Regionalni centar Zagreb</item>
      <item>Dado Milošević</item>
      <item>B2  KAPITAL d.o.o. za poslovne usluge</item>
      <item>RH MF Porezna uprava</item>
      <item>ŽDO u Sisku</item>
    </izvorni_sadrzaj>
    <derivirana_varijabla naziv="DomainObject.Predmet.SudioniciListNaziv_1">
      <item>Auto-CENTAR d.o.o.</item>
      <item>FINA Regionalni centar Zagreb</item>
      <item>Dado Milošević</item>
      <item>B2  KAPITAL d.o.o. za poslovne usluge</item>
      <item>RH MF Porezna uprava</item>
      <item>ŽDO u Sisku</item>
    </derivirana_varijabla>
  </DomainObject.Predmet.SudioniciListNaziv>
  <DomainObject.Predmet.SudioniciListAdressOIB>
    <izvorni_sadrzaj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izvorni_sadrzaj>
    <derivirana_varijabla naziv="DomainObject.Predmet.SudioniciListAdressOIB_1"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95932145581</item>
      <item>, OIB 85821130368</item>
      <item>, OIB null</item>
      <item>, OIB 57509775367</item>
      <item>, OIB 18683136487</item>
      <item>, OIB 05526850490</item>
    </izvorni_sadrzaj>
    <derivirana_varijabla naziv="DomainObject.Predmet.SudioniciListNazivOIB_1">
      <item>, OIB 95932145581</item>
      <item>, OIB 85821130368</item>
      <item>, OIB null</item>
      <item>, OIB 57509775367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BC60F-C892-4CBE-8592-FB795401A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1594</properties:Characters>
  <properties:Lines>89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2018-05-24T11:36:00Z</dcterms:created>
  <dc:creator>ilukac</dc:creator>
  <cp:lastModifiedBy>Valentina Delač</cp:lastModifiedBy>
  <cp:lastPrinted>2018-05-24T11:37:00Z</cp:lastPrinted>
  <dcterms:modified xmlns:xsi="http://www.w3.org/2001/XMLSchema-instance" xsi:type="dcterms:W3CDTF">2018-05-24T11:37:00Z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(AUTO CENTAR  rješenje utvrđene osporene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