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6d0ad" w14:paraId="ae6d0ad" w:rsidRDefault="004874DA" w:rsidP="004874DA" w:rsidR="004874D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874DA" w:rsidP="004874DA" w:rsidR="004874DA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4351E1" w:rsidP="00F117C9" w:rsidR="004351E1" w:rsidRPr="00A15EE7">
      <w:pPr>
        <w:rPr>
          <w:rFonts w:hAnsi="Times New Roman" w:ascii="Times New Roman"/>
          <w:b/>
          <w:szCs w:val="24"/>
          <w:lang w:val="hr-HR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D36468">
        <w:rPr>
          <w:rFonts w:hAnsi="Times New Roman" w:ascii="Times New Roman"/>
        </w:rPr>
        <w:t>1</w:t>
      </w:r>
      <w:r w:rsidR="004E77AA">
        <w:rPr>
          <w:rFonts w:hAnsi="Times New Roman" w:ascii="Times New Roman"/>
        </w:rPr>
        <w:t>431</w:t>
      </w:r>
      <w:r w:rsidR="00F117C9">
        <w:rPr>
          <w:rFonts w:hAnsi="Times New Roman" w:ascii="Times New Roman"/>
        </w:rPr>
        <w:t>/2015</w:t>
      </w:r>
      <w:r w:rsidR="00CF3712">
        <w:rPr>
          <w:rFonts w:hAnsi="Times New Roman" w:ascii="Times New Roman"/>
        </w:rPr>
        <w:t>-10</w:t>
      </w: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4351E1" w:rsidP="00BA46DE" w:rsidR="00F117C9" w:rsidRPr="002635B0">
      <w:pPr>
        <w:jc w:val="center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F117C9" w:rsidP="00BA46DE" w:rsidR="00BA46DE">
      <w:pPr>
        <w:jc w:val="both"/>
        <w:rPr>
          <w:rFonts w:hAnsi="Times New Roman" w:ascii="Times New Roman"/>
        </w:rPr>
      </w:pPr>
      <w:r w:rsidRPr="002635B0">
        <w:rPr>
          <w:rFonts w:hAnsi="Times New Roman" w:ascii="Times New Roman"/>
        </w:rPr>
        <w:tab/>
      </w:r>
    </w:p>
    <w:p w:rsidRDefault="00E140B6" w:rsidP="004E77AA" w:rsidR="004E77AA">
      <w:pPr>
        <w:jc w:val="center"/>
        <w:rPr>
          <w:rFonts w:hAnsi="Times New Roman" w:ascii="Times New Roman"/>
          <w:szCs w:val="24"/>
          <w:lang w:val="hr-HR"/>
        </w:rPr>
      </w:pPr>
      <w:r w:rsidRPr="00897941">
        <w:rPr>
          <w:rFonts w:hAnsi="Times New Roman" w:ascii="Times New Roman"/>
        </w:rPr>
        <w:tab/>
      </w:r>
    </w:p>
    <w:p w:rsidRDefault="004E77AA" w:rsidP="004E77AA" w:rsidR="004E77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7151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STRATEGIC ENTERPRISE d.o.o.,  Zagreb (Grad Zagreb), Ulica grada Vukovara</w:t>
      </w:r>
      <w:r>
        <w:rPr>
          <w:rFonts w:hAnsi="Times New Roman" w:ascii="Times New Roman"/>
          <w:szCs w:val="24"/>
          <w:lang w:val="hr-HR"/>
        </w:rPr>
        <w:t xml:space="preserve"> 269 d, OIB: 07867648172, dana 3</w:t>
      </w:r>
      <w:r w:rsidRPr="004D7151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svibnja</w:t>
      </w:r>
      <w:r w:rsidRPr="004D7151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6</w:t>
      </w:r>
      <w:r w:rsidRPr="004D7151">
        <w:rPr>
          <w:rFonts w:hAnsi="Times New Roman" w:ascii="Times New Roman"/>
          <w:szCs w:val="24"/>
          <w:lang w:val="hr-HR"/>
        </w:rPr>
        <w:t>.,</w:t>
      </w:r>
    </w:p>
    <w:p w:rsidRDefault="00BB5928" w:rsidP="00BB5928" w:rsidR="00BB5928">
      <w:pPr>
        <w:jc w:val="both"/>
        <w:rPr>
          <w:rFonts w:hAnsi="Times New Roman" w:ascii="Times New Roman"/>
        </w:rPr>
      </w:pPr>
    </w:p>
    <w:p w:rsidRDefault="00A37A94" w:rsidP="00A37A94" w:rsidR="00A37A94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4E77AA" w:rsidRPr="004D7151">
        <w:rPr>
          <w:rFonts w:hAnsi="Times New Roman" w:ascii="Times New Roman"/>
          <w:szCs w:val="24"/>
        </w:rPr>
        <w:t>STRATEGIC ENTERPRISE d.o.o.,  Zagreb (Grad Zagreb), Ulica grada Vukovara</w:t>
      </w:r>
      <w:r w:rsidR="004E77AA">
        <w:rPr>
          <w:rFonts w:hAnsi="Times New Roman" w:ascii="Times New Roman"/>
          <w:szCs w:val="24"/>
        </w:rPr>
        <w:t xml:space="preserve"> 269 d, OIB: 07867648172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>čajni postupak otvoren je dana 3</w:t>
      </w:r>
      <w:r w:rsidRPr="002B132A">
        <w:rPr>
          <w:rFonts w:hAnsi="Times New Roman" w:ascii="Times New Roman"/>
          <w:szCs w:val="24"/>
        </w:rPr>
        <w:t>.</w:t>
      </w:r>
      <w:r w:rsidR="00F117C9">
        <w:rPr>
          <w:rFonts w:hAnsi="Times New Roman" w:ascii="Times New Roman"/>
          <w:szCs w:val="24"/>
        </w:rPr>
        <w:t xml:space="preserve"> svibnja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3A066C" w:rsidR="003A066C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3A066C">
        <w:rPr>
          <w:rFonts w:hAnsi="Times New Roman" w:ascii="Times New Roman"/>
          <w:szCs w:val="24"/>
        </w:rPr>
        <w:t>Zdenko Bešlić, Slavonski Brod, P. Krešimira IV br. 4, OIB: 40568270984</w:t>
      </w:r>
      <w:r w:rsidR="003A066C" w:rsidRPr="002B132A">
        <w:rPr>
          <w:rFonts w:hAnsi="Times New Roman" w:ascii="Times New Roman"/>
          <w:szCs w:val="24"/>
        </w:rPr>
        <w:t>.</w:t>
      </w:r>
    </w:p>
    <w:p w:rsidRDefault="00D151B6" w:rsidP="00D151B6" w:rsidR="004874DA" w:rsidRPr="002B132A">
      <w:pPr>
        <w:spacing w:lineRule="atLeast" w:line="0"/>
        <w:ind w:hanging="705" w:left="705"/>
        <w:contextualSpacing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 xml:space="preserve"> </w:t>
      </w:r>
    </w:p>
    <w:p w:rsidRDefault="004874DA" w:rsidP="00BA46DE" w:rsidR="00BA46DE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4E77AA" w:rsidRPr="004D7151">
        <w:rPr>
          <w:rFonts w:hAnsi="Times New Roman" w:ascii="Times New Roman"/>
          <w:szCs w:val="24"/>
          <w:lang w:val="hr-HR"/>
        </w:rPr>
        <w:t>STRATEGIC ENTERPRISE d.o.o.,  Zagreb (Grad Zagreb), Ulica grada Vukovara</w:t>
      </w:r>
      <w:r w:rsidR="004E77AA">
        <w:rPr>
          <w:rFonts w:hAnsi="Times New Roman" w:ascii="Times New Roman"/>
          <w:szCs w:val="24"/>
          <w:lang w:val="hr-HR"/>
        </w:rPr>
        <w:t xml:space="preserve"> 269 d, OIB: 07867648172</w:t>
      </w:r>
      <w:r w:rsidR="00936783">
        <w:rPr>
          <w:rFonts w:hAnsi="Times New Roman" w:ascii="Times New Roman"/>
          <w:szCs w:val="24"/>
          <w:lang w:val="hr-HR"/>
        </w:rPr>
        <w:t>.</w:t>
      </w:r>
    </w:p>
    <w:p w:rsidRDefault="00936783" w:rsidP="00BA46DE" w:rsidR="00936783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351E1" w:rsidP="004351E1" w:rsidR="004351E1" w:rsidRPr="00A15EE7">
      <w:pPr>
        <w:ind w:firstLine="708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 xml:space="preserve"> </w:t>
      </w:r>
      <w:r w:rsidR="004E77AA">
        <w:rPr>
          <w:rFonts w:hAnsi="Times New Roman" w:ascii="Times New Roman"/>
          <w:lang w:val="hr-HR"/>
        </w:rPr>
        <w:t>153.897,93</w:t>
      </w:r>
      <w:r w:rsidR="00E140B6">
        <w:rPr>
          <w:rFonts w:hAnsi="Times New Roman" w:ascii="Times New Roman"/>
          <w:lang w:val="hr-HR"/>
        </w:rPr>
        <w:t xml:space="preserve"> kuna na</w:t>
      </w:r>
      <w:r w:rsidR="00936783">
        <w:rPr>
          <w:rFonts w:hAnsi="Times New Roman" w:ascii="Times New Roman"/>
          <w:lang w:val="hr-HR"/>
        </w:rPr>
        <w:t xml:space="preserve"> </w:t>
      </w:r>
      <w:r w:rsidRPr="00A15EE7">
        <w:rPr>
          <w:rFonts w:hAnsi="Times New Roman" w:ascii="Times New Roman"/>
          <w:lang w:val="hr-HR"/>
        </w:rPr>
        <w:t xml:space="preserve">dan </w:t>
      </w:r>
      <w:r w:rsidR="004E77AA">
        <w:rPr>
          <w:rFonts w:hAnsi="Times New Roman" w:ascii="Times New Roman"/>
          <w:lang w:val="hr-HR"/>
        </w:rPr>
        <w:t>15</w:t>
      </w:r>
      <w:r w:rsidRPr="00A15EE7">
        <w:rPr>
          <w:rFonts w:hAnsi="Times New Roman" w:ascii="Times New Roman"/>
          <w:lang w:val="hr-HR"/>
        </w:rPr>
        <w:t>.9.2015.</w:t>
      </w:r>
    </w:p>
    <w:p w:rsidRDefault="004351E1" w:rsidP="004351E1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lastRenderedPageBreak/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4E77AA">
        <w:rPr>
          <w:rFonts w:hAnsi="Times New Roman" w:ascii="Times New Roman"/>
          <w:lang w:val="hr-HR"/>
        </w:rPr>
        <w:t>20</w:t>
      </w:r>
      <w:r w:rsidR="00BB5928">
        <w:rPr>
          <w:rFonts w:hAnsi="Times New Roman" w:ascii="Times New Roman"/>
          <w:lang w:val="hr-HR"/>
        </w:rPr>
        <w:t>.</w:t>
      </w:r>
      <w:r w:rsidR="00E2374C">
        <w:rPr>
          <w:rFonts w:hAnsi="Times New Roman" w:ascii="Times New Roman"/>
          <w:lang w:val="hr-HR"/>
        </w:rPr>
        <w:t xml:space="preserve"> studenoga</w:t>
      </w:r>
      <w:r>
        <w:rPr>
          <w:rFonts w:hAnsi="Times New Roman" w:ascii="Times New Roman"/>
          <w:lang w:val="hr-HR"/>
        </w:rPr>
        <w:t xml:space="preserve"> 2015.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CF3712" w:rsidP="004E77AA" w:rsidR="00CF3712">
      <w:pPr>
        <w:jc w:val="center"/>
        <w:rPr>
          <w:rFonts w:hAnsi="Times New Roman" w:ascii="Times New Roman"/>
          <w:lang w:val="hr-HR"/>
        </w:rPr>
      </w:pPr>
    </w:p>
    <w:p w:rsidRDefault="004874DA" w:rsidP="004E77A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9F0D91">
        <w:rPr>
          <w:rFonts w:hAnsi="Times New Roman" w:ascii="Times New Roman"/>
          <w:lang w:val="hr-HR"/>
        </w:rPr>
        <w:t>3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svibnja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CF3712" w:rsidP="00E91121" w:rsidR="00CF371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F3712" w:rsidP="00E91121" w:rsidR="00CF371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F3712" w:rsidP="00E91121" w:rsidR="00CF371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F3712" w:rsidP="00E91121" w:rsidR="00CF371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F3712" w:rsidP="00E91121" w:rsidR="00CF371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F3712" w:rsidP="00E91121" w:rsidR="00CF371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84192" w:rsidP="001E0AD0" w:rsidR="00C8419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F3712" w:rsidP="004874DA" w:rsidR="00CF3712">
      <w:pPr>
        <w:jc w:val="both"/>
        <w:rPr>
          <w:rFonts w:hAnsi="Times New Roman" w:ascii="Times New Roman"/>
          <w:szCs w:val="24"/>
          <w:lang w:val="hr-HR"/>
        </w:rPr>
      </w:pPr>
    </w:p>
    <w:p w:rsidRDefault="00CF3712" w:rsidP="004874DA" w:rsidR="00CF3712">
      <w:pPr>
        <w:jc w:val="both"/>
        <w:rPr>
          <w:rFonts w:hAnsi="Times New Roman" w:ascii="Times New Roman"/>
          <w:szCs w:val="24"/>
          <w:lang w:val="hr-HR"/>
        </w:rPr>
      </w:pPr>
    </w:p>
    <w:p w:rsidRDefault="00CF3712" w:rsidP="004874DA" w:rsidR="00CF3712">
      <w:pPr>
        <w:jc w:val="both"/>
        <w:rPr>
          <w:rFonts w:hAnsi="Times New Roman" w:ascii="Times New Roman"/>
          <w:szCs w:val="24"/>
          <w:lang w:val="hr-HR"/>
        </w:rPr>
      </w:pPr>
    </w:p>
    <w:p w:rsidRDefault="00CF3712" w:rsidP="004874DA" w:rsidR="00CF3712">
      <w:pPr>
        <w:jc w:val="both"/>
        <w:rPr>
          <w:rFonts w:hAnsi="Times New Roman" w:ascii="Times New Roman"/>
          <w:szCs w:val="24"/>
          <w:lang w:val="hr-HR"/>
        </w:rPr>
      </w:pPr>
    </w:p>
    <w:p w:rsidRDefault="00CF3712" w:rsidP="004874DA" w:rsidR="00CF3712">
      <w:pPr>
        <w:jc w:val="both"/>
        <w:rPr>
          <w:rFonts w:hAnsi="Times New Roman" w:ascii="Times New Roman"/>
          <w:szCs w:val="24"/>
          <w:lang w:val="hr-HR"/>
        </w:rPr>
      </w:pPr>
    </w:p>
    <w:p w:rsidRDefault="00CF3712" w:rsidP="004874DA" w:rsidR="00CF3712">
      <w:pPr>
        <w:jc w:val="both"/>
        <w:rPr>
          <w:rFonts w:hAnsi="Times New Roman" w:ascii="Times New Roman"/>
          <w:szCs w:val="24"/>
          <w:lang w:val="hr-HR"/>
        </w:rPr>
      </w:pPr>
    </w:p>
    <w:p w:rsidRDefault="00CF3712" w:rsidP="004874DA" w:rsidR="00CF3712">
      <w:pPr>
        <w:jc w:val="both"/>
        <w:rPr>
          <w:rFonts w:hAnsi="Times New Roman" w:ascii="Times New Roman"/>
          <w:szCs w:val="24"/>
          <w:lang w:val="hr-HR"/>
        </w:rPr>
      </w:pPr>
    </w:p>
    <w:p w:rsidRDefault="00CF3712" w:rsidP="004874DA" w:rsidR="00CF3712">
      <w:pPr>
        <w:jc w:val="both"/>
        <w:rPr>
          <w:rFonts w:hAnsi="Times New Roman" w:ascii="Times New Roman"/>
          <w:szCs w:val="24"/>
          <w:lang w:val="hr-HR"/>
        </w:rPr>
      </w:pPr>
    </w:p>
    <w:p w:rsidRDefault="00CF3712" w:rsidP="004874DA" w:rsidR="00CF3712">
      <w:pPr>
        <w:jc w:val="both"/>
        <w:rPr>
          <w:rFonts w:hAnsi="Times New Roman" w:ascii="Times New Roman"/>
          <w:szCs w:val="24"/>
          <w:lang w:val="hr-HR"/>
        </w:rPr>
      </w:pPr>
    </w:p>
    <w:p w:rsidRDefault="00CF3712" w:rsidP="004874DA" w:rsidR="00CF3712">
      <w:pPr>
        <w:jc w:val="both"/>
        <w:rPr>
          <w:rFonts w:hAnsi="Times New Roman" w:ascii="Times New Roman"/>
          <w:szCs w:val="24"/>
          <w:lang w:val="hr-HR"/>
        </w:rPr>
      </w:pPr>
    </w:p>
    <w:p w:rsidRDefault="00CF3712" w:rsidP="004874DA" w:rsidR="00CF3712">
      <w:pPr>
        <w:jc w:val="both"/>
        <w:rPr>
          <w:rFonts w:hAnsi="Times New Roman" w:ascii="Times New Roman"/>
          <w:szCs w:val="24"/>
          <w:lang w:val="hr-HR"/>
        </w:rPr>
      </w:pPr>
    </w:p>
    <w:p w:rsidRDefault="00CF3712" w:rsidP="004874DA" w:rsidR="00CF3712">
      <w:pPr>
        <w:jc w:val="both"/>
        <w:rPr>
          <w:rFonts w:hAnsi="Times New Roman" w:ascii="Times New Roman"/>
          <w:szCs w:val="24"/>
          <w:lang w:val="hr-HR"/>
        </w:rPr>
      </w:pPr>
    </w:p>
    <w:p w:rsidRDefault="00CF3712" w:rsidP="004874DA" w:rsidR="00CF3712">
      <w:pPr>
        <w:jc w:val="both"/>
        <w:rPr>
          <w:rFonts w:hAnsi="Times New Roman" w:ascii="Times New Roman"/>
          <w:szCs w:val="24"/>
          <w:lang w:val="hr-HR"/>
        </w:rPr>
      </w:pPr>
    </w:p>
    <w:p w:rsidRDefault="00CF3712" w:rsidP="004874DA" w:rsidR="00CF3712">
      <w:pPr>
        <w:jc w:val="both"/>
        <w:rPr>
          <w:rFonts w:hAnsi="Times New Roman" w:ascii="Times New Roman"/>
          <w:szCs w:val="24"/>
          <w:lang w:val="hr-HR"/>
        </w:rPr>
      </w:pPr>
    </w:p>
    <w:p w:rsidRDefault="00CF3712" w:rsidP="004874DA" w:rsidR="00CF3712">
      <w:pPr>
        <w:jc w:val="both"/>
        <w:rPr>
          <w:rFonts w:hAnsi="Times New Roman" w:ascii="Times New Roman"/>
          <w:szCs w:val="24"/>
          <w:lang w:val="hr-HR"/>
        </w:rPr>
      </w:pPr>
    </w:p>
    <w:p w:rsidRDefault="00CF3712" w:rsidP="004874DA" w:rsidR="00CF3712">
      <w:pPr>
        <w:jc w:val="both"/>
        <w:rPr>
          <w:rFonts w:hAnsi="Times New Roman" w:ascii="Times New Roman"/>
          <w:szCs w:val="24"/>
          <w:lang w:val="hr-HR"/>
        </w:rPr>
      </w:pPr>
    </w:p>
    <w:p w:rsidRDefault="00CF3712" w:rsidP="004874DA" w:rsidR="00CF3712">
      <w:pPr>
        <w:jc w:val="both"/>
        <w:rPr>
          <w:rFonts w:hAnsi="Times New Roman" w:ascii="Times New Roman"/>
          <w:szCs w:val="24"/>
          <w:lang w:val="hr-HR"/>
        </w:rPr>
      </w:pPr>
    </w:p>
    <w:p w:rsidRDefault="00CF3712" w:rsidP="004874DA" w:rsidR="00CF3712">
      <w:pPr>
        <w:jc w:val="both"/>
        <w:rPr>
          <w:rFonts w:hAnsi="Times New Roman" w:ascii="Times New Roman"/>
          <w:szCs w:val="24"/>
          <w:lang w:val="hr-HR"/>
        </w:rPr>
      </w:pPr>
    </w:p>
    <w:p w:rsidRDefault="00CF3712" w:rsidP="004874DA" w:rsidR="00CF3712">
      <w:pPr>
        <w:jc w:val="both"/>
        <w:rPr>
          <w:rFonts w:hAnsi="Times New Roman" w:ascii="Times New Roman"/>
          <w:szCs w:val="24"/>
          <w:lang w:val="hr-HR"/>
        </w:rPr>
      </w:pPr>
    </w:p>
    <w:p w:rsidRDefault="00CF3712" w:rsidP="004874DA" w:rsidR="00CF3712">
      <w:pPr>
        <w:jc w:val="both"/>
        <w:rPr>
          <w:rFonts w:hAnsi="Times New Roman" w:ascii="Times New Roman"/>
          <w:szCs w:val="24"/>
          <w:lang w:val="hr-HR"/>
        </w:rPr>
      </w:pPr>
    </w:p>
    <w:p w:rsidRDefault="00CF3712" w:rsidP="004874DA" w:rsidR="00CF3712">
      <w:pPr>
        <w:jc w:val="both"/>
        <w:rPr>
          <w:rFonts w:hAnsi="Times New Roman" w:ascii="Times New Roman"/>
          <w:szCs w:val="24"/>
          <w:lang w:val="hr-HR"/>
        </w:rPr>
      </w:pPr>
    </w:p>
    <w:p w:rsidRDefault="00CF3712" w:rsidP="004874DA" w:rsidR="00CF3712">
      <w:pPr>
        <w:jc w:val="both"/>
        <w:rPr>
          <w:rFonts w:hAnsi="Times New Roman" w:ascii="Times New Roman"/>
          <w:szCs w:val="24"/>
          <w:lang w:val="hr-HR"/>
        </w:rPr>
      </w:pPr>
    </w:p>
    <w:p w:rsidRDefault="00CF3712" w:rsidP="004874DA" w:rsidR="00CF3712">
      <w:pPr>
        <w:jc w:val="both"/>
        <w:rPr>
          <w:rFonts w:hAnsi="Times New Roman" w:ascii="Times New Roman"/>
          <w:szCs w:val="24"/>
          <w:lang w:val="hr-HR"/>
        </w:rPr>
      </w:pPr>
    </w:p>
    <w:p w:rsidRDefault="00CF3712" w:rsidP="004874DA" w:rsidR="00CF3712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</w:p>
    <w:p w:rsidRDefault="00DE3651" w:rsidR="00DE3651"/>
    <w:sectPr w:rsidSect="007F4163" w:rsidR="00DE3651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5773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A37A94">
      <w:rPr>
        <w:rFonts w:hAnsi="Times New Roman" w:ascii="Times New Roman"/>
        <w:lang w:val="hr-HR"/>
      </w:rPr>
      <w:t>1</w:t>
    </w:r>
    <w:r w:rsidR="004E77AA">
      <w:rPr>
        <w:rFonts w:hAnsi="Times New Roman" w:ascii="Times New Roman"/>
        <w:lang w:val="hr-HR"/>
      </w:rPr>
      <w:t>431</w:t>
    </w:r>
    <w:r w:rsidR="00F117C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4DA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457733" w:rsidP="00840E3D" w:rsidR="00840E3D">
    <w:pPr>
      <w:pStyle w:val="Zaglavlje"/>
      <w:rPr>
        <w:rFonts w:hAnsi="Times New Roman" w:ascii="Times New Roman"/>
        <w:lang w:val="hr-HR"/>
      </w:rPr>
    </w:pPr>
  </w:p>
  <w:p w:rsidRDefault="00457733" w:rsidP="00840E3D" w:rsidR="00840E3D">
    <w:pPr>
      <w:pStyle w:val="Zaglavlje"/>
      <w:rPr>
        <w:rFonts w:hAnsi="Times New Roman" w:ascii="Times New Roman"/>
        <w:lang w:val="hr-HR"/>
      </w:rPr>
    </w:pPr>
  </w:p>
  <w:p w:rsidRDefault="00457733" w:rsidP="00840E3D" w:rsidR="00840E3D">
    <w:pPr>
      <w:pStyle w:val="Zaglavlje"/>
      <w:rPr>
        <w:rFonts w:hAnsi="Times New Roman" w:ascii="Times New Roman"/>
        <w:lang w:val="hr-HR"/>
      </w:rPr>
    </w:pPr>
  </w:p>
  <w:p w:rsidRDefault="004874D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REPUBLIKA HRVATSKA </w:t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Trgovački sud u Zagrebu</w:t>
    </w:r>
  </w:p>
  <w:p w:rsidRDefault="004874DA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74178"/>
    <w:rsid w:val="000808B6"/>
    <w:rsid w:val="000F15E1"/>
    <w:rsid w:val="00153E77"/>
    <w:rsid w:val="001B2676"/>
    <w:rsid w:val="001E0AD0"/>
    <w:rsid w:val="001F33BC"/>
    <w:rsid w:val="00217C60"/>
    <w:rsid w:val="002933CA"/>
    <w:rsid w:val="003A066C"/>
    <w:rsid w:val="004351E1"/>
    <w:rsid w:val="00457733"/>
    <w:rsid w:val="004874DA"/>
    <w:rsid w:val="004B3248"/>
    <w:rsid w:val="004E77AA"/>
    <w:rsid w:val="005C2720"/>
    <w:rsid w:val="005F3D2A"/>
    <w:rsid w:val="00771118"/>
    <w:rsid w:val="00791143"/>
    <w:rsid w:val="007F598B"/>
    <w:rsid w:val="00820848"/>
    <w:rsid w:val="00831241"/>
    <w:rsid w:val="00936783"/>
    <w:rsid w:val="009B3287"/>
    <w:rsid w:val="009F0D91"/>
    <w:rsid w:val="00A37A94"/>
    <w:rsid w:val="00B73188"/>
    <w:rsid w:val="00BA46DE"/>
    <w:rsid w:val="00BB5928"/>
    <w:rsid w:val="00C84192"/>
    <w:rsid w:val="00CC369C"/>
    <w:rsid w:val="00CF3712"/>
    <w:rsid w:val="00D151B6"/>
    <w:rsid w:val="00D3506E"/>
    <w:rsid w:val="00D36468"/>
    <w:rsid w:val="00DC2A81"/>
    <w:rsid w:val="00DE3651"/>
    <w:rsid w:val="00DE4E0B"/>
    <w:rsid w:val="00E140B6"/>
    <w:rsid w:val="00E2374C"/>
    <w:rsid w:val="00E35786"/>
    <w:rsid w:val="00F117C9"/>
    <w:rsid w:val="00F8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77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77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773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77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77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77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77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773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77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77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4068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628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226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204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090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8944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1431</izvorni_sadrzaj>
    <derivirana_varijabla naziv="DomainObject.Predmet.Broj_1">1431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St-1431/2015</izvorni_sadrzaj>
    <derivirana_varijabla naziv="DomainObject.Predmet.OznakaBroj_1">St-1431/2015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STRATEGIC ENTERPRISE d.o.o.</izvorni_sadrzaj>
    <derivirana_varijabla naziv="DomainObject.Predmet.ProtustrankaFormated_1">  STRATEGIC ENTERPRISE d.o.o.</derivirana_varijabla>
  </DomainObject.Predmet.ProtustrankaFormated>
  <DomainObject.Predmet.ProtustrankaFormatedOIB>
    <izvorni_sadrzaj>  STRATEGIC ENTERPRISE d.o.o., OIB 07867648172</izvorni_sadrzaj>
    <derivirana_varijabla naziv="DomainObject.Predmet.ProtustrankaFormatedOIB_1">  STRATEGIC ENTERPRISE d.o.o., OIB 07867648172</derivirana_varijabla>
  </DomainObject.Predmet.ProtustrankaFormatedOIB>
  <DomainObject.Predmet.ProtustrankaFormatedWithAdress>
    <izvorni_sadrzaj> STRATEGIC ENTERPRISE d.o.o., Ulica grada Vukovara 269 d, 10000 Zagreb</izvorni_sadrzaj>
    <derivirana_varijabla naziv="DomainObject.Predmet.ProtustrankaFormatedWithAdress_1"> STRATEGIC ENTERPRISE d.o.o., Ulica grada Vukovara 269 d, 10000 Zagreb</derivirana_varijabla>
  </DomainObject.Predmet.ProtustrankaFormatedWithAdress>
  <DomainObject.Predmet.ProtustrankaFormatedWithAdressOIB>
    <izvorni_sadrzaj> STRATEGIC ENTERPRISE d.o.o., OIB 07867648172, Ulica grada Vukovara 269 d, 10000 Zagreb</izvorni_sadrzaj>
    <derivirana_varijabla naziv="DomainObject.Predmet.ProtustrankaFormatedWithAdressOIB_1"> STRATEGIC ENTERPRISE d.o.o., OIB 07867648172, Ulica grada Vukovara 269 d, 10000 Zagreb</derivirana_varijabla>
  </DomainObject.Predmet.ProtustrankaFormatedWithAdressOIB>
  <DomainObject.Predmet.ProtustrankaWithAdress>
    <izvorni_sadrzaj>STRATEGIC ENTERPRISE d.o.o. Ulica grada Vukovara 269 d, 10000 Zagreb</izvorni_sadrzaj>
    <derivirana_varijabla naziv="DomainObject.Predmet.ProtustrankaWithAdress_1">STRATEGIC ENTERPRISE d.o.o. Ulica grada Vukovara 269 d, 10000 Zagreb</derivirana_varijabla>
  </DomainObject.Predmet.ProtustrankaWithAdress>
  <DomainObject.Predmet.ProtustrankaWithAdressOIB>
    <izvorni_sadrzaj>STRATEGIC ENTERPRISE d.o.o., OIB 07867648172, Ulica grada Vukovara 269 d, 10000 Zagreb</izvorni_sadrzaj>
    <derivirana_varijabla naziv="DomainObject.Predmet.ProtustrankaWithAdressOIB_1">STRATEGIC ENTERPRISE d.o.o., OIB 07867648172, Ulica grada Vukovara 269 d, 10000 Zagreb</derivirana_varijabla>
  </DomainObject.Predmet.ProtustrankaWithAdressOIB>
  <DomainObject.Predmet.ProtustrankaNazivFormated>
    <izvorni_sadrzaj>STRATEGIC ENTERPRISE d.o.o.</izvorni_sadrzaj>
    <derivirana_varijabla naziv="DomainObject.Predmet.ProtustrankaNazivFormated_1">STRATEGIC ENTERPRISE d.o.o.</derivirana_varijabla>
  </DomainObject.Predmet.ProtustrankaNazivFormated>
  <DomainObject.Predmet.ProtustrankaNazivFormatedOIB>
    <izvorni_sadrzaj>STRATEGIC ENTERPRISE d.o.o., OIB 07867648172</izvorni_sadrzaj>
    <derivirana_varijabla naziv="DomainObject.Predmet.ProtustrankaNazivFormatedOIB_1">STRATEGIC ENTERPRISE d.o.o., OIB 07867648172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STRATEGIC ENTERPRISE d.o.o.</item>
    </izvorni_sadrzaj>
    <derivirana_varijabla naziv="DomainObject.Predmet.ProtuStrankaListFormated_1">
      <item>STRATEGIC ENTERPRISE d.o.o.</item>
    </derivirana_varijabla>
  </DomainObject.Predmet.ProtuStrankaListFormated>
  <DomainObject.Predmet.ProtuStrankaListFormatedOIB>
    <izvorni_sadrzaj>
      <item>STRATEGIC ENTERPRISE d.o.o., OIB 07867648172</item>
    </izvorni_sadrzaj>
    <derivirana_varijabla naziv="DomainObject.Predmet.ProtuStrankaListFormatedOIB_1">
      <item>STRATEGIC ENTERPRISE d.o.o., OIB 07867648172</item>
    </derivirana_varijabla>
  </DomainObject.Predmet.ProtuStrankaListFormatedOIB>
  <DomainObject.Predmet.ProtuStrankaListFormatedWithAdress>
    <izvorni_sadrzaj>
      <item>STRATEGIC ENTERPRISE d.o.o., Ulica grada Vukovara 269 d, 10000 Zagreb</item>
    </izvorni_sadrzaj>
    <derivirana_varijabla naziv="DomainObject.Predmet.ProtuStrankaListFormatedWithAdress_1">
      <item>STRATEGIC ENTERPRISE d.o.o., Ulica grada Vukovara 269 d, 10000 Zagreb</item>
    </derivirana_varijabla>
  </DomainObject.Predmet.ProtuStrankaListFormatedWithAdress>
  <DomainObject.Predmet.ProtuStrankaListFormatedWithAdressOIB>
    <izvorni_sadrzaj>
      <item>STRATEGIC ENTERPRISE d.o.o., OIB 07867648172, Ulica grada Vukovara 269 d, 10000 Zagreb</item>
    </izvorni_sadrzaj>
    <derivirana_varijabla naziv="DomainObject.Predmet.ProtuStrankaListFormatedWithAdressOIB_1">
      <item>STRATEGIC ENTERPRISE d.o.o., OIB 07867648172, Ulica grada Vukovara 269 d, 10000 Zagreb</item>
    </derivirana_varijabla>
  </DomainObject.Predmet.ProtuStrankaListFormatedWithAdressOIB>
  <DomainObject.Predmet.ProtuStrankaListNazivFormated>
    <izvorni_sadrzaj>
      <item>STRATEGIC ENTERPRISE d.o.o.</item>
    </izvorni_sadrzaj>
    <derivirana_varijabla naziv="DomainObject.Predmet.ProtuStrankaListNazivFormated_1">
      <item>STRATEGIC ENTERPRISE d.o.o.</item>
    </derivirana_varijabla>
  </DomainObject.Predmet.ProtuStrankaListNazivFormated>
  <DomainObject.Predmet.ProtuStrankaListNazivFormatedOIB>
    <izvorni_sadrzaj>
      <item>STRATEGIC ENTERPRISE d.o.o., OIB 07867648172</item>
    </izvorni_sadrzaj>
    <derivirana_varijabla naziv="DomainObject.Predmet.ProtuStrankaListNazivFormatedOIB_1">
      <item>STRATEGIC ENTERPRISE d.o.o., OIB 07867648172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STRATEGIC ENTERPRISE d.o.o.</izvorni_sadrzaj>
    <derivirana_varijabla naziv="DomainObject.Predmet.ProtustrankaIDrugi_1">STRATEGIC ENTERPRISE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STRATEGIC ENTERPRISE d.o.o., OIB 07867648172, Ulica grada Vukovara 269 d, 10000 Zagreb</izvorni_sadrzaj>
    <derivirana_varijabla naziv="DomainObject.Predmet.ProtustrankaIDrugiAdressOIB_1">STRATEGIC ENTERPRISE d.o.o., OIB 07867648172,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STRATEGIC ENTERPRISE d.o.o.</item>
      <item>HRVATSKI ZAVOD ZA MIROVINSKO OSIGURANJE</item>
      <item>Financijska agencija</item>
    </izvorni_sadrzaj>
    <derivirana_varijabla naziv="DomainObject.Predmet.SudioniciListNaziv_1">
      <item>FINA Regionalni centar Zagreb</item>
      <item>STRATEGIC ENTERPRISE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STRATEGIC ENTERPRISE d.o.o., OIB 07867648172, Ulica grada Vukovara 269 d,10000 Zagreb</item>
      <item>HRVATSKI ZAVOD ZA MIROVINSKO OSIGURANJE, OIB 84397956623, Trpimirova 4,10000 Zagreb</item>
      <item>Financijska agencija, OIB 85821130368, Ul. grada Vukovara 70,10000 Zagreb</item>
    </izvorni_sadrzaj>
    <derivirana_varijabla naziv="DomainObject.Predmet.SudioniciListAdressOIB_1">
      <item>FINA Regionalni centar Zagreb, OIB 85821130368, Trg svibanjskih žrtava 1995. 1,10000 Zagreb</item>
      <item>STRATEGIC ENTERPRISE d.o.o., OIB 07867648172, Ulica grada Vukovara 269 d,10000 Zagreb</item>
      <item>HRVATSKI ZAVOD ZA MIROVINSKO OSIGURANJE, OIB 84397956623, Trpimirova 4,10000 Zagreb</item>
      <item>Financijska agencija,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07867648172</item>
      <item>, OIB 84397956623</item>
      <item>, OIB 85821130368</item>
    </izvorni_sadrzaj>
    <derivirana_varijabla naziv="DomainObject.Predmet.SudioniciListNazivOIB_1">
      <item>, OIB 85821130368</item>
      <item>, OIB 07867648172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568</properties:Words>
  <properties:Characters>3090</properties:Characters>
  <properties:Lines>101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2016-05-03T10:36:00Z</dcterms:created>
  <dc:creator>Nikola Ribarić</dc:creator>
  <cp:lastModifiedBy>Jadranka Zelić</cp:lastModifiedBy>
  <cp:lastPrinted>2016-05-03T12:15:00Z</cp:lastPrinted>
  <dcterms:modified xmlns:xsi="http://www.w3.org/2001/XMLSchema-instance" xsi:type="dcterms:W3CDTF">2016-05-03T12:16:00Z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