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5fe20" w14:paraId="965fe20" w:rsidRDefault="00266FA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739140</wp:posOffset>
            </wp:positionV>
            <wp:extent cy="810895" cx="60769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0895" cx="607695"/>
                    </a:xfrm>
                    <a:prstGeom prst="rect">
                      <a:avLst/>
                    </a:prstGeom>
                  </pic:spPr>
                </pic:pic>
              </a:graphicData>
            </a:graphic>
          </wp:anchor>
        </w:drawing>
      </w:r>
    </w:p>
    <w:p w:rsidRDefault="00AE649C" w:rsidP="004F27AE" w:rsidR="00AE649C" w:rsidRPr="00B76F3C">
      <w:pPr>
        <w:pStyle w:val="NormaleSPIS"/>
      </w:pPr>
    </w:p>
    <w:p w:rsidRDefault="00266FAA" w:rsidP="00266FAA" w:rsidR="00266FAA">
      <w:pPr>
        <w:spacing w:after="0"/>
        <w:jc w:val="both"/>
      </w:pPr>
      <w:r>
        <w:t xml:space="preserve">          </w:t>
      </w:r>
      <w:r>
        <w:t>Republika Hrvatska</w:t>
      </w:r>
    </w:p>
    <w:p w:rsidRDefault="00266FAA" w:rsidP="00266FAA" w:rsidR="00266FAA">
      <w:pPr>
        <w:tabs>
          <w:tab w:pos="3338" w:val="left"/>
        </w:tabs>
        <w:spacing w:after="0"/>
        <w:jc w:val="both"/>
      </w:pPr>
      <w:r>
        <w:t xml:space="preserve">     Trgovački sud u Bjelovaru</w:t>
      </w:r>
      <w:r>
        <w:tab/>
      </w:r>
    </w:p>
    <w:p w:rsidRDefault="00266FAA" w:rsidP="00266FAA" w:rsidR="00266FAA">
      <w:pPr>
        <w:spacing w:after="0"/>
        <w:jc w:val="both"/>
      </w:pPr>
      <w:r>
        <w:t xml:space="preserve">Bjelovar, Šetalište dr. I. </w:t>
      </w:r>
      <w:proofErr w:type="spellStart"/>
      <w:r>
        <w:t>Lebovića</w:t>
      </w:r>
      <w:proofErr w:type="spellEnd"/>
      <w:r>
        <w:t xml:space="preserve"> 42</w:t>
      </w:r>
    </w:p>
    <w:p w:rsidRDefault="00266FAA" w:rsidP="00266FAA" w:rsidR="00266FAA" w:rsidRPr="00266FAA">
      <w:pPr>
        <w:overflowPunct w:val="false"/>
        <w:autoSpaceDE w:val="false"/>
        <w:autoSpaceDN w:val="false"/>
        <w:adjustRightInd w:val="false"/>
        <w:spacing w:after="0"/>
        <w:ind w:firstLine="3969"/>
        <w:jc w:val="right"/>
        <w:rPr>
          <w:rFonts w:cs="Times New Roman" w:eastAsia="Times New Roman"/>
          <w:szCs w:val="20"/>
          <w:lang w:eastAsia="hr-HR"/>
        </w:rPr>
      </w:pPr>
      <w:bookmarkStart w:name="_GoBack" w:id="0"/>
      <w:bookmarkEnd w:id="0"/>
      <w:r w:rsidRPr="00266FAA">
        <w:rPr>
          <w:rFonts w:cs="Times New Roman" w:eastAsia="Times New Roman"/>
          <w:szCs w:val="20"/>
          <w:lang w:eastAsia="hr-HR"/>
        </w:rPr>
        <w:t>Poslovni broj: 5. St-90/2018-7</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r w:rsidRPr="00266FAA">
        <w:rPr>
          <w:rFonts w:cs="Times New Roman" w:eastAsia="Times New Roman"/>
          <w:szCs w:val="20"/>
          <w:lang w:eastAsia="hr-HR"/>
        </w:rPr>
        <w:t xml:space="preserve"> </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jc w:val="center"/>
        <w:rPr>
          <w:rFonts w:cs="Times New Roman" w:eastAsia="Times New Roman"/>
          <w:szCs w:val="20"/>
          <w:lang w:eastAsia="hr-HR"/>
        </w:rPr>
      </w:pPr>
      <w:r w:rsidRPr="00266FAA">
        <w:rPr>
          <w:rFonts w:cs="Times New Roman" w:eastAsia="Times New Roman"/>
          <w:szCs w:val="20"/>
          <w:lang w:eastAsia="hr-HR"/>
        </w:rPr>
        <w:t>R E P U B L I K A  H R V A T S K A</w:t>
      </w:r>
    </w:p>
    <w:p w:rsidRDefault="00266FAA" w:rsidP="00266FAA" w:rsidR="00266FAA" w:rsidRPr="00266FAA">
      <w:pPr>
        <w:overflowPunct w:val="false"/>
        <w:autoSpaceDE w:val="false"/>
        <w:autoSpaceDN w:val="false"/>
        <w:adjustRightInd w:val="false"/>
        <w:spacing w:after="0"/>
        <w:jc w:val="center"/>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jc w:val="center"/>
        <w:rPr>
          <w:rFonts w:cs="Times New Roman" w:eastAsia="Times New Roman"/>
          <w:szCs w:val="20"/>
          <w:lang w:eastAsia="hr-HR"/>
        </w:rPr>
      </w:pPr>
      <w:r w:rsidRPr="00266FAA">
        <w:rPr>
          <w:rFonts w:cs="Times New Roman" w:eastAsia="Times New Roman"/>
          <w:szCs w:val="20"/>
          <w:lang w:eastAsia="hr-HR"/>
        </w:rPr>
        <w:t>R J E Š E N J E</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 xml:space="preserve">Trgovački sud u Bjelovaru, po stečajnoj sutkinji Mariji Petrina Kubica, povodom prijedloga Financijske agencije, OIB: 85821130368, RC Zagreb, Podružnica Varaždin, Varaždin, A. Cesarca 2, za otvaranje stečajnog postupka nad dužnikom OBUĆA VIKO društvo s ograničenom odgovornošću za trgovinu i proizvodnju, Varaždin, </w:t>
      </w:r>
      <w:proofErr w:type="spellStart"/>
      <w:r w:rsidRPr="00266FAA">
        <w:rPr>
          <w:rFonts w:cs="Times New Roman" w:eastAsia="Times New Roman"/>
          <w:szCs w:val="20"/>
          <w:lang w:eastAsia="hr-HR"/>
        </w:rPr>
        <w:t>Pavleka</w:t>
      </w:r>
      <w:proofErr w:type="spellEnd"/>
      <w:r w:rsidRPr="00266FAA">
        <w:rPr>
          <w:rFonts w:cs="Times New Roman" w:eastAsia="Times New Roman"/>
          <w:szCs w:val="20"/>
          <w:lang w:eastAsia="hr-HR"/>
        </w:rPr>
        <w:t xml:space="preserve"> </w:t>
      </w:r>
      <w:proofErr w:type="spellStart"/>
      <w:r w:rsidRPr="00266FAA">
        <w:rPr>
          <w:rFonts w:cs="Times New Roman" w:eastAsia="Times New Roman"/>
          <w:szCs w:val="20"/>
          <w:lang w:eastAsia="hr-HR"/>
        </w:rPr>
        <w:t>Miškine</w:t>
      </w:r>
      <w:proofErr w:type="spellEnd"/>
      <w:r w:rsidRPr="00266FAA">
        <w:rPr>
          <w:rFonts w:cs="Times New Roman" w:eastAsia="Times New Roman"/>
          <w:szCs w:val="20"/>
          <w:lang w:eastAsia="hr-HR"/>
        </w:rPr>
        <w:t xml:space="preserve"> 57, OIB: 77766700586, MBS: 070076588, 15. svibnja  2018.</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jc w:val="center"/>
        <w:rPr>
          <w:rFonts w:cs="Times New Roman" w:eastAsia="Times New Roman"/>
          <w:szCs w:val="20"/>
          <w:lang w:eastAsia="hr-HR"/>
        </w:rPr>
      </w:pPr>
      <w:r w:rsidRPr="00266FAA">
        <w:rPr>
          <w:rFonts w:cs="Times New Roman" w:eastAsia="Times New Roman"/>
          <w:szCs w:val="20"/>
          <w:lang w:eastAsia="hr-HR"/>
        </w:rPr>
        <w:t>r i j e š i o   j e</w:t>
      </w:r>
    </w:p>
    <w:p w:rsidRDefault="00266FAA" w:rsidP="00266FAA" w:rsidR="00266FAA" w:rsidRPr="00266FAA">
      <w:pPr>
        <w:overflowPunct w:val="false"/>
        <w:autoSpaceDE w:val="false"/>
        <w:autoSpaceDN w:val="false"/>
        <w:adjustRightInd w:val="false"/>
        <w:spacing w:after="0"/>
        <w:jc w:val="both"/>
        <w:rPr>
          <w:rFonts w:cs="Times New Roman" w:eastAsia="Times New Roman"/>
          <w:color w:val="000000"/>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 xml:space="preserve">1. Otvara se stečajni postupak nad dužnikom OBUĆA VIKO društvo s ograničenom odgovornošću za trgovinu i proizvodnju, Varaždin, </w:t>
      </w:r>
      <w:proofErr w:type="spellStart"/>
      <w:r w:rsidRPr="00266FAA">
        <w:rPr>
          <w:rFonts w:cs="Times New Roman" w:eastAsia="Times New Roman"/>
          <w:szCs w:val="20"/>
          <w:lang w:eastAsia="hr-HR"/>
        </w:rPr>
        <w:t>Pavleka</w:t>
      </w:r>
      <w:proofErr w:type="spellEnd"/>
      <w:r w:rsidRPr="00266FAA">
        <w:rPr>
          <w:rFonts w:cs="Times New Roman" w:eastAsia="Times New Roman"/>
          <w:szCs w:val="20"/>
          <w:lang w:eastAsia="hr-HR"/>
        </w:rPr>
        <w:t xml:space="preserve"> </w:t>
      </w:r>
      <w:proofErr w:type="spellStart"/>
      <w:r w:rsidRPr="00266FAA">
        <w:rPr>
          <w:rFonts w:cs="Times New Roman" w:eastAsia="Times New Roman"/>
          <w:szCs w:val="20"/>
          <w:lang w:eastAsia="hr-HR"/>
        </w:rPr>
        <w:t>Miškine</w:t>
      </w:r>
      <w:proofErr w:type="spellEnd"/>
      <w:r w:rsidRPr="00266FAA">
        <w:rPr>
          <w:rFonts w:cs="Times New Roman" w:eastAsia="Times New Roman"/>
          <w:szCs w:val="20"/>
          <w:lang w:eastAsia="hr-HR"/>
        </w:rPr>
        <w:t xml:space="preserve"> 57, OIB: 77766700586, MBS: 070076588.</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2. Za stečajnog upravitelja imenuje se Perica Medaković, dipl. pravnik iz Daruvara, Ivana Mažuranića 2d, OIB: 37577204378.</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3. Stečajni postupak otvoren je 16. svibnja 2018. u 14,00 sati, kada je ovo rješenje objavljeno na e-oglasnoj ploči ovoga suda.</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4. Pozivaju se vjerovnici viših isplatnih redova da u roku od 60 dana od objave ovog rješenja na e-oglasnoj ploči ovoga suda prijave svoje tražbine stečajnom upravitelju Perici Medakoviću, dipl. pravniku iz Daruvara, Ivana Mažuranića 2d.</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 xml:space="preserve">Vjerovnici su dužni platiti sudsku pristojbu za prijavljenu tražbinu na račun prihoda državnog proračuna Republike Hrvatske </w:t>
      </w:r>
      <w:r w:rsidRPr="00266FAA">
        <w:rPr>
          <w:rFonts w:cs="Times New Roman" w:eastAsia="Times New Roman"/>
          <w:noProof/>
          <w:szCs w:val="20"/>
          <w:lang w:eastAsia="hr-HR"/>
        </w:rPr>
        <w:t xml:space="preserve">IBAN: HR1210010051863000160, model HR64 5045-3515-9018, uz oznaku svrhe plaćanja: sudska pristojba za prijavu tražbine u St-90/2018, </w:t>
      </w:r>
      <w:r w:rsidRPr="00266FAA">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Prijavu tražbine podnesenu nakon isteka roka za prijavljivanje sud će odbaciti.</w:t>
      </w:r>
    </w:p>
    <w:p w:rsidRDefault="00266FAA" w:rsidP="00266FAA" w:rsidR="00266FAA" w:rsidRPr="00266FAA">
      <w:pPr>
        <w:overflowPunct w:val="false"/>
        <w:autoSpaceDE w:val="false"/>
        <w:autoSpaceDN w:val="false"/>
        <w:adjustRightInd w:val="false"/>
        <w:spacing w:after="0"/>
        <w:ind w:firstLine="851"/>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lastRenderedPageBreak/>
        <w:t xml:space="preserve">5. Pozivaju se </w:t>
      </w:r>
      <w:proofErr w:type="spellStart"/>
      <w:r w:rsidRPr="00266FAA">
        <w:rPr>
          <w:rFonts w:cs="Times New Roman" w:eastAsia="Times New Roman"/>
          <w:szCs w:val="20"/>
          <w:lang w:eastAsia="hr-HR"/>
        </w:rPr>
        <w:t>razlučni</w:t>
      </w:r>
      <w:proofErr w:type="spellEnd"/>
      <w:r w:rsidRPr="00266FAA">
        <w:rPr>
          <w:rFonts w:cs="Times New Roman" w:eastAsia="Times New Roman"/>
          <w:szCs w:val="20"/>
          <w:lang w:eastAsia="hr-HR"/>
        </w:rPr>
        <w:t xml:space="preserve"> vjerovnici da u roku od 60 dana od objave ovog rješenja na e-oglasnoj ploči ovoga suda obavijeste stečajnog upravitelja Pericu Medakovića, na adresu Daruvar, Ivana Mažuranića 2d, o svom </w:t>
      </w:r>
      <w:proofErr w:type="spellStart"/>
      <w:r w:rsidRPr="00266FAA">
        <w:rPr>
          <w:rFonts w:cs="Times New Roman" w:eastAsia="Times New Roman"/>
          <w:szCs w:val="20"/>
          <w:lang w:eastAsia="hr-HR"/>
        </w:rPr>
        <w:t>razlučnom</w:t>
      </w:r>
      <w:proofErr w:type="spellEnd"/>
      <w:r w:rsidRPr="00266FAA">
        <w:rPr>
          <w:rFonts w:cs="Times New Roman" w:eastAsia="Times New Roman"/>
          <w:szCs w:val="20"/>
          <w:lang w:eastAsia="hr-HR"/>
        </w:rPr>
        <w:t xml:space="preserve"> pravu, pravnoj osnovi </w:t>
      </w:r>
      <w:proofErr w:type="spellStart"/>
      <w:r w:rsidRPr="00266FAA">
        <w:rPr>
          <w:rFonts w:cs="Times New Roman" w:eastAsia="Times New Roman"/>
          <w:szCs w:val="20"/>
          <w:lang w:eastAsia="hr-HR"/>
        </w:rPr>
        <w:t>razlučnog</w:t>
      </w:r>
      <w:proofErr w:type="spellEnd"/>
      <w:r w:rsidRPr="00266FAA">
        <w:rPr>
          <w:rFonts w:cs="Times New Roman" w:eastAsia="Times New Roman"/>
          <w:szCs w:val="20"/>
          <w:lang w:eastAsia="hr-HR"/>
        </w:rPr>
        <w:t xml:space="preserve"> prava i dijelu imovine stečajnog dužnika na koji se odnosi njihovo </w:t>
      </w:r>
      <w:proofErr w:type="spellStart"/>
      <w:r w:rsidRPr="00266FAA">
        <w:rPr>
          <w:rFonts w:cs="Times New Roman" w:eastAsia="Times New Roman"/>
          <w:szCs w:val="20"/>
          <w:lang w:eastAsia="hr-HR"/>
        </w:rPr>
        <w:t>razlučno</w:t>
      </w:r>
      <w:proofErr w:type="spellEnd"/>
      <w:r w:rsidRPr="00266FAA">
        <w:rPr>
          <w:rFonts w:cs="Times New Roman" w:eastAsia="Times New Roman"/>
          <w:szCs w:val="20"/>
          <w:lang w:eastAsia="hr-HR"/>
        </w:rPr>
        <w:t xml:space="preserve"> pravo. </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 xml:space="preserve">Ako </w:t>
      </w:r>
      <w:proofErr w:type="spellStart"/>
      <w:r w:rsidRPr="00266FAA">
        <w:rPr>
          <w:rFonts w:cs="Times New Roman" w:eastAsia="Times New Roman"/>
          <w:szCs w:val="20"/>
          <w:lang w:eastAsia="hr-HR"/>
        </w:rPr>
        <w:t>razlučni</w:t>
      </w:r>
      <w:proofErr w:type="spellEnd"/>
      <w:r w:rsidRPr="00266FAA">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266FAA">
        <w:rPr>
          <w:rFonts w:cs="Times New Roman" w:eastAsia="Times New Roman"/>
          <w:szCs w:val="20"/>
          <w:lang w:eastAsia="hr-HR"/>
        </w:rPr>
        <w:t>razlučno</w:t>
      </w:r>
      <w:proofErr w:type="spellEnd"/>
      <w:r w:rsidRPr="00266FAA">
        <w:rPr>
          <w:rFonts w:cs="Times New Roman" w:eastAsia="Times New Roman"/>
          <w:szCs w:val="20"/>
          <w:lang w:eastAsia="hr-HR"/>
        </w:rPr>
        <w:t xml:space="preserve"> pravo i iznos do kojeg njihova tražbina predvidivo neće biti pokrivena tim </w:t>
      </w:r>
      <w:proofErr w:type="spellStart"/>
      <w:r w:rsidRPr="00266FAA">
        <w:rPr>
          <w:rFonts w:cs="Times New Roman" w:eastAsia="Times New Roman"/>
          <w:szCs w:val="20"/>
          <w:lang w:eastAsia="hr-HR"/>
        </w:rPr>
        <w:t>razlučnim</w:t>
      </w:r>
      <w:proofErr w:type="spellEnd"/>
      <w:r w:rsidRPr="00266FAA">
        <w:rPr>
          <w:rFonts w:cs="Times New Roman" w:eastAsia="Times New Roman"/>
          <w:szCs w:val="20"/>
          <w:lang w:eastAsia="hr-HR"/>
        </w:rPr>
        <w:t xml:space="preserve"> pravom.</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6. Pozivaju se izlučni vjerovnici da u roku od 60 dana od objave ovog rješenja na e-oglasnoj ploči ovoga suda obavijeste stečajnog upravitelja Pericu Medakovića, na adresu Daruvar, Ivana Mažuranića 2d, o svom izlučnom pravu i pravnoj osnovi izlučnog prava te da označe predmet na koji se njihovo izlučno pravo odnosi odnosno da označe pravo iz čl.147. i 148. Stečajnog zakona ("Narodne novine" broj 71/15 i 104/17, dalje: SZ).</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7. Pozivaju se dužnici stečajnog dužnika da svoje obveze bez odgode ispunjavaju stečajnom upravitelju za stečajnog dužnika.</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 xml:space="preserve">9. Otvaranje stečajnog postupka upisat će se u sudski registar Trgovačkog suda u Varaždinu te u zemljišne knjige u kojima je upisano vlasništvo nekretnina dužnika. </w:t>
      </w:r>
    </w:p>
    <w:p w:rsidRDefault="00266FAA" w:rsidP="00266FAA" w:rsidR="00266FAA" w:rsidRPr="00266FAA">
      <w:pPr>
        <w:overflowPunct w:val="false"/>
        <w:autoSpaceDE w:val="false"/>
        <w:autoSpaceDN w:val="false"/>
        <w:adjustRightInd w:val="false"/>
        <w:spacing w:after="0"/>
        <w:jc w:val="both"/>
        <w:rPr>
          <w:rFonts w:cs="Times New Roman" w:eastAsia="Times New Roman"/>
          <w:szCs w:val="20"/>
          <w:lang w:eastAsia="hr-HR"/>
        </w:rPr>
      </w:pPr>
      <w:r w:rsidRPr="00266FAA">
        <w:rPr>
          <w:rFonts w:cs="Times New Roman" w:eastAsia="Times New Roman"/>
          <w:szCs w:val="20"/>
          <w:lang w:eastAsia="hr-HR"/>
        </w:rPr>
        <w:t xml:space="preserve"> </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10. Ročište vjerovnika na kojem će se ispitati prijavljene tražbine (ispitno ročište) saziva se za dan 28. kolovoza 2018. u 9,30 sati u ovome sudu, sudnica br. 1.</w:t>
      </w:r>
    </w:p>
    <w:p w:rsidRDefault="00266FAA" w:rsidP="00266FAA" w:rsidR="00266FAA" w:rsidRPr="00266FAA">
      <w:pPr>
        <w:overflowPunct w:val="false"/>
        <w:autoSpaceDE w:val="false"/>
        <w:autoSpaceDN w:val="false"/>
        <w:adjustRightInd w:val="false"/>
        <w:spacing w:after="0"/>
        <w:ind w:firstLine="851"/>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b/>
          <w:szCs w:val="20"/>
          <w:lang w:eastAsia="hr-HR"/>
        </w:rPr>
      </w:pPr>
      <w:r w:rsidRPr="00266FAA">
        <w:rPr>
          <w:rFonts w:cs="Times New Roman" w:eastAsia="Times New Roman"/>
          <w:szCs w:val="20"/>
          <w:lang w:eastAsia="hr-HR"/>
        </w:rPr>
        <w:t>11. Ročište vjerovnika na kojem će se na temelju izvješća stečajnog upravitelja odlučivati o daljnjem tijeku stečajnog postupka (izvještajno ročište) saziva se za isti dan i na istom mjestu u 10,00 sati.</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jc w:val="center"/>
        <w:rPr>
          <w:rFonts w:cs="Times New Roman" w:eastAsia="Times New Roman"/>
          <w:szCs w:val="20"/>
          <w:lang w:eastAsia="hr-HR"/>
        </w:rPr>
      </w:pPr>
      <w:r w:rsidRPr="00266FAA">
        <w:rPr>
          <w:rFonts w:cs="Times New Roman" w:eastAsia="Times New Roman"/>
          <w:szCs w:val="20"/>
          <w:lang w:eastAsia="hr-HR"/>
        </w:rPr>
        <w:t>Obrazloženje</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color w:val="000000"/>
          <w:szCs w:val="20"/>
          <w:lang w:eastAsia="hr-HR"/>
        </w:rPr>
        <w:t xml:space="preserve">Financijska agencija je na temelju čl.110. st.1. SZ 11. prosinca 2017. podnijela Trgovačkom sudu u Varaždinu prijedlog za otvaranje stečajnog postupka nad dužnikom </w:t>
      </w:r>
      <w:r w:rsidRPr="00266FAA">
        <w:rPr>
          <w:rFonts w:cs="Times New Roman" w:eastAsia="Times New Roman"/>
          <w:szCs w:val="20"/>
          <w:lang w:eastAsia="hr-HR"/>
        </w:rPr>
        <w:t xml:space="preserve">OBUĆA VIKO društvo s ograničenom odgovornošću za trgovinu i proizvodnju, Varaždin, </w:t>
      </w:r>
      <w:proofErr w:type="spellStart"/>
      <w:r w:rsidRPr="00266FAA">
        <w:rPr>
          <w:rFonts w:cs="Times New Roman" w:eastAsia="Times New Roman"/>
          <w:szCs w:val="20"/>
          <w:lang w:eastAsia="hr-HR"/>
        </w:rPr>
        <w:t>Pavleka</w:t>
      </w:r>
      <w:proofErr w:type="spellEnd"/>
      <w:r w:rsidRPr="00266FAA">
        <w:rPr>
          <w:rFonts w:cs="Times New Roman" w:eastAsia="Times New Roman"/>
          <w:szCs w:val="20"/>
          <w:lang w:eastAsia="hr-HR"/>
        </w:rPr>
        <w:t xml:space="preserve"> </w:t>
      </w:r>
      <w:proofErr w:type="spellStart"/>
      <w:r w:rsidRPr="00266FAA">
        <w:rPr>
          <w:rFonts w:cs="Times New Roman" w:eastAsia="Times New Roman"/>
          <w:szCs w:val="20"/>
          <w:lang w:eastAsia="hr-HR"/>
        </w:rPr>
        <w:t>Miškine</w:t>
      </w:r>
      <w:proofErr w:type="spellEnd"/>
      <w:r w:rsidRPr="00266FAA">
        <w:rPr>
          <w:rFonts w:cs="Times New Roman" w:eastAsia="Times New Roman"/>
          <w:szCs w:val="20"/>
          <w:lang w:eastAsia="hr-HR"/>
        </w:rPr>
        <w:t xml:space="preserve"> 57, koji je zaprimljen pod brojem St-624/2017 i, sukladno rješenju predsjednika Visokog trgovačkog suda Republike Hrvatske poslovni broj Su-1223/17-2 od 15. prosinca 2017., ustupljen ovom sudu na daljnji postupak. </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66FAA">
        <w:rPr>
          <w:rFonts w:cs="Times New Roman" w:eastAsia="Times New Roman"/>
          <w:color w:val="000000"/>
          <w:szCs w:val="20"/>
          <w:lang w:eastAsia="hr-HR"/>
        </w:rPr>
        <w:t>U prijedlogu je FINA navela da na dan 6. prosinca 2017. dužnik u Očevidniku redoslijeda osnova za plaćanje ima evidentirane neizvršene osnove za plaćanje u neprekinutom razdoblju od 120 dana, u ukupnom iznosu od 2.498.402,11 kn te da na temelju čl.112. st.5. SZ-a, 6. prosinca 2017., na ime predujma za namirenje troškova stečajnog postupka, zaplijenila novčana sredstva u iznosu od 5.000,00 kn.</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color w:val="000000"/>
          <w:szCs w:val="20"/>
          <w:lang w:eastAsia="hr-HR"/>
        </w:rPr>
        <w:t xml:space="preserve"> </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Rješenjem od 5. travnja 2018. sud je temeljem čl.115. st.1. SZ-a pokrenuo postupak radi utvrđivanja uvjeta za otvaranje stečajnog postupka nad dužnikom, imenovao je privremenog stečajnog upravitelja (čl.115. st.2. i čl.118. st.1. SZ-a), kojem je naloženo ispitati postoji li imovina dužnika i mogu li se tom imovinom namiriti troškovi stečajnog postupka (čl.119. st.2. i 5. SZ-a) i zakazano je ročište radi rasprave o uvjetima za otvaranje stečajnog postupka.</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lastRenderedPageBreak/>
        <w:t xml:space="preserve">                             </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66FAA">
        <w:rPr>
          <w:rFonts w:cs="Times New Roman" w:eastAsia="Times New Roman"/>
          <w:szCs w:val="20"/>
          <w:lang w:eastAsia="hr-HR"/>
        </w:rPr>
        <w:t xml:space="preserve">Privremeni stečajni upravitelj je podnio pisano izvješće (list 12-30) </w:t>
      </w:r>
      <w:r w:rsidRPr="00266FAA">
        <w:rPr>
          <w:rFonts w:cs="Times New Roman" w:eastAsia="Times New Roman"/>
          <w:color w:val="000000"/>
          <w:szCs w:val="20"/>
          <w:lang w:eastAsia="hr-HR"/>
        </w:rPr>
        <w:t>iz kojeg proizlazi da su kod dužnika ispunjeni stečajni razlozi i nema izgleda za nastavak poslovanja, a dužnik ima u vlasništvu nekretnine i pokretnine.</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66FAA">
        <w:rPr>
          <w:rFonts w:cs="Times New Roman" w:eastAsia="Times New Roman"/>
          <w:color w:val="000000"/>
          <w:szCs w:val="20"/>
          <w:lang w:eastAsia="hr-HR"/>
        </w:rPr>
        <w:t>Zakonski zastupnik dužnika Stanko Šarac nije se protivio prijedlogu za otvaranje stečajnog postupka i nije imao primjedbi na izvješće privremenog stečajnog upravitelja.</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266FAA">
        <w:rPr>
          <w:rFonts w:cs="Times New Roman" w:eastAsia="Times New Roman"/>
          <w:color w:val="000000"/>
          <w:szCs w:val="20"/>
          <w:lang w:eastAsia="hr-HR"/>
        </w:rPr>
        <w:t>Na temelju podataka iz prijedloga za otvaranje stečajnog postupka i izvješća privremenog stečajnog upravitelja te navoda zakonskog zastupnika dužnika sud je utvrdio da je kod dužnika ispunjen stečajni razlog nesposobnosti za plaćanje iz čl.6. st.2. SZ-a te j</w:t>
      </w:r>
      <w:r w:rsidRPr="00266FAA">
        <w:rPr>
          <w:rFonts w:cs="Times New Roman" w:eastAsia="Times New Roman"/>
          <w:szCs w:val="20"/>
          <w:lang w:eastAsia="hr-HR"/>
        </w:rPr>
        <w:t>e nad dužnikom otvorio stečajni postupak</w:t>
      </w:r>
      <w:r w:rsidRPr="00266FAA">
        <w:rPr>
          <w:rFonts w:cs="Times New Roman" w:eastAsia="Times New Roman"/>
          <w:color w:val="000000"/>
          <w:szCs w:val="20"/>
          <w:lang w:eastAsia="hr-HR"/>
        </w:rPr>
        <w:t xml:space="preserve"> i temeljem </w:t>
      </w:r>
      <w:r w:rsidRPr="00266FAA">
        <w:rPr>
          <w:rFonts w:cs="Times New Roman" w:eastAsia="Times New Roman"/>
          <w:szCs w:val="20"/>
          <w:lang w:eastAsia="hr-HR"/>
        </w:rPr>
        <w:t>odredbi čl.129., 130. i 131. SZ-a riješio kao u izreci.</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Stečajni upravitelj imenovan je sukladno odredbi čl.85. st.2. SZ-a tako da je  privremeni stečajni upravitelj, imenovan rješenjem o otvaranju prethodnog postupka, imenovan stečajnim upraviteljem.</w:t>
      </w:r>
    </w:p>
    <w:p w:rsidRDefault="00266FAA" w:rsidP="00266FAA" w:rsidR="00266FAA" w:rsidRPr="00266FAA">
      <w:pPr>
        <w:overflowPunct w:val="false"/>
        <w:autoSpaceDE w:val="false"/>
        <w:autoSpaceDN w:val="false"/>
        <w:adjustRightInd w:val="false"/>
        <w:spacing w:after="0"/>
        <w:ind w:firstLine="851"/>
        <w:jc w:val="both"/>
        <w:rPr>
          <w:rFonts w:cs="Times New Roman" w:eastAsia="Times New Roman"/>
          <w:szCs w:val="20"/>
          <w:lang w:eastAsia="hr-HR"/>
        </w:rPr>
      </w:pPr>
      <w:r w:rsidRPr="00266FAA">
        <w:rPr>
          <w:rFonts w:cs="Times New Roman" w:eastAsia="Times New Roman"/>
          <w:szCs w:val="20"/>
          <w:lang w:eastAsia="hr-HR"/>
        </w:rPr>
        <w:t xml:space="preserve"> </w:t>
      </w:r>
    </w:p>
    <w:p w:rsidRDefault="00266FAA" w:rsidP="00266FAA" w:rsidR="00266FAA" w:rsidRPr="00266FAA">
      <w:pPr>
        <w:overflowPunct w:val="false"/>
        <w:autoSpaceDE w:val="false"/>
        <w:autoSpaceDN w:val="false"/>
        <w:adjustRightInd w:val="false"/>
        <w:spacing w:after="0"/>
        <w:jc w:val="center"/>
        <w:rPr>
          <w:rFonts w:cs="Times New Roman" w:eastAsia="Times New Roman"/>
          <w:szCs w:val="20"/>
          <w:lang w:eastAsia="hr-HR"/>
        </w:rPr>
      </w:pPr>
      <w:r w:rsidRPr="00266FAA">
        <w:rPr>
          <w:rFonts w:cs="Times New Roman" w:eastAsia="Times New Roman"/>
          <w:szCs w:val="20"/>
          <w:lang w:eastAsia="hr-HR"/>
        </w:rPr>
        <w:t>U Bjelovaru 16. svibnja 2018.</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r w:rsidRPr="00266FAA">
        <w:rPr>
          <w:rFonts w:cs="Times New Roman" w:eastAsia="Times New Roman"/>
          <w:szCs w:val="20"/>
          <w:lang w:eastAsia="hr-HR"/>
        </w:rPr>
        <w:t xml:space="preserve">                                                                                      Stečajna sutkinja    </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r w:rsidRPr="00266FAA">
        <w:rPr>
          <w:rFonts w:cs="Times New Roman" w:eastAsia="Times New Roman"/>
          <w:szCs w:val="20"/>
          <w:lang w:eastAsia="hr-HR"/>
        </w:rPr>
        <w:t xml:space="preserve">                                                                                  Marija Petrina Kubica v.r.</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266FAA">
        <w:rPr>
          <w:rFonts w:cs="Times New Roman" w:eastAsia="Times New Roman"/>
          <w:noProof/>
          <w:szCs w:val="20"/>
          <w:lang w:eastAsia="hr-HR"/>
        </w:rPr>
        <w:t>Za točnost otpravka - ovlašteni službenik</w:t>
      </w:r>
    </w:p>
    <w:p w:rsidRDefault="00266FAA" w:rsidP="00266FAA" w:rsidR="00266FAA" w:rsidRPr="00266FAA">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266FAA">
        <w:rPr>
          <w:rFonts w:cs="Times New Roman" w:eastAsia="Times New Roman"/>
          <w:noProof/>
          <w:szCs w:val="20"/>
          <w:lang w:eastAsia="hr-HR"/>
        </w:rPr>
        <w:t xml:space="preserve">                  Željka Vitez</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r w:rsidRPr="00266FAA">
        <w:rPr>
          <w:rFonts w:cs="Times New Roman" w:eastAsia="Times New Roman"/>
          <w:szCs w:val="20"/>
          <w:lang w:eastAsia="hr-HR"/>
        </w:rPr>
        <w:t xml:space="preserve">                                                                                              </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r w:rsidRPr="00266FAA">
        <w:rPr>
          <w:rFonts w:cs="Times New Roman" w:eastAsia="Times New Roman"/>
          <w:szCs w:val="20"/>
          <w:lang w:eastAsia="hr-HR"/>
        </w:rPr>
        <w:t xml:space="preserve">         </w:t>
      </w:r>
    </w:p>
    <w:p w:rsidRDefault="00266FAA" w:rsidP="00266FAA" w:rsidR="00266FAA" w:rsidRPr="00266FAA">
      <w:pPr>
        <w:overflowPunct w:val="false"/>
        <w:autoSpaceDE w:val="false"/>
        <w:autoSpaceDN w:val="false"/>
        <w:adjustRightInd w:val="false"/>
        <w:spacing w:after="0"/>
        <w:jc w:val="both"/>
        <w:rPr>
          <w:rFonts w:cs="Times New Roman" w:eastAsia="Times New Roman"/>
          <w:szCs w:val="20"/>
          <w:lang w:eastAsia="hr-HR"/>
        </w:rPr>
      </w:pPr>
      <w:r w:rsidRPr="00266FAA">
        <w:rPr>
          <w:rFonts w:cs="Times New Roman" w:eastAsia="Times New Roman"/>
          <w:szCs w:val="20"/>
          <w:lang w:eastAsia="hr-HR"/>
        </w:rPr>
        <w:t>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266FAA" w:rsidP="00266FAA" w:rsidR="00266FAA" w:rsidRPr="00266FAA">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266FA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8966557"/>
      <w:docPartObj>
        <w:docPartGallery w:val="Page Numbers (Top of Page)"/>
        <w:docPartUnique/>
      </w:docPartObj>
    </w:sdtPr>
    <w:sdtContent>
      <w:p w:rsidRDefault="00266FAA" w:rsidP="00266FAA" w:rsidR="00266FAA">
        <w:pPr>
          <w:pStyle w:val="Zaglavlje"/>
          <w:spacing w:after="0"/>
          <w:jc w:val="center"/>
        </w:pPr>
        <w:r>
          <w:fldChar w:fldCharType="begin"/>
        </w:r>
        <w:r>
          <w:instrText>PAGE   \* MERGEFORMAT</w:instrText>
        </w:r>
        <w:r>
          <w:fldChar w:fldCharType="separate"/>
        </w:r>
        <w:r>
          <w:t>3</w:t>
        </w:r>
        <w:r>
          <w:fldChar w:fldCharType="end"/>
        </w:r>
      </w:p>
    </w:sdtContent>
  </w:sdt>
  <w:p w:rsidRDefault="00266FAA" w:rsidP="00266FAA"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266FAA">
      <w:rPr>
        <w:rFonts w:cs="Times New Roman" w:eastAsia="Times New Roman"/>
        <w:szCs w:val="20"/>
        <w:lang w:eastAsia="hr-HR"/>
      </w:rPr>
      <w:t>Poslovni broj: 5. St-90/2018-7</w:t>
    </w:r>
  </w:p>
  <w:p w:rsidRDefault="00266FAA" w:rsidP="00266FAA" w:rsidR="00266FAA" w:rsidRPr="00266FAA">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6FAA"/>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6525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0393926">
      <w:bodyDiv w:val="true"/>
      <w:marLeft w:val="0"/>
      <w:marRight w:val="0"/>
      <w:marTop w:val="0"/>
      <w:marBottom w:val="0"/>
      <w:divBdr>
        <w:top w:space="0" w:sz="0" w:color="auto" w:val="none"/>
        <w:left w:space="0" w:sz="0" w:color="auto" w:val="none"/>
        <w:bottom w:space="0" w:sz="0" w:color="auto" w:val="none"/>
        <w:right w:space="0" w:sz="0" w:color="auto" w:val="none"/>
      </w:divBdr>
    </w:div>
    <w:div w:id="10781353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St-90/2018-7</izvorni_sadrzaj>
    <derivirana_varijabla naziv="DomainObject.Oznaka_1">St-90/2018-7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St-90/2018</izvorni_sadrzaj>
    <derivirana_varijabla naziv="DomainObject.Predmet.OznakaBroj_1">St-90/2018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OBUĆA VIKO društvo s ograničenom odgovornošću za trgovinu i proizvodnju</izvorni_sadrzaj>
    <derivirana_varijabla naziv="DomainObject.Predmet.ProtustrankaFormated_1">  OBUĆA VIKO društvo s ograničenom odgovornošću za trgovinu i proizvodnju</derivirana_varijabla>
  </DomainObject.Predmet.ProtustrankaFormated>
  <DomainObject.Predmet.ProtustrankaFormatedOIB>
    <izvorni_sadrzaj>  OBUĆA VIKO društvo s ograničenom odgovornošću za trgovinu i proizvodnju, OIB 77766700586</izvorni_sadrzaj>
    <derivirana_varijabla naziv="DomainObject.Predmet.ProtustrankaFormatedOIB_1">  OBUĆA VIKO društvo s ograničenom odgovornošću za trgovinu i proizvodnju, OIB 77766700586</derivirana_varijabla>
  </DomainObject.Predmet.ProtustrankaFormatedOIB>
  <DomainObject.Predmet.ProtustrankaFormatedWithAdress>
    <izvorni_sadrzaj> OBUĆA VIKO društvo s ograničenom odgovornošću za trgovinu i proizvodnju, Pavleka Miškine 57, 42000 Varaždin</izvorni_sadrzaj>
    <derivirana_varijabla naziv="DomainObject.Predmet.ProtustrankaFormatedWithAdress_1"> OBUĆA VIKO društvo s ograničenom odgovornošću za trgovinu i proizvodnju, Pavleka Miškine 57, 42000 Varaždin</derivirana_varijabla>
  </DomainObject.Predmet.ProtustrankaFormatedWithAdress>
  <DomainObject.Predmet.ProtustrankaFormatedWithAdressOIB>
    <izvorni_sadrzaj> OBUĆA VIKO društvo s ograničenom odgovornošću za trgovinu i proizvodnju, OIB 77766700586, Pavleka Miškine 57, 42000 Varaždin</izvorni_sadrzaj>
    <derivirana_varijabla naziv="DomainObject.Predmet.ProtustrankaFormatedWithAdressOIB_1"> OBUĆA VIKO društvo s ograničenom odgovornošću za trgovinu i proizvodnju, OIB 77766700586, Pavleka Miškine 57, 42000 Varaždin</derivirana_varijabla>
  </DomainObject.Predmet.ProtustrankaFormatedWithAdressOIB>
  <DomainObject.Predmet.ProtustrankaWithAdress>
    <izvorni_sadrzaj>OBUĆA VIKO društvo s ograničenom odgovornošću za trgovinu i proizvodnju Pavleka Miškine 57, 42000 Varaždin</izvorni_sadrzaj>
    <derivirana_varijabla naziv="DomainObject.Predmet.ProtustrankaWithAdress_1">OBUĆA VIKO društvo s ograničenom odgovornošću za trgovinu i proizvodnju Pavleka Miškine 57, 42000 Varaždin</derivirana_varijabla>
  </DomainObject.Predmet.ProtustrankaWithAdress>
  <DomainObject.Predmet.ProtustrankaWithAdressOIB>
    <izvorni_sadrzaj>OBUĆA VIKO društvo s ograničenom odgovornošću za trgovinu i proizvodnju, OIB 77766700586, Pavleka Miškine 57, 42000 Varaždin</izvorni_sadrzaj>
    <derivirana_varijabla naziv="DomainObject.Predmet.ProtustrankaWithAdressOIB_1">OBUĆA VIKO društvo s ograničenom odgovornošću za trgovinu i proizvodnju, OIB 77766700586, Pavleka Miškine 57, 42000 Varaždin</derivirana_varijabla>
  </DomainObject.Predmet.ProtustrankaWithAdressOIB>
  <DomainObject.Predmet.ProtustrankaNazivFormated>
    <izvorni_sadrzaj>OBUĆA VIKO društvo s ograničenom odgovornošću za trgovinu i proizvodnju</izvorni_sadrzaj>
    <derivirana_varijabla naziv="DomainObject.Predmet.ProtustrankaNazivFormated_1">OBUĆA VIKO društvo s ograničenom odgovornošću za trgovinu i proizvodnju</derivirana_varijabla>
  </DomainObject.Predmet.ProtustrankaNazivFormated>
  <DomainObject.Predmet.ProtustrankaNazivFormatedOIB>
    <izvorni_sadrzaj>OBUĆA VIKO društvo s ograničenom odgovornošću za trgovinu i proizvodnju, OIB 77766700586</izvorni_sadrzaj>
    <derivirana_varijabla naziv="DomainObject.Predmet.ProtustrankaNazivFormatedOIB_1">OBUĆA VIKO društvo s ograničenom odgovornošću za trgovinu i proizvodnju, OIB 77766700586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OBUĆA VIKO društvo s ograničenom odgovornošću za trgovinu i proizvodnju</item>
    </izvorni_sadrzaj>
    <derivirana_varijabla naziv="DomainObject.Predmet.ProtuStrankaListFormated_1">
      <item>OBUĆA VIKO društvo s ograničenom odgovornošću za trgovinu i proizvodnju</item>
    </derivirana_varijabla>
  </DomainObject.Predmet.ProtuStrankaListFormated>
  <DomainObject.Predmet.ProtuStrankaListFormatedOIB>
    <izvorni_sadrzaj>
      <item>OBUĆA VIKO društvo s ograničenom odgovornošću za trgovinu i proizvodnju, OIB 77766700586</item>
    </izvorni_sadrzaj>
    <derivirana_varijabla naziv="DomainObject.Predmet.ProtuStrankaListFormatedOIB_1">
      <item>OBUĆA VIKO društvo s ograničenom odgovornošću za trgovinu i proizvodnju, OIB 77766700586</item>
    </derivirana_varijabla>
  </DomainObject.Predmet.ProtuStrankaListFormatedOIB>
  <DomainObject.Predmet.ProtuStrankaListFormatedWithAdress>
    <izvorni_sadrzaj>
      <item>OBUĆA VIKO društvo s ograničenom odgovornošću za trgovinu i proizvodnju, Pavleka Miškine 57, 42000 Varaždin</item>
    </izvorni_sadrzaj>
    <derivirana_varijabla naziv="DomainObject.Predmet.ProtuStrankaListFormatedWithAdress_1">
      <item>OBUĆA VIKO društvo s ograničenom odgovornošću za trgovinu i proizvodnju, Pavleka Miškine 57, 42000 Varaždin</item>
    </derivirana_varijabla>
  </DomainObject.Predmet.ProtuStrankaListFormatedWithAdress>
  <DomainObject.Predmet.ProtuStrankaListFormatedWithAdressOIB>
    <izvorni_sadrzaj>
      <item>OBUĆA VIKO društvo s ograničenom odgovornošću za trgovinu i proizvodnju, OIB 77766700586, Pavleka Miškine 57, 42000 Varaždin</item>
    </izvorni_sadrzaj>
    <derivirana_varijabla naziv="DomainObject.Predmet.ProtuStrankaListFormatedWithAdressOIB_1">
      <item>OBUĆA VIKO društvo s ograničenom odgovornošću za trgovinu i proizvodnju, OIB 77766700586, Pavleka Miškine 57, 42000 Varaždin</item>
    </derivirana_varijabla>
  </DomainObject.Predmet.ProtuStrankaListFormatedWithAdressOIB>
  <DomainObject.Predmet.ProtuStrankaListNazivFormated>
    <izvorni_sadrzaj>
      <item>OBUĆA VIKO društvo s ograničenom odgovornošću za trgovinu i proizvodnju</item>
    </izvorni_sadrzaj>
    <derivirana_varijabla naziv="DomainObject.Predmet.ProtuStrankaListNazivFormated_1">
      <item>OBUĆA VIKO društvo s ograničenom odgovornošću za trgovinu i proizvodnju</item>
    </derivirana_varijabla>
  </DomainObject.Predmet.ProtuStrankaListNazivFormated>
  <DomainObject.Predmet.ProtuStrankaListNazivFormatedOIB>
    <izvorni_sadrzaj>
      <item>OBUĆA VIKO društvo s ograničenom odgovornošću za trgovinu i proizvodnju, OIB 77766700586</item>
    </izvorni_sadrzaj>
    <derivirana_varijabla naziv="DomainObject.Predmet.ProtuStrankaListNazivFormatedOIB_1">
      <item>OBUĆA VIKO društvo s ograničenom odgovornošću za trgovinu i proizvodnju, OIB 77766700586</item>
    </derivirana_varijabla>
  </DomainObject.Predmet.ProtuStrankaListNazivFormatedOIB>
  <DomainObject.Predmet.OstaliListFormated>
    <izvorni_sadrzaj>
      <item>Stanko Šarac</item>
      <item>Biljana Gojković</item>
      <item>Sudski registar</item>
      <item>Perica Medaković</item>
    </izvorni_sadrzaj>
    <derivirana_varijabla naziv="DomainObject.Predmet.OstaliListFormated_1">
      <item>Stanko Šarac</item>
      <item>Biljana Gojković</item>
      <item>Sudski registar</item>
      <item>Perica Medaković</item>
    </derivirana_varijabla>
  </DomainObject.Predmet.OstaliListFormated>
  <DomainObject.Predmet.OstaliListFormatedOIB>
    <izvorni_sadrzaj>
      <item>Stanko Šarac, OIB 36331994157</item>
      <item>Biljana Gojković, OIB 09050646374</item>
      <item>Sudski registar</item>
      <item>Perica Medaković, OIB 37577204378</item>
    </izvorni_sadrzaj>
    <derivirana_varijabla naziv="DomainObject.Predmet.OstaliListFormatedOIB_1">
      <item>Stanko Šarac, OIB 36331994157</item>
      <item>Biljana Gojković, OIB 09050646374</item>
      <item>Sudski registar</item>
      <item>Perica Medaković, OIB 37577204378</item>
    </derivirana_varijabla>
  </DomainObject.Predmet.OstaliListFormatedOIB>
  <DomainObject.Predmet.OstaliListFormatedWithAdress>
    <izvorni_sadrzaj>
      <item>Stanko Šarac, Josipa Pupačića 21, 10000 Zagreb</item>
      <item>Biljana Gojković, Miroslava Krleže 4, 42000 Varaždin</item>
      <item>Sudski registar</item>
      <item>Perica Medaković, Ivana Mažuranića 2d, 43500 Daruvar</item>
    </izvorni_sadrzaj>
    <derivirana_varijabla naziv="DomainObject.Predmet.OstaliListFormatedWithAdress_1">
      <item>Stanko Šarac, Josipa Pupačića 21, 10000 Zagreb</item>
      <item>Biljana Gojković, Miroslava Krleže 4, 42000 Varaždin</item>
      <item>Sudski registar</item>
      <item>Perica Medaković, Ivana Mažuranića 2d, 43500 Daruvar</item>
    </derivirana_varijabla>
  </DomainObject.Predmet.OstaliListFormatedWithAdress>
  <DomainObject.Predmet.OstaliListFormatedWithAdressOIB>
    <izvorni_sadrzaj>
      <item>Stanko Šarac, OIB 36331994157, Josipa Pupačića 21, 10000 Zagreb</item>
      <item>Biljana Gojković, OIB 09050646374, Miroslava Krleže 4, 42000 Varaždin</item>
      <item>Sudski registar</item>
      <item>Perica Medaković, OIB 37577204378, Ivana Mažuranića 2d, 43500 Daruvar</item>
    </izvorni_sadrzaj>
    <derivirana_varijabla naziv="DomainObject.Predmet.OstaliListFormatedWithAdressOIB_1">
      <item>Stanko Šarac, OIB 36331994157, Josipa Pupačića 21, 10000 Zagreb</item>
      <item>Biljana Gojković, OIB 09050646374, Miroslava Krleže 4, 42000 Varaždin</item>
      <item>Sudski registar</item>
      <item>Perica Medaković, OIB 37577204378, Ivana Mažuranića 2d, 43500 Daruvar</item>
    </derivirana_varijabla>
  </DomainObject.Predmet.OstaliListFormatedWithAdressOIB>
  <DomainObject.Predmet.OstaliListNazivFormated>
    <izvorni_sadrzaj>
      <item>Stanko Šarac</item>
      <item>Biljana Gojković</item>
      <item>Sudski registar</item>
      <item>Perica Medaković</item>
    </izvorni_sadrzaj>
    <derivirana_varijabla naziv="DomainObject.Predmet.OstaliListNazivFormated_1">
      <item>Stanko Šarac</item>
      <item>Biljana Gojković</item>
      <item>Sudski registar</item>
      <item>Perica Medaković</item>
    </derivirana_varijabla>
  </DomainObject.Predmet.OstaliListNazivFormated>
  <DomainObject.Predmet.OstaliListNazivFormatedOIB>
    <izvorni_sadrzaj>
      <item>Stanko Šarac, OIB 36331994157</item>
      <item>Biljana Gojković, OIB 09050646374</item>
      <item>Sudski registar</item>
      <item>Perica Medaković, OIB 37577204378</item>
    </izvorni_sadrzaj>
    <derivirana_varijabla naziv="DomainObject.Predmet.OstaliListNazivFormatedOIB_1">
      <item>Stanko Šarac, OIB 36331994157</item>
      <item>Biljana Gojković, OIB 09050646374</item>
      <item>Sudski registar</item>
      <item>Perica Medaković, OIB 37577204378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St-90/2018-7</izvorni_sadrzaj>
    <derivirana_varijabla naziv="DomainObject.PoslovniBrojDokumenta_1">St-90/2018-7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OBUĆA VIKO društvo s ograničenom odgovornošću za trgovinu i proizvodnju</izvorni_sadrzaj>
    <derivirana_varijabla naziv="DomainObject.Predmet.ProtustrankaIDrugi_1">OBUĆA VIKO društvo s ograničenom odgovornošću za trgovinu i proizvodnju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OBUĆA VIKO društvo s ograničenom odgovornošću za trgovinu i proizvodnju, OIB 77766700586, Pavleka Miškine 57, 42000 Varaždin</izvorni_sadrzaj>
    <derivirana_varijabla naziv="DomainObject.Predmet.ProtustrankaIDrugiAdressOIB_1">OBUĆA VIKO društvo s ograničenom odgovornošću za trgovinu i proizvodnju, OIB 77766700586, Pavleka Miškine 57,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OBUĆA VIKO društvo s ograničenom odgovornošću za trgovinu i proizvodnju</item>
      <item>Stanko Šarac</item>
      <item>Biljana Gojković</item>
      <item>Sudski registar</item>
      <item>Perica Medaković</item>
    </izvorni_sadrzaj>
    <derivirana_varijabla naziv="DomainObject.Predmet.SudioniciListNaziv_1">
      <item>Financijska agencija</item>
      <item>OBUĆA VIKO društvo s ograničenom odgovornošću za trgovinu i proizvodnju</item>
      <item>Stanko Šarac</item>
      <item>Biljana Gojković</item>
      <item>Sudski registar</item>
      <item>Perica Medaković</item>
    </derivirana_varijabla>
  </DomainObject.Predmet.SudioniciListNaziv>
  <DomainObject.Predmet.SudioniciListAdressOIB>
    <izvorni_sadrzaj>
      <item>Financijska agencija, OIB 85821130368, Ulica grada Vukovara 70,10000 Zagreb</item>
      <item>OBUĆA VIKO društvo s ograničenom odgovornošću za trgovinu i proizvodnju, OIB 77766700586, Pavleka Miškine 57,42000 Varaždin</item>
      <item>Stanko Šarac, OIB 36331994157, Josipa Pupačića 21,10000 Zagreb</item>
      <item>Biljana Gojković, OIB 09050646374, Miroslava Krleže 4,42000 Varaždin</item>
      <item>Sudski registar</item>
      <item>Perica Medaković, OIB 37577204378, Ivana Mažuranića 2d,43500 Daruvar</item>
    </izvorni_sadrzaj>
    <derivirana_varijabla naziv="DomainObject.Predmet.SudioniciListAdressOIB_1">
      <item>Financijska agencija, OIB 85821130368, Ulica grada Vukovara 70,10000 Zagreb</item>
      <item>OBUĆA VIKO društvo s ograničenom odgovornošću za trgovinu i proizvodnju, OIB 77766700586, Pavleka Miškine 57,42000 Varaždin</item>
      <item>Stanko Šarac, OIB 36331994157, Josipa Pupačića 21,10000 Zagreb</item>
      <item>Biljana Gojković, OIB 09050646374, Miroslava Krleže 4,42000 Varaždin</item>
      <item>Sudski registar</item>
      <item>Perica Medaković, OIB 37577204378, Ivana Mažuranića 2d,43500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633B8C-6A98-45DC-9968-224DA51AAF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5810</properties:Characters>
  <properties:Lines>134</properties:Lines>
  <properties:Paragraphs>36</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2018-05-16T11:57:00Z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St-90/2018-7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