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0eeb" w14:paraId="3760eeb" w:rsidRDefault="00A919B7" w:rsidP="00AF3614" w:rsidR="00AF3614" w:rsidRPr="0062529D">
      <w:pPr>
        <w:jc w:val="right"/>
        <w15:collapsed w:val="false"/>
      </w:pPr>
      <w:bookmarkStart w:name="_GoBack" w:id="0"/>
      <w:bookmarkEnd w:id="0"/>
      <w:r>
        <w:t>Poslovni broj</w:t>
      </w:r>
      <w:r w:rsidR="00AF3614" w:rsidRPr="0062529D">
        <w:t xml:space="preserve"> </w:t>
      </w:r>
      <w:r w:rsidR="00F642D4" w:rsidRPr="0062529D">
        <w:t>1</w:t>
      </w:r>
      <w:r w:rsidR="00AF3614" w:rsidRPr="0062529D">
        <w:t xml:space="preserve"> St-</w:t>
      </w:r>
      <w:r>
        <w:t>723/2016-</w:t>
      </w:r>
      <w:r w:rsidR="00E34A01">
        <w:t>101</w:t>
      </w:r>
    </w:p>
    <w:p w:rsidRDefault="00AF3614" w:rsidP="00AF3614" w:rsidR="00AF3614" w:rsidRPr="0062529D"/>
    <w:p w:rsidRDefault="00AF3614" w:rsidP="00AF3614" w:rsidR="00AF3614" w:rsidRPr="0062529D"/>
    <w:p w:rsidRDefault="00AF3614" w:rsidP="00AF3614" w:rsidR="00AF3614" w:rsidRPr="0062529D"/>
    <w:p w:rsidRDefault="00A919B7" w:rsidP="00A919B7" w:rsidR="00A919B7" w:rsidRPr="000C3CA4">
      <w:pPr>
        <w:ind w:right="6378" w:left="284"/>
        <w:jc w:val="center"/>
      </w:pPr>
      <w:r>
        <w:t>Republika H</w:t>
      </w:r>
      <w:r w:rsidRPr="000C3CA4">
        <w:t>rvatska</w:t>
      </w:r>
    </w:p>
    <w:p w:rsidRDefault="00A919B7" w:rsidP="00A919B7" w:rsidR="00A919B7" w:rsidRPr="000C3CA4">
      <w:pPr>
        <w:ind w:right="6378" w:left="284"/>
        <w:jc w:val="center"/>
      </w:pPr>
      <w:r>
        <w:t>Trgovački sud u Zadru</w:t>
      </w:r>
    </w:p>
    <w:p w:rsidRDefault="00A919B7" w:rsidP="00A919B7" w:rsidR="00A919B7">
      <w:pPr>
        <w:ind w:right="6378" w:left="284"/>
        <w:jc w:val="center"/>
      </w:pPr>
      <w:r>
        <w:t>Dr. Franje Tuđmana 35</w:t>
      </w:r>
    </w:p>
    <w:p w:rsidRDefault="00A919B7" w:rsidP="00A919B7" w:rsidR="00A919B7">
      <w:pPr>
        <w:ind w:right="6378" w:left="284"/>
        <w:jc w:val="center"/>
      </w:pPr>
      <w:r>
        <w:t>23 000 Zadar</w:t>
      </w:r>
    </w:p>
    <w:p w:rsidRDefault="00AF3614" w:rsidP="00AF3614" w:rsidR="00AF3614" w:rsidRPr="0062529D"/>
    <w:p w:rsidRDefault="00F642D4" w:rsidP="00AF3614" w:rsidR="00F642D4" w:rsidRPr="0062529D">
      <w:pPr>
        <w:jc w:val="center"/>
      </w:pPr>
    </w:p>
    <w:p w:rsidRDefault="00AF3614" w:rsidP="00AF3614" w:rsidR="00AF3614" w:rsidRPr="0062529D">
      <w:pPr>
        <w:jc w:val="center"/>
      </w:pPr>
      <w:r w:rsidRPr="0062529D">
        <w:t>R  J  E  Š  E  N  J  E</w:t>
      </w:r>
    </w:p>
    <w:p w:rsidRDefault="00AF3614" w:rsidP="00AF3614" w:rsidR="00AF3614" w:rsidRPr="0062529D"/>
    <w:p w:rsidRDefault="00AF3614" w:rsidP="00AF3614" w:rsidR="00AF3614" w:rsidRPr="0062529D">
      <w:pPr>
        <w:jc w:val="both"/>
      </w:pPr>
    </w:p>
    <w:p w:rsidRDefault="00A919B7" w:rsidP="00A919B7" w:rsidR="00AF3614" w:rsidRPr="0062529D">
      <w:pPr>
        <w:ind w:firstLine="708"/>
        <w:jc w:val="both"/>
      </w:pPr>
      <w:r w:rsidRPr="006E2E98">
        <w:t xml:space="preserve">Trgovački sud u Zadru, OIB: 39670464653, po sutkinji Ardeni Bajlo, u stečajnom postupku nad stečajnim dužnikom </w:t>
      </w:r>
      <w:r>
        <w:t>TRAJNA GRADNJA</w:t>
      </w:r>
      <w:r w:rsidRPr="006E2E98">
        <w:t xml:space="preserve"> d.o.o., Zadar, </w:t>
      </w:r>
      <w:proofErr w:type="spellStart"/>
      <w:r>
        <w:t>Dračevac</w:t>
      </w:r>
      <w:proofErr w:type="spellEnd"/>
      <w:r>
        <w:t xml:space="preserve"> 17</w:t>
      </w:r>
      <w:r w:rsidRPr="006E2E98">
        <w:t xml:space="preserve">, Zadar, OIB: </w:t>
      </w:r>
      <w:r>
        <w:t>02901914423</w:t>
      </w:r>
      <w:r w:rsidRPr="006E2E98">
        <w:t>, zastupanom po stečajno</w:t>
      </w:r>
      <w:r>
        <w:t>j</w:t>
      </w:r>
      <w:r w:rsidRPr="006E2E98">
        <w:t xml:space="preserve"> upravitelj</w:t>
      </w:r>
      <w:r>
        <w:t>ici</w:t>
      </w:r>
      <w:r w:rsidRPr="006E2E98">
        <w:t xml:space="preserve"> </w:t>
      </w:r>
      <w:r>
        <w:t xml:space="preserve">Radojki </w:t>
      </w:r>
      <w:proofErr w:type="spellStart"/>
      <w:r>
        <w:t>Danek</w:t>
      </w:r>
      <w:proofErr w:type="spellEnd"/>
      <w:r>
        <w:t>, 9. siječnja 2018.</w:t>
      </w:r>
      <w:r w:rsidR="00AF3614" w:rsidRPr="0062529D">
        <w:t xml:space="preserve"> </w:t>
      </w:r>
    </w:p>
    <w:p w:rsidRDefault="00AF3614" w:rsidP="00AF3614" w:rsidR="00AF3614" w:rsidRPr="0062529D"/>
    <w:p w:rsidRDefault="00AF3614" w:rsidP="00AF3614" w:rsidR="00AF3614" w:rsidRPr="0062529D">
      <w:pPr>
        <w:jc w:val="center"/>
      </w:pPr>
      <w:r w:rsidRPr="0062529D">
        <w:t>r i j e š i o   j e</w:t>
      </w:r>
    </w:p>
    <w:p w:rsidRDefault="00AF3614" w:rsidP="00AF3614" w:rsidR="00AF3614" w:rsidRPr="0062529D"/>
    <w:p w:rsidRDefault="00AF3614" w:rsidP="00AF3614" w:rsidR="00AF3614" w:rsidRPr="0062529D">
      <w:r w:rsidRPr="0062529D">
        <w:tab/>
        <w:t xml:space="preserve">Odbija se prijedlog za </w:t>
      </w:r>
      <w:r w:rsidR="0062529D">
        <w:t xml:space="preserve">dopunu rješenja ovog suda o </w:t>
      </w:r>
      <w:r w:rsidR="00A919B7">
        <w:t>dosudi poslovni</w:t>
      </w:r>
      <w:r w:rsidR="0062529D">
        <w:t xml:space="preserve"> broj 1St-</w:t>
      </w:r>
      <w:r w:rsidR="00A919B7">
        <w:t>723/16-83</w:t>
      </w:r>
      <w:r w:rsidR="0062529D">
        <w:t xml:space="preserve"> od </w:t>
      </w:r>
      <w:r w:rsidR="00A919B7">
        <w:t>29. studenog 2017</w:t>
      </w:r>
      <w:r w:rsidR="0062529D">
        <w:t>.</w:t>
      </w:r>
    </w:p>
    <w:p w:rsidRDefault="00AF3614" w:rsidP="00AF3614" w:rsidR="00AF3614" w:rsidRPr="0062529D">
      <w:pPr>
        <w:jc w:val="center"/>
      </w:pPr>
    </w:p>
    <w:p w:rsidRDefault="00AF3614" w:rsidP="00AF3614" w:rsidR="00AF3614" w:rsidRPr="0062529D">
      <w:pPr>
        <w:jc w:val="center"/>
      </w:pPr>
      <w:r w:rsidRPr="0062529D">
        <w:t>Obrazloženje</w:t>
      </w:r>
    </w:p>
    <w:p w:rsidRDefault="00AF3614" w:rsidP="00AF3614" w:rsidR="00AF3614" w:rsidRPr="0062529D"/>
    <w:p w:rsidRDefault="00AF3614" w:rsidP="00AF3614" w:rsidR="00A919B7">
      <w:pPr>
        <w:jc w:val="both"/>
      </w:pPr>
      <w:r w:rsidRPr="0062529D">
        <w:tab/>
      </w:r>
      <w:r w:rsidR="00A919B7">
        <w:t xml:space="preserve">Stečajna upraviteljica stečajnog dužnika TRAJNA GRADNJA d.o.o. Zadar podnijela je dana 11. prosinca 2017. prijedlog za dopunu rješenja ovog suda poslovni broj 1St-723/16-83 od 29. studenog 2017. navodeći da je sud u rješenju propustio </w:t>
      </w:r>
      <w:r w:rsidRPr="0062529D">
        <w:t xml:space="preserve"> </w:t>
      </w:r>
      <w:r w:rsidR="00A919B7">
        <w:t>naložiti kupcu navedene nekretnine da plati porez na dodanu vrijednost na postignutu cijenu jer isti nije uračunat u cijenu.</w:t>
      </w:r>
    </w:p>
    <w:p w:rsidRDefault="00A919B7" w:rsidP="00AF3614" w:rsidR="00A919B7">
      <w:pPr>
        <w:jc w:val="both"/>
      </w:pPr>
      <w:r>
        <w:tab/>
        <w:t>Prijedlog nije osnovan.</w:t>
      </w:r>
    </w:p>
    <w:p w:rsidRDefault="00A919B7" w:rsidP="00A919B7" w:rsidR="00A919B7">
      <w:pPr>
        <w:jc w:val="both"/>
      </w:pPr>
      <w:r>
        <w:tab/>
        <w:t xml:space="preserve">Odredom čl. 339., koja odredba se temeljem odredbe čl. 347. Zakona o parničnom postupku </w:t>
      </w:r>
      <w:r w:rsidRPr="00F758D7">
        <w:t>(Narodne novine broj 53/91, 91/92, 112/99, 117/03, 88/05, 2/07, 84/08, 123/08, 57/11, 25/13 i 89/14)</w:t>
      </w:r>
      <w:r>
        <w:t xml:space="preserve">, a koje odredbe se primjenjuju u stečajnom postupku temeljem odredbe čl. 10. Stečajnog zakona (Narodne novine 71/15 i 104/17), propisano je da će sud u slučaju da je propustio odlučiti o svim zahtjevima stranaka, o takvom zahtjevu odlučiti dopunskom presudom, odnosno u ovom slučaju rješenjem. </w:t>
      </w:r>
    </w:p>
    <w:p w:rsidRDefault="00A919B7" w:rsidP="00A919B7" w:rsidR="00A919B7">
      <w:pPr>
        <w:jc w:val="both"/>
      </w:pPr>
      <w:r>
        <w:tab/>
        <w:t xml:space="preserve">U konkretnom slučaju sud je 21. rujna 2016. </w:t>
      </w:r>
      <w:r w:rsidR="009B4938">
        <w:t xml:space="preserve">rješenjem poslovni broj 1St-723/16-37 odredio prodaju imovine stečajnog dužnika i to konkretno nekretnine suvlasničkog dijela 17/100, etažno vlasništvo E-1 u površini od 76,64 m2 sa pripadajućim parkirnim mjestom i spremištem, izgrađeno na nekretnini kat. čest 2293/1 k.o. Klara, </w:t>
      </w:r>
      <w:proofErr w:type="spellStart"/>
      <w:r w:rsidR="009B4938">
        <w:t>zk</w:t>
      </w:r>
      <w:proofErr w:type="spellEnd"/>
      <w:r w:rsidR="009B4938">
        <w:t>. ul. 5110.</w:t>
      </w:r>
    </w:p>
    <w:p w:rsidRDefault="009B4938" w:rsidP="009B4938" w:rsidR="009B4938">
      <w:pPr>
        <w:ind w:firstLine="708"/>
        <w:jc w:val="both"/>
      </w:pPr>
      <w:r>
        <w:t xml:space="preserve">Zaključkom poslovni broj 1St-723/16-39 od 20. listopada 2016. utvrđena je vrijednost nekretnine u iznosu od 788.000,00 kuna te je konstatirano da porez na dodanu vrijednost nije uračunat u cijenu. </w:t>
      </w:r>
    </w:p>
    <w:p w:rsidRDefault="009B4938" w:rsidP="009B4938" w:rsidR="009B4938">
      <w:pPr>
        <w:ind w:firstLine="708"/>
        <w:jc w:val="both"/>
      </w:pPr>
      <w:r>
        <w:t>Pobijanim rješenjem navedena nekretnina je dosuđena kupcu te je istome naloženo platiti preostali iznos kupovnine.</w:t>
      </w:r>
    </w:p>
    <w:p w:rsidRDefault="00606F7C" w:rsidP="009B4938" w:rsidR="00474D3F">
      <w:pPr>
        <w:ind w:firstLine="708"/>
        <w:jc w:val="both"/>
      </w:pPr>
      <w:r>
        <w:t xml:space="preserve">Plaćanje poreza na dodanu vrijednost </w:t>
      </w:r>
      <w:r w:rsidR="00474D3F">
        <w:t>regulirano je Zakonom o porezu na dodanu vrijednost (Narodne novine 73/13, 99/13, 148/13, 153/13, 143/14 i 115/16) te je utvrđivanje činjenice da li je kupac obveznik plaćanja poreza na dodanu vrijednost u smislu odredbe čl. 75. toga zakona, te iznos i rok u</w:t>
      </w:r>
      <w:r w:rsidR="00AD51DA">
        <w:t xml:space="preserve">nutar kojeg porez treba platiti </w:t>
      </w:r>
      <w:r w:rsidR="00474D3F">
        <w:t xml:space="preserve">u nadležnosti Ministarstva financija, Porezne uprave, a ne suda. </w:t>
      </w:r>
    </w:p>
    <w:p w:rsidRDefault="00474D3F" w:rsidP="009B4938" w:rsidR="009B4938" w:rsidRPr="00F758D7">
      <w:pPr>
        <w:ind w:firstLine="708"/>
        <w:jc w:val="both"/>
      </w:pPr>
      <w:r>
        <w:lastRenderedPageBreak/>
        <w:t>Kako je dakle sud utvrdio da nisu ostvareni uvjeti za donošenje dopunskog rješenja, to je prijedlog valjalo odbiti temeljem čl. 339. st. 3. u svezi čl. 347. Zakona o parničnom postupku.</w:t>
      </w:r>
    </w:p>
    <w:p w:rsidRDefault="00E14D81" w:rsidP="00AF3614" w:rsidR="0062529D">
      <w:pPr>
        <w:jc w:val="both"/>
      </w:pPr>
      <w:r>
        <w:t xml:space="preserve">            Stoga je odlučeno kao u izreci.   </w:t>
      </w:r>
      <w:r w:rsidR="0062529D">
        <w:t xml:space="preserve">                </w:t>
      </w:r>
    </w:p>
    <w:p w:rsidRDefault="0062529D" w:rsidP="00AF3614" w:rsidR="0062529D" w:rsidRPr="0062529D">
      <w:pPr>
        <w:jc w:val="both"/>
      </w:pPr>
    </w:p>
    <w:p w:rsidRDefault="00AF3614" w:rsidP="00AF3614" w:rsidR="00AF3614" w:rsidRPr="0062529D">
      <w:pPr>
        <w:jc w:val="both"/>
      </w:pPr>
    </w:p>
    <w:p w:rsidRDefault="00AF3614" w:rsidP="00AF3614" w:rsidR="00AF3614" w:rsidRPr="0062529D">
      <w:pPr>
        <w:jc w:val="center"/>
      </w:pPr>
      <w:r w:rsidRPr="0062529D">
        <w:t>U Zadru</w:t>
      </w:r>
      <w:r w:rsidR="00474D3F">
        <w:t xml:space="preserve"> 9. siječnja 2018.</w:t>
      </w:r>
    </w:p>
    <w:p w:rsidRDefault="00077156" w:rsidP="00077156" w:rsidR="00077156"/>
    <w:p w:rsidRDefault="00F928EF" w:rsidP="00F928EF" w:rsidR="00F928EF">
      <w:r>
        <w:t>Za točnost otpravka-ovlašteni službenik:                                                      Sutkinja</w:t>
      </w:r>
    </w:p>
    <w:p w:rsidRDefault="00F928EF" w:rsidP="00F928EF" w:rsidR="00F928EF">
      <w:r>
        <w:t xml:space="preserve">Martina </w:t>
      </w:r>
      <w:proofErr w:type="spellStart"/>
      <w:r>
        <w:t>Kalmeta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Bajlo, v.r.</w:t>
      </w:r>
    </w:p>
    <w:p w:rsidRDefault="00AF3614" w:rsidP="00AD51DA" w:rsidR="00AF3614" w:rsidRPr="0062529D">
      <w:pPr>
        <w:jc w:val="right"/>
      </w:pPr>
    </w:p>
    <w:p w:rsidRDefault="00AF3614" w:rsidP="00AF3614" w:rsidR="00AF3614" w:rsidRPr="0062529D">
      <w:r w:rsidRPr="0062529D">
        <w:t>POUKA O PRAVNOM LIJEKU</w:t>
      </w:r>
    </w:p>
    <w:p w:rsidRDefault="00AF3614" w:rsidP="00AD51DA" w:rsidR="00AF3614" w:rsidRPr="0062529D">
      <w:pPr>
        <w:jc w:val="both"/>
      </w:pPr>
      <w:r w:rsidRPr="0062529D">
        <w:t xml:space="preserve">Protiv ovog rješenja može se izjaviti žalba Visokom trgovačkom sudu Republike Hrvatske u roku od 8 dana od </w:t>
      </w:r>
      <w:r w:rsidR="00AD51DA" w:rsidRPr="006E2E98">
        <w:t xml:space="preserve">proteka roka od </w:t>
      </w:r>
      <w:r w:rsidR="00AD51DA">
        <w:t>8</w:t>
      </w:r>
      <w:r w:rsidR="00AD51DA" w:rsidRPr="006E2E98">
        <w:t xml:space="preserve"> dana nakon isticanja ovog rješenja na e-Oglasnoj ploči ovoga suda. Žalba se podnosi putem ovog suda, a o žalbi odlučuje Visoki t</w:t>
      </w:r>
      <w:r w:rsidR="00AD51DA">
        <w:t>rgovački sud Republike Hrvatske</w:t>
      </w:r>
      <w:r w:rsidRPr="0062529D">
        <w:t xml:space="preserve">, u tri primjerka, sve putem ovog suda. </w:t>
      </w:r>
    </w:p>
    <w:p w:rsidRDefault="00AD51DA" w:rsidP="00077156" w:rsidR="00AD51DA"/>
    <w:p w:rsidRDefault="00077156" w:rsidP="00077156" w:rsidR="00077156" w:rsidRPr="0062529D">
      <w:r w:rsidRPr="0062529D">
        <w:t xml:space="preserve">Dostaviti:  </w:t>
      </w:r>
    </w:p>
    <w:p w:rsidRDefault="00AD51DA" w:rsidP="00094052" w:rsidR="006950E2" w:rsidRPr="0062529D">
      <w:pPr>
        <w:numPr>
          <w:ilvl w:val="0"/>
          <w:numId w:val="1"/>
        </w:numPr>
      </w:pPr>
      <w:r>
        <w:t>stečajnoj upraviteljici</w:t>
      </w:r>
      <w:r w:rsidR="00094052">
        <w:t xml:space="preserve"> - </w:t>
      </w:r>
      <w:proofErr w:type="spellStart"/>
      <w:r w:rsidR="00094052">
        <w:t>mailom</w:t>
      </w:r>
      <w:proofErr w:type="spellEnd"/>
    </w:p>
    <w:p w:rsidRDefault="00077156" w:rsidP="00077156" w:rsidR="00077156" w:rsidRPr="0062529D">
      <w:pPr>
        <w:numPr>
          <w:ilvl w:val="0"/>
          <w:numId w:val="1"/>
        </w:numPr>
      </w:pPr>
      <w:r w:rsidRPr="0062529D">
        <w:t>Oglasna ploča</w:t>
      </w:r>
    </w:p>
    <w:p w:rsidRDefault="00077156" w:rsidP="00077156" w:rsidR="00077156" w:rsidRPr="00E14D81">
      <w:pPr>
        <w:numPr>
          <w:ilvl w:val="0"/>
          <w:numId w:val="1"/>
        </w:numPr>
        <w:rPr>
          <w:rFonts w:cs="Arial" w:hAnsi="Arial" w:ascii="Arial"/>
        </w:rPr>
      </w:pPr>
      <w:r w:rsidRPr="0062529D">
        <w:t>U spis</w:t>
      </w:r>
    </w:p>
    <w:p w:rsidRDefault="00AF3614" w:rsidP="00AF3614" w:rsidR="00AF3614" w:rsidRPr="0062529D"/>
    <w:sectPr w:rsidR="00AF3614" w:rsidRPr="0062529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A9019D"/>
    <w:multiLevelType w:val="hybridMultilevel"/>
    <w:tmpl w:val="F0A6C99A"/>
    <w:lvl w:tplc="D220C4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3614"/>
    <w:rsid w:val="00077156"/>
    <w:rsid w:val="00094052"/>
    <w:rsid w:val="00101134"/>
    <w:rsid w:val="00423FB3"/>
    <w:rsid w:val="00474D3F"/>
    <w:rsid w:val="004761B2"/>
    <w:rsid w:val="00526A91"/>
    <w:rsid w:val="0055725B"/>
    <w:rsid w:val="00606F7C"/>
    <w:rsid w:val="0062529D"/>
    <w:rsid w:val="006950E2"/>
    <w:rsid w:val="00830060"/>
    <w:rsid w:val="0087111F"/>
    <w:rsid w:val="009108DC"/>
    <w:rsid w:val="0096264F"/>
    <w:rsid w:val="009B4938"/>
    <w:rsid w:val="00A919B7"/>
    <w:rsid w:val="00AD51DA"/>
    <w:rsid w:val="00AF3614"/>
    <w:rsid w:val="00E14D81"/>
    <w:rsid w:val="00E34A01"/>
    <w:rsid w:val="00E356A0"/>
    <w:rsid w:val="00F642D4"/>
    <w:rsid w:val="00F92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361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711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11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11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11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11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361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711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11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11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11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11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70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723</izvorni_sadrzaj>
    <derivirana_varijabla naziv="DomainObject.Predmet.Broj_1">723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St-723/2016</izvorni_sadrzaj>
    <derivirana_varijabla naziv="DomainObject.Predmet.OznakaBroj_1">St-723/2016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 VTS 13.09.16. vraćeno 04.10.16.</izvorni_sadrzaj>
    <derivirana_varijabla naziv="DomainObject.Predmet.PrimjedbaSuca_1">Kopija spisa na VTS 13.09.16. vraćeno 04.10.16.</derivirana_varijabla>
  </DomainObject.Predmet.PrimjedbaSuca>
  <DomainObject.Predmet.ProtustrankaFormated>
    <izvorni_sadrzaj>  TRAJNA GRADNJA društvo s ograničenom odgovornošću za građevinarstvo</izvorni_sadrzaj>
    <derivirana_varijabla naziv="DomainObject.Predmet.ProtustrankaFormated_1">  TRAJNA GRADNJA društvo s ograničenom odgovornošću za građevinarstvo</derivirana_varijabla>
  </DomainObject.Predmet.ProtustrankaFormated>
  <DomainObject.Predmet.ProtustrankaFormatedOIB>
    <izvorni_sadrzaj>  TRAJNA GRADNJA društvo s ograničenom odgovornošću za građevinarstvo, OIB 02901914423</izvorni_sadrzaj>
    <derivirana_varijabla naziv="DomainObject.Predmet.ProtustrankaFormatedOIB_1">  TRAJNA GRADNJA društvo s ograničenom odgovornošću za građevinarstvo, OIB 02901914423</derivirana_varijabla>
  </DomainObject.Predmet.ProtustrankaFormatedOIB>
  <DomainObject.Predmet.ProtustrankaFormatedWithAdress>
    <izvorni_sadrzaj> TRAJNA GRADNJA društvo s ograničenom odgovornošću za građevinarstvo, Dračevac 17, 23000 Zadar</izvorni_sadrzaj>
    <derivirana_varijabla naziv="DomainObject.Predmet.ProtustrankaFormatedWithAdress_1"> TRAJNA GRADNJA društvo s ograničenom odgovornošću za građevinarstvo, Dračevac 17, 23000 Zadar</derivirana_varijabla>
  </DomainObject.Predmet.ProtustrankaFormatedWithAdress>
  <DomainObject.Predmet.ProtustrankaFormatedWithAdressOIB>
    <izvorni_sadrzaj> TRAJNA GRADNJA društvo s ograničenom odgovornošću za građevinarstvo, OIB 02901914423, Dračevac 17, 23000 Zadar</izvorni_sadrzaj>
    <derivirana_varijabla naziv="DomainObject.Predmet.ProtustrankaFormatedWithAdressOIB_1"> TRAJNA GRADNJA društvo s ograničenom odgovornošću za građevinarstvo, OIB 02901914423, Dračevac 17, 23000 Zadar</derivirana_varijabla>
  </DomainObject.Predmet.ProtustrankaFormatedWithAdressOIB>
  <DomainObject.Predmet.ProtustrankaWithAdress>
    <izvorni_sadrzaj>TRAJNA GRADNJA društvo s ograničenom odgovornošću za građevinarstvo Dračevac 17, 23000 Zadar</izvorni_sadrzaj>
    <derivirana_varijabla naziv="DomainObject.Predmet.ProtustrankaWithAdress_1">TRAJNA GRADNJA društvo s ograničenom odgovornošću za građevinarstvo Dračevac 17, 23000 Zadar</derivirana_varijabla>
  </DomainObject.Predmet.ProtustrankaWithAdress>
  <DomainObject.Predmet.ProtustrankaWithAdressOIB>
    <izvorni_sadrzaj>TRAJNA GRADNJA društvo s ograničenom odgovornošću za građevinarstvo, OIB 02901914423, Dračevac 17, 23000 Zadar</izvorni_sadrzaj>
    <derivirana_varijabla naziv="DomainObject.Predmet.ProtustrankaWithAdressOIB_1">TRAJNA GRADNJA društvo s ograničenom odgovornošću za građevinarstvo, OIB 02901914423, Dračevac 17, 23000 Zadar</derivirana_varijabla>
  </DomainObject.Predmet.ProtustrankaWithAdressOIB>
  <DomainObject.Predmet.ProtustrankaNazivFormated>
    <izvorni_sadrzaj>TRAJNA GRADNJA društvo s ograničenom odgovornošću za građevinarstvo</izvorni_sadrzaj>
    <derivirana_varijabla naziv="DomainObject.Predmet.ProtustrankaNazivFormated_1">TRAJNA GRADNJA društvo s ograničenom odgovornošću za građevinarstvo</derivirana_varijabla>
  </DomainObject.Predmet.ProtustrankaNazivFormated>
  <DomainObject.Predmet.ProtustrankaNazivFormatedOIB>
    <izvorni_sadrzaj>TRAJNA GRADNJA društvo s ograničenom odgovornošću za građevinarstvo, OIB 02901914423</izvorni_sadrzaj>
    <derivirana_varijabla naziv="DomainObject.Predmet.ProtustrankaNazivFormatedOIB_1">TRAJNA GRADNJA društvo s ograničenom odgovornošću za građevinarstvo, OIB 02901914423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ELEKTROPROMET dioničko društvo za trgovinu i usluge</izvorni_sadrzaj>
    <derivirana_varijabla naziv="DomainObject.Predmet.StrankaFormated_1">  FINA; ELEKTROPROMET dioničko društvo za trgovinu i usluge</derivirana_varijabla>
  </DomainObject.Predmet.StrankaFormated>
  <DomainObject.Predmet.StrankaFormatedOIB>
    <izvorni_sadrzaj>  FINA, OIB 85821130368; ELEKTROPROMET dioničko društvo za trgovinu i usluge, OIB 11253040204</izvorni_sadrzaj>
    <derivirana_varijabla naziv="DomainObject.Predmet.StrankaFormatedOIB_1">  FINA, OIB 85821130368; ELEKTROPROMET dioničko društvo za trgovinu i usluge, OIB 11253040204</derivirana_varijabla>
  </DomainObject.Predmet.StrankaFormatedOIB>
  <DomainObject.Predmet.StrankaFormatedWithAdress>
    <izvorni_sadrzaj> FINA; ELEKTROPROMET dioničko društvo za trgovinu i usluge, Avenija Dubrovnik 6, 10000 Zagreb</izvorni_sadrzaj>
    <derivirana_varijabla naziv="DomainObject.Predmet.StrankaFormatedWithAdress_1"> FINA; ELEKTROPROMET dioničko društvo za trgovinu i usluge, Avenija Dubrovnik 6, 10000 Zagreb</derivirana_varijabla>
  </DomainObject.Predmet.StrankaFormatedWithAdress>
  <DomainObject.Predmet.StrankaFormatedWithAdressOIB>
    <izvorni_sadrzaj> FINA, OIB 85821130368; ELEKTROPROMET dioničko društvo za trgovinu i usluge, OIB 11253040204, Avenija Dubrovnik 6, 10000 Zagreb</izvorni_sadrzaj>
    <derivirana_varijabla naziv="DomainObject.Predmet.StrankaFormatedWithAdressOIB_1"> FINA, OIB 85821130368; ELEKTROPROMET dioničko društvo za trgovinu i usluge, OIB 11253040204, Avenija Dubrovnik 6, 10000 Zagreb</derivirana_varijabla>
  </DomainObject.Predmet.StrankaFormatedWithAdressOIB>
  <DomainObject.Predmet.StrankaWithAdress>
    <izvorni_sadrzaj>FINA ,ELEKTROPROMET dioničko društvo za trgovinu i usluge Avenija Dubrovnik 6,10000 Zagreb</izvorni_sadrzaj>
    <derivirana_varijabla naziv="DomainObject.Predmet.StrankaWithAdress_1">FINA ,ELEKTROPROMET dioničko društvo za trgovinu i usluge Avenija Dubrovnik 6,10000 Zagreb</derivirana_varijabla>
  </DomainObject.Predmet.StrankaWithAdress>
  <DomainObject.Predmet.StrankaWithAdressOIB>
    <izvorni_sadrzaj>FINA, OIB 85821130368,ELEKTROPROMET dioničko društvo za trgovinu i usluge, OIB 11253040204, Avenija Dubrovnik 6,10000 Zagreb</izvorni_sadrzaj>
    <derivirana_varijabla naziv="DomainObject.Predmet.StrankaWithAdressOIB_1">FINA, OIB 85821130368,ELEKTROPROMET dioničko društvo za trgovinu i usluge, OIB 11253040204, Avenija Dubrovnik 6,10000 Zagreb</derivirana_varijabla>
  </DomainObject.Predmet.StrankaWithAdressOIB>
  <DomainObject.Predmet.StrankaNazivFormated>
    <izvorni_sadrzaj>FINA,ELEKTROPROMET dioničko društvo za trgovinu i usluge</izvorni_sadrzaj>
    <derivirana_varijabla naziv="DomainObject.Predmet.StrankaNazivFormated_1">FINA,ELEKTROPROMET dioničko društvo za trgovinu i usluge</derivirana_varijabla>
  </DomainObject.Predmet.StrankaNazivFormated>
  <DomainObject.Predmet.StrankaNazivFormatedOIB>
    <izvorni_sadrzaj>FINA, OIB 85821130368,ELEKTROPROMET dioničko društvo za trgovinu i usluge, OIB 11253040204</izvorni_sadrzaj>
    <derivirana_varijabla naziv="DomainObject.Predmet.StrankaNazivFormatedOIB_1">FINA, OIB 85821130368,ELEKTROPROMET dioničko društvo za trgovinu i usluge, OIB 11253040204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ELEKTROPROMET dioničko društvo za trgovinu i usluge</item>
    </izvorni_sadrzaj>
    <derivirana_varijabla naziv="DomainObject.Predmet.StrankaListFormated_1">
      <item>FINA</item>
      <item>ELEKTROPROMET dioničko društvo za trgovinu i usluge</item>
    </derivirana_varijabla>
  </DomainObject.Predmet.StrankaListFormated>
  <DomainObject.Predmet.StrankaListFormatedOIB>
    <izvorni_sadrzaj>
      <item>FINA, OIB 85821130368</item>
      <item>ELEKTROPROMET dioničko društvo za trgovinu i usluge, OIB 11253040204</item>
    </izvorni_sadrzaj>
    <derivirana_varijabla naziv="DomainObject.Predmet.StrankaListFormatedOIB_1">
      <item>FINA, OIB 85821130368</item>
      <item>ELEKTROPROMET dioničko društvo za trgovinu i usluge, OIB 11253040204</item>
    </derivirana_varijabla>
  </DomainObject.Predmet.StrankaListFormatedOIB>
  <DomainObject.Predmet.StrankaListFormatedWithAdress>
    <izvorni_sadrzaj>
      <item>FINA</item>
      <item>ELEKTROPROMET dioničko društvo za trgovinu i usluge, Avenija Dubrovnik 6, 10000 Zagreb</item>
    </izvorni_sadrzaj>
    <derivirana_varijabla naziv="DomainObject.Predmet.StrankaListFormatedWithAdress_1">
      <item>FINA</item>
      <item>ELEKTROPROMET dioničko društvo za trgovinu i usluge, Avenija Dubrovnik 6, 10000 Zagreb</item>
    </derivirana_varijabla>
  </DomainObject.Predmet.StrankaListFormatedWithAdress>
  <DomainObject.Predmet.StrankaListFormatedWithAdressOIB>
    <izvorni_sadrzaj>
      <item>FINA, OIB 85821130368</item>
      <item>ELEKTROPROMET dioničko društvo za trgovinu i usluge, OIB 11253040204, Avenija Dubrovnik 6, 10000 Zagreb</item>
    </izvorni_sadrzaj>
    <derivirana_varijabla naziv="DomainObject.Predmet.StrankaListFormatedWithAdressOIB_1">
      <item>FINA, OIB 85821130368</item>
      <item>ELEKTROPROMET dioničko društvo za trgovinu i usluge, OIB 11253040204, Avenija Dubrovnik 6, 10000 Zagreb</item>
    </derivirana_varijabla>
  </DomainObject.Predmet.StrankaListFormatedWithAdressOIB>
  <DomainObject.Predmet.StrankaListNazivFormated>
    <izvorni_sadrzaj>
      <item>FINA</item>
      <item>ELEKTROPROMET dioničko društvo za trgovinu i usluge</item>
    </izvorni_sadrzaj>
    <derivirana_varijabla naziv="DomainObject.Predmet.StrankaListNazivFormated_1">
      <item>FINA</item>
      <item>ELEKTROPROMET dioničko društvo za trgovinu i usluge</item>
    </derivirana_varijabla>
  </DomainObject.Predmet.StrankaListNazivFormated>
  <DomainObject.Predmet.StrankaListNazivFormatedOIB>
    <izvorni_sadrzaj>
      <item>FINA, OIB 85821130368</item>
      <item>ELEKTROPROMET dioničko društvo za trgovinu i usluge, OIB 11253040204</item>
    </izvorni_sadrzaj>
    <derivirana_varijabla naziv="DomainObject.Predmet.StrankaListNazivFormatedOIB_1">
      <item>FINA, OIB 85821130368</item>
      <item>ELEKTROPROMET dioničko društvo za trgovinu i usluge, OIB 11253040204</item>
    </derivirana_varijabla>
  </DomainObject.Predmet.StrankaListNazivFormatedOIB>
  <DomainObject.Predmet.ProtuStrankaListFormated>
    <izvorni_sadrzaj>
      <item>TRAJNA GRADNJA društvo s ograničenom odgovornošću za građevinarstvo</item>
    </izvorni_sadrzaj>
    <derivirana_varijabla naziv="DomainObject.Predmet.ProtuStrankaListFormated_1">
      <item>TRAJNA GRADNJA društvo s ograničenom odgovornošću za građevinarstvo</item>
    </derivirana_varijabla>
  </DomainObject.Predmet.ProtuStrankaListFormated>
  <DomainObject.Predmet.ProtuStrankaListFormatedOIB>
    <izvorni_sadrzaj>
      <item>TRAJNA GRADNJA društvo s ograničenom odgovornošću za građevinarstvo, OIB 02901914423</item>
    </izvorni_sadrzaj>
    <derivirana_varijabla naziv="DomainObject.Predmet.ProtuStrankaListFormatedOIB_1">
      <item>TRAJNA GRADNJA društvo s ograničenom odgovornošću za građevinarstvo, OIB 02901914423</item>
    </derivirana_varijabla>
  </DomainObject.Predmet.ProtuStrankaListFormatedOIB>
  <DomainObject.Predmet.ProtuStrankaListFormatedWithAdress>
    <izvorni_sadrzaj>
      <item>TRAJNA GRADNJA društvo s ograničenom odgovornošću za građevinarstvo, Dračevac 17, 23000 Zadar</item>
    </izvorni_sadrzaj>
    <derivirana_varijabla naziv="DomainObject.Predmet.ProtuStrankaListFormatedWithAdress_1">
      <item>TRAJNA GRADNJA društvo s ograničenom odgovornošću za građevinarstvo, Dračevac 17, 23000 Zadar</item>
    </derivirana_varijabla>
  </DomainObject.Predmet.ProtuStrankaListFormatedWithAdress>
  <DomainObject.Predmet.ProtuStrankaListFormatedWithAdressOIB>
    <izvorni_sadrzaj>
      <item>TRAJNA GRADNJA društvo s ograničenom odgovornošću za građevinarstvo, OIB 02901914423, Dračevac 17, 23000 Zadar</item>
    </izvorni_sadrzaj>
    <derivirana_varijabla naziv="DomainObject.Predmet.ProtuStrankaListFormatedWithAdressOIB_1">
      <item>TRAJNA GRADNJA društvo s ograničenom odgovornošću za građevinarstvo, OIB 02901914423, Dračevac 17, 23000 Zadar</item>
    </derivirana_varijabla>
  </DomainObject.Predmet.ProtuStrankaListFormatedWithAdressOIB>
  <DomainObject.Predmet.ProtuStrankaListNazivFormated>
    <izvorni_sadrzaj>
      <item>TRAJNA GRADNJA društvo s ograničenom odgovornošću za građevinarstvo</item>
    </izvorni_sadrzaj>
    <derivirana_varijabla naziv="DomainObject.Predmet.ProtuStrankaListNazivFormated_1">
      <item>TRAJNA GRADNJA društvo s ograničenom odgovornošću za građevinarstvo</item>
    </derivirana_varijabla>
  </DomainObject.Predmet.ProtuStrankaListNazivFormated>
  <DomainObject.Predmet.ProtuStrankaListNazivFormatedOIB>
    <izvorni_sadrzaj>
      <item>TRAJNA GRADNJA društvo s ograničenom odgovornošću za građevinarstvo, OIB 02901914423</item>
    </izvorni_sadrzaj>
    <derivirana_varijabla naziv="DomainObject.Predmet.ProtuStrankaListNazivFormatedOIB_1">
      <item>TRAJNA GRADNJA društvo s ograničenom odgovornošću za građevinarstvo, OIB 02901914423</item>
    </derivirana_varijabla>
  </DomainObject.Predmet.ProtuStrankaListNazivFormatedOIB>
  <DomainObject.Predmet.OstaliListFormated>
    <izvorni_sadrzaj>
      <item>Ankica Oršolić</item>
    </izvorni_sadrzaj>
    <derivirana_varijabla naziv="DomainObject.Predmet.OstaliListFormated_1">
      <item>Ankica Oršolić</item>
    </derivirana_varijabla>
  </DomainObject.Predmet.OstaliListFormated>
  <DomainObject.Predmet.OstaliListFormatedOIB>
    <izvorni_sadrzaj>
      <item>Ankica Oršolić, OIB 27051424335</item>
    </izvorni_sadrzaj>
    <derivirana_varijabla naziv="DomainObject.Predmet.OstaliListFormatedOIB_1">
      <item>Ankica Oršolić, OIB 27051424335</item>
    </derivirana_varijabla>
  </DomainObject.Predmet.OstaliListFormatedOIB>
  <DomainObject.Predmet.OstaliListFormatedWithAdress>
    <izvorni_sadrzaj>
      <item>Ankica Oršolić, Antuna Barca 7 A, 23000 Zadar</item>
    </izvorni_sadrzaj>
    <derivirana_varijabla naziv="DomainObject.Predmet.OstaliListFormatedWithAdress_1">
      <item>Ankica Oršolić, Antuna Barca 7 A, 23000 Zadar</item>
    </derivirana_varijabla>
  </DomainObject.Predmet.OstaliListFormatedWithAdress>
  <DomainObject.Predmet.OstaliListFormatedWithAdressOIB>
    <izvorni_sadrzaj>
      <item>Ankica Oršolić, OIB 27051424335, Antuna Barca 7 A, 23000 Zadar</item>
    </izvorni_sadrzaj>
    <derivirana_varijabla naziv="DomainObject.Predmet.OstaliListFormatedWithAdressOIB_1">
      <item>Ankica Oršolić, OIB 27051424335, Antuna Barca 7 A, 23000 Zadar</item>
    </derivirana_varijabla>
  </DomainObject.Predmet.OstaliListFormatedWithAdressOIB>
  <DomainObject.Predmet.OstaliListNazivFormated>
    <izvorni_sadrzaj>
      <item>Ankica Oršolić</item>
    </izvorni_sadrzaj>
    <derivirana_varijabla naziv="DomainObject.Predmet.OstaliListNazivFormated_1">
      <item>Ankica Oršolić</item>
    </derivirana_varijabla>
  </DomainObject.Predmet.OstaliListNazivFormated>
  <DomainObject.Predmet.OstaliListNazivFormatedOIB>
    <izvorni_sadrzaj>
      <item>Ankica Oršolić, OIB 27051424335</item>
    </izvorni_sadrzaj>
    <derivirana_varijabla naziv="DomainObject.Predmet.OstaliListNazivFormatedOIB_1">
      <item>Ankica Oršolić, OIB 27051424335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TRAJNA GRADNJA društvo s ograničenom odgovornošću za građevinarstvo</izvorni_sadrzaj>
    <derivirana_varijabla naziv="DomainObject.Predmet.ProtustrankaIDrugi_1">TRAJNA GRADNJA društvo s ograničenom odgovornošću za građevinarstvo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TRAJNA GRADNJA društvo s ograničenom odgovornošću za građevinarstvo, OIB 02901914423, Dračevac 17, 23000 Zadar</izvorni_sadrzaj>
    <derivirana_varijabla naziv="DomainObject.Predmet.ProtustrankaIDrugiAdressOIB_1">TRAJNA GRADNJA društvo s ograničenom odgovornošću za građevinarstvo, OIB 02901914423, Dračevac 17,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TRAJNA GRADNJA društvo s ograničenom odgovornošću za građevinarstvo</item>
      <item>Ankica Oršolić</item>
      <item>ELEKTROPROMET dioničko društvo za trgovinu i usluge</item>
    </izvorni_sadrzaj>
    <derivirana_varijabla naziv="DomainObject.Predmet.SudioniciListNaziv_1">
      <item>FINA</item>
      <item>TRAJNA GRADNJA društvo s ograničenom odgovornošću za građevinarstvo</item>
      <item>Ankica Oršolić</item>
      <item>ELEKTROPROMET dioničko društvo za trgovinu i usluge</item>
    </derivirana_varijabla>
  </DomainObject.Predmet.SudioniciListNaziv>
  <DomainObject.Predmet.SudioniciListAdressOIB>
    <izvorni_sadrzaj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izvorni_sadrzaj>
    <derivirana_varijabla naziv="DomainObject.Predmet.SudioniciListAdressOIB_1">
      <item>FINA, OIB 85821130368</item>
      <item>TRAJNA GRADNJA društvo s ograničenom odgovornošću za građevinarstvo, OIB 02901914423, Dračevac 17,23000 Zadar</item>
      <item>Ankica Oršolić, OIB 27051424335, Antuna Barca 7 A,23000 Zadar</item>
      <item>ELEKTROPROMET dioničko društvo za trgovinu i usluge, OIB 11253040204, Avenija Dubrovnik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02901914423</item>
      <item>, OIB 27051424335</item>
      <item>, OIB 11253040204</item>
    </izvorni_sadrzaj>
    <derivirana_varijabla naziv="DomainObject.Predmet.SudioniciListNazivOIB_1">
      <item>, OIB 85821130368</item>
      <item>, OIB 02901914423</item>
      <item>, OIB 27051424335</item>
      <item>, OIB 11253040204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492</properties:Words>
  <properties:Characters>2677</properties:Characters>
  <properties:Lines>71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2018-01-09T12:50:00Z</dcterms:created>
  <dc:creator>Korisnik</dc:creator>
  <cp:lastModifiedBy>Ardena Bajlo</cp:lastModifiedBy>
  <cp:lastPrinted>2018-01-09T11:44:00Z</cp:lastPrinted>
  <dcterms:modified xmlns:xsi="http://www.w3.org/2001/XMLSchema-instance" xsi:type="dcterms:W3CDTF">2018-01-09T12:51:00Z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