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8c6a" w14:paraId="65b8c6a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16181B">
        <w:t>St-6836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 xml:space="preserve">ikom </w:t>
      </w:r>
      <w:r w:rsidR="0016181B">
        <w:t xml:space="preserve">IKSILON LABORATORIJ </w:t>
      </w:r>
      <w:r w:rsidR="0006415C" w:rsidRPr="0006415C">
        <w:t>d.o.o.</w:t>
      </w:r>
      <w:r w:rsidR="00135458">
        <w:t xml:space="preserve">, </w:t>
      </w:r>
      <w:r w:rsidR="00C9030C">
        <w:t>Zagreb</w:t>
      </w:r>
      <w:r w:rsidR="00135458">
        <w:t xml:space="preserve">, </w:t>
      </w:r>
      <w:r w:rsidR="0016181B">
        <w:t>Aleja Antuna Augustinčića 16/1</w:t>
      </w:r>
      <w:r w:rsidR="00135458">
        <w:t>, OIB:</w:t>
      </w:r>
      <w:r w:rsidR="0016181B">
        <w:t xml:space="preserve"> 23113708522</w:t>
      </w:r>
      <w:r w:rsidR="00D22593">
        <w:t>, 8</w:t>
      </w:r>
      <w:r w:rsidR="00C9030C">
        <w:t>. ožujka 2017</w:t>
      </w:r>
      <w:r w:rsidR="0006415C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16181B">
        <w:t xml:space="preserve"> </w:t>
      </w:r>
      <w:r w:rsidR="0016181B" w:rsidRPr="0016181B">
        <w:t>IKSILON LABORATORIJ d.o.o., Zagreb, Aleja Antuna Augustinčića 16/1, OIB: 23113708522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324DC7">
        <w:t xml:space="preserve"> </w:t>
      </w:r>
      <w:r w:rsidR="009C7517" w:rsidRPr="009C7517">
        <w:t>IKSILON LABORATORIJ d.o.o., Zagreb, Aleja Antuna Augustinčića 16/1, OIB: 23113708522</w:t>
      </w:r>
      <w:r w:rsidR="009C7517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8F0BAC" w:rsidP="008F0BAC" w:rsidR="008F0BAC">
      <w:pPr>
        <w:ind w:left="7080"/>
      </w:pPr>
      <w:r>
        <w:t xml:space="preserve">      </w:t>
      </w:r>
      <w:r w:rsidR="00063BA7">
        <w:t>Ivan Bešlić</w:t>
      </w:r>
      <w:r>
        <w:t>, v.r.</w:t>
      </w:r>
    </w:p>
    <w:p w:rsidRDefault="008F0BAC" w:rsidP="00720C69" w:rsidR="008F0BAC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8F0BAC" w:rsidP="00720C69" w:rsidR="008F0BAC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p w:rsidRDefault="00E66C3A" w:rsidP="003774D7" w:rsidR="00E66C3A" w:rsidRPr="004500CD">
      <w:pPr>
        <w:pStyle w:val="Tijeloteksta"/>
        <w:rPr>
          <w:rFonts w:hAnsi="Times New Roman" w:ascii="Times New Roman"/>
          <w:szCs w:val="24"/>
        </w:rPr>
      </w:pPr>
    </w:p>
    <w:sectPr w:rsidSect="00CE0836" w:rsidR="00E66C3A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357" w:rsidR="00230357">
      <w:r>
        <w:separator/>
      </w:r>
    </w:p>
  </w:endnote>
  <w:endnote w:id="0" w:type="continuationSeparator">
    <w:p w:rsidRDefault="00230357" w:rsidR="00230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357" w:rsidR="00230357">
      <w:r>
        <w:separator/>
      </w:r>
    </w:p>
  </w:footnote>
  <w:footnote w:id="0" w:type="continuationSeparator">
    <w:p w:rsidRDefault="00230357" w:rsidR="002303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9C7517">
      <w:t>683</w:t>
    </w:r>
    <w:r w:rsidR="00B91F18">
      <w:t>6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1AC0"/>
    <w:rsid w:val="00203C4E"/>
    <w:rsid w:val="0021194A"/>
    <w:rsid w:val="00230357"/>
    <w:rsid w:val="00257DF9"/>
    <w:rsid w:val="00262F6F"/>
    <w:rsid w:val="00295D2E"/>
    <w:rsid w:val="002975CA"/>
    <w:rsid w:val="002A6564"/>
    <w:rsid w:val="002C06AF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24DC7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0BAC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13967"/>
    <w:rsid w:val="00A27DCC"/>
    <w:rsid w:val="00A34EB2"/>
    <w:rsid w:val="00A353C3"/>
    <w:rsid w:val="00A46F0C"/>
    <w:rsid w:val="00A55B52"/>
    <w:rsid w:val="00A63512"/>
    <w:rsid w:val="00A63F06"/>
    <w:rsid w:val="00A7532F"/>
    <w:rsid w:val="00A82AE9"/>
    <w:rsid w:val="00A93AA3"/>
    <w:rsid w:val="00A96AC9"/>
    <w:rsid w:val="00A9703C"/>
    <w:rsid w:val="00A97D5D"/>
    <w:rsid w:val="00AA372A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4245D"/>
    <w:rsid w:val="00B43A4B"/>
    <w:rsid w:val="00B65371"/>
    <w:rsid w:val="00B66465"/>
    <w:rsid w:val="00B8211D"/>
    <w:rsid w:val="00B91F18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3026"/>
    <w:rsid w:val="00D55FE1"/>
    <w:rsid w:val="00D63EA8"/>
    <w:rsid w:val="00D65244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6841</izvorni_sadrzaj>
    <derivirana_varijabla naziv="DomainObject.Predmet.Broj_1">6841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St-6841/2016</izvorni_sadrzaj>
    <derivirana_varijabla naziv="DomainObject.Predmet.OznakaBroj_1">St-6841/2016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T.C.P. d.o.o. zastupanog po punomoćniku ZLATKO PENIĆ</izvorni_sadrzaj>
    <derivirana_varijabla naziv="DomainObject.Predmet.ProtustrankaFormated_1">  T.C.P. d.o.o. zastupanog po punomoćniku ZLATKO PENIĆ</derivirana_varijabla>
  </DomainObject.Predmet.ProtustrankaFormated>
  <DomainObject.Predmet.ProtustrankaFormatedOIB>
    <izvorni_sadrzaj>  T.C.P. d.o.o., OIB 24433947066 zastupanog po punomoćniku ZLATKO PENIĆ</izvorni_sadrzaj>
    <derivirana_varijabla naziv="DomainObject.Predmet.ProtustrankaFormatedOIB_1">  T.C.P. d.o.o., OIB 24433947066 zastupanog po punomoćniku ZLATKO PENIĆ</derivirana_varijabla>
  </DomainObject.Predmet.ProtustrankaFormatedOIB>
  <DomainObject.Predmet.ProtustrankaFormatedWithAdress>
    <izvorni_sadrzaj> T.C.P. d.o.o., Novska 32, 10000 Zagreb zastupanog po punomoćniku ZLATKO PENIĆ</izvorni_sadrzaj>
    <derivirana_varijabla naziv="DomainObject.Predmet.ProtustrankaFormatedWithAdress_1"> T.C.P. d.o.o., Novska 32, 10000 Zagreb zastupanog po punomoćniku ZLATKO PENIĆ</derivirana_varijabla>
  </DomainObject.Predmet.ProtustrankaFormatedWithAdress>
  <DomainObject.Predmet.ProtustrankaFormatedWithAdressOIB>
    <izvorni_sadrzaj> T.C.P. d.o.o., OIB 24433947066, Novska 32, 10000 Zagreb zastupanog po punomoćniku ZLATKO PENIĆ</izvorni_sadrzaj>
    <derivirana_varijabla naziv="DomainObject.Predmet.ProtustrankaFormatedWithAdressOIB_1"> T.C.P. d.o.o., OIB 24433947066, Novska 32, 10000 Zagreb zastupanog po punomoćniku ZLATKO PENIĆ</derivirana_varijabla>
  </DomainObject.Predmet.ProtustrankaFormatedWithAdressOIB>
  <DomainObject.Predmet.ProtustrankaWithAdress>
    <izvorni_sadrzaj>T.C.P. d.o.o. Novska 32, 10000 Zagreb</izvorni_sadrzaj>
    <derivirana_varijabla naziv="DomainObject.Predmet.ProtustrankaWithAdress_1">T.C.P. d.o.o. Novska 32, 10000 Zagreb</derivirana_varijabla>
  </DomainObject.Predmet.ProtustrankaWithAdress>
  <DomainObject.Predmet.ProtustrankaWithAdressOIB>
    <izvorni_sadrzaj>T.C.P. d.o.o., OIB 24433947066, Novska 32, 10000 Zagreb</izvorni_sadrzaj>
    <derivirana_varijabla naziv="DomainObject.Predmet.ProtustrankaWithAdressOIB_1">T.C.P. d.o.o., OIB 24433947066, Novska 32, 10000 Zagreb</derivirana_varijabla>
  </DomainObject.Predmet.ProtustrankaWithAdressOIB>
  <DomainObject.Predmet.ProtustrankaNazivFormated>
    <izvorni_sadrzaj>T.C.P. d.o.o.</izvorni_sadrzaj>
    <derivirana_varijabla naziv="DomainObject.Predmet.ProtustrankaNazivFormated_1">T.C.P. d.o.o.</derivirana_varijabla>
  </DomainObject.Predmet.ProtustrankaNazivFormated>
  <DomainObject.Predmet.ProtustrankaNazivFormatedOIB>
    <izvorni_sadrzaj>T.C.P. d.o.o., OIB 24433947066</izvorni_sadrzaj>
    <derivirana_varijabla naziv="DomainObject.Predmet.ProtustrankaNazivFormatedOIB_1">T.C.P. d.o.o., OIB 24433947066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T.C.P. d.o.o. zastupanog po punomoćniku ZLATKO PENIĆ</item>
    </izvorni_sadrzaj>
    <derivirana_varijabla naziv="DomainObject.Predmet.ProtuStrankaListFormated_1">
      <item>T.C.P. d.o.o. zastupanog po punomoćniku ZLATKO PENIĆ</item>
    </derivirana_varijabla>
  </DomainObject.Predmet.ProtuStrankaListFormated>
  <DomainObject.Predmet.ProtuStrankaListFormatedOIB>
    <izvorni_sadrzaj>
      <item>T.C.P. d.o.o., OIB 24433947066 zastupanog po punomoćniku ZLATKO PENIĆ</item>
    </izvorni_sadrzaj>
    <derivirana_varijabla naziv="DomainObject.Predmet.ProtuStrankaListFormatedOIB_1">
      <item>T.C.P. d.o.o., OIB 24433947066 zastupanog po punomoćniku ZLATKO PENIĆ</item>
    </derivirana_varijabla>
  </DomainObject.Predmet.ProtuStrankaListFormatedOIB>
  <DomainObject.Predmet.ProtuStrankaListFormatedWithAdress>
    <izvorni_sadrzaj>
      <item>T.C.P. d.o.o., Novska 32, 10000 Zagreb zastupanog po punomoćniku ZLATKO PENIĆ</item>
    </izvorni_sadrzaj>
    <derivirana_varijabla naziv="DomainObject.Predmet.ProtuStrankaListFormatedWithAdress_1">
      <item>T.C.P. d.o.o., Novska 32, 10000 Zagreb zastupanog po punomoćniku ZLATKO PENIĆ</item>
    </derivirana_varijabla>
  </DomainObject.Predmet.ProtuStrankaListFormatedWithAdress>
  <DomainObject.Predmet.ProtuStrankaListFormatedWithAdressOIB>
    <izvorni_sadrzaj>
      <item>T.C.P. d.o.o., OIB 24433947066, Novska 32, 10000 Zagreb zastupanog po punomoćniku ZLATKO PENIĆ</item>
    </izvorni_sadrzaj>
    <derivirana_varijabla naziv="DomainObject.Predmet.ProtuStrankaListFormatedWithAdressOIB_1">
      <item>T.C.P. d.o.o., OIB 24433947066, Novska 32, 10000 Zagreb zastupanog po punomoćniku ZLATKO PENIĆ</item>
    </derivirana_varijabla>
  </DomainObject.Predmet.ProtuStrankaListFormatedWithAdressOIB>
  <DomainObject.Predmet.ProtuStrankaListNazivFormated>
    <izvorni_sadrzaj>
      <item>T.C.P. d.o.o.</item>
    </izvorni_sadrzaj>
    <derivirana_varijabla naziv="DomainObject.Predmet.ProtuStrankaListNazivFormated_1">
      <item>T.C.P. d.o.o.</item>
    </derivirana_varijabla>
  </DomainObject.Predmet.ProtuStrankaListNazivFormated>
  <DomainObject.Predmet.ProtuStrankaListNazivFormatedOIB>
    <izvorni_sadrzaj>
      <item>T.C.P. d.o.o., OIB 24433947066</item>
    </izvorni_sadrzaj>
    <derivirana_varijabla naziv="DomainObject.Predmet.ProtuStrankaListNazivFormatedOIB_1">
      <item>T.C.P. d.o.o., OIB 24433947066</item>
    </derivirana_varijabla>
  </DomainObject.Predmet.ProtuStrankaListNazivFormatedOIB>
  <DomainObject.Predmet.OstaliListFormated>
    <izvorni_sadrzaj>
      <item>ZLATKO PENIĆ punomoćnik sudionika u postupku T.C.P. d.o.o.</item>
    </izvorni_sadrzaj>
    <derivirana_varijabla naziv="DomainObject.Predmet.OstaliListFormated_1">
      <item>ZLATKO PENIĆ punomoćnik sudionika u postupku T.C.P. d.o.o.</item>
    </derivirana_varijabla>
  </DomainObject.Predmet.OstaliListFormated>
  <DomainObject.Predmet.OstaliListFormatedOIB>
    <izvorni_sadrzaj>
      <item>ZLATKO PENIĆ, OIB 52237948207 punomoćnik sudionika u postupku T.C.P. d.o.o.</item>
    </izvorni_sadrzaj>
    <derivirana_varijabla naziv="DomainObject.Predmet.OstaliListFormatedOIB_1">
      <item>ZLATKO PENIĆ, OIB 52237948207 punomoćnik sudionika u postupku T.C.P. d.o.o.</item>
    </derivirana_varijabla>
  </DomainObject.Predmet.OstaliListFormatedOIB>
  <DomainObject.Predmet.OstaliListFormatedWithAdress>
    <izvorni_sadrzaj>
      <item>ZLATKO PENIĆ, ULICA BOŽIDARA MAGOVCA 23, 10000 Zagreb punomoćnik sudionika u postupku T.C.P. d.o.o.</item>
    </izvorni_sadrzaj>
    <derivirana_varijabla naziv="DomainObject.Predmet.OstaliListFormatedWithAdress_1">
      <item>ZLATKO PENIĆ, ULICA BOŽIDARA MAGOVCA 23, 10000 Zagreb punomoćnik sudionika u postupku T.C.P. d.o.o.</item>
    </derivirana_varijabla>
  </DomainObject.Predmet.OstaliListFormatedWithAdress>
  <DomainObject.Predmet.OstaliListFormatedWithAdressOIB>
    <izvorni_sadrzaj>
      <item>ZLATKO PENIĆ, OIB 52237948207, ULICA BOŽIDARA MAGOVCA 23, 10000 Zagreb punomoćnik sudionika u postupku T.C.P. d.o.o.</item>
    </izvorni_sadrzaj>
    <derivirana_varijabla naziv="DomainObject.Predmet.OstaliListFormatedWithAdressOIB_1">
      <item>ZLATKO PENIĆ, OIB 52237948207, ULICA BOŽIDARA MAGOVCA 23, 10000 Zagreb punomoćnik sudionika u postupku T.C.P. d.o.o.</item>
    </derivirana_varijabla>
  </DomainObject.Predmet.OstaliListFormatedWithAdressOIB>
  <DomainObject.Predmet.OstaliListNazivFormated>
    <izvorni_sadrzaj>
      <item>ZLATKO PENIĆ</item>
    </izvorni_sadrzaj>
    <derivirana_varijabla naziv="DomainObject.Predmet.OstaliListNazivFormated_1">
      <item>ZLATKO PENIĆ</item>
    </derivirana_varijabla>
  </DomainObject.Predmet.OstaliListNazivFormated>
  <DomainObject.Predmet.OstaliListNazivFormatedOIB>
    <izvorni_sadrzaj>
      <item>ZLATKO PENIĆ, OIB 52237948207</item>
    </izvorni_sadrzaj>
    <derivirana_varijabla naziv="DomainObject.Predmet.OstaliListNazivFormatedOIB_1">
      <item>ZLATKO PENIĆ, OIB 52237948207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T.C.P. d.o.o.</izvorni_sadrzaj>
    <derivirana_varijabla naziv="DomainObject.Predmet.ProtustrankaIDrugi_1">T.C.P.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T.C.P. d.o.o., OIB 24433947066, Novska 32, 10000 Zagreb</izvorni_sadrzaj>
    <derivirana_varijabla naziv="DomainObject.Predmet.ProtustrankaIDrugiAdressOIB_1">T.C.P. d.o.o., OIB 24433947066, Novska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T.C.P. d.o.o.</item>
      <item>ZLATKO PENIĆ</item>
    </izvorni_sadrzaj>
    <derivirana_varijabla naziv="DomainObject.Predmet.SudioniciListNaziv_1">
      <item>FINA Regionalni centar Zagreb</item>
      <item>T.C.P. d.o.o.</item>
      <item>ZLATKO PENIĆ</item>
    </derivirana_varijabla>
  </DomainObject.Predmet.SudioniciListNaziv>
  <DomainObject.Predmet.SudioniciListAdressOIB>
    <izvorni_sadrzaj>
      <item>FINA Regionalni centar Zagreb, OIB 85821130368, Trg svibanjskih žrtava 1995.1,10000 Zagreb</item>
      <item>T.C.P. d.o.o., OIB 24433947066, Novska 32,10000 Zagreb</item>
      <item>ZLATKO PENIĆ, OIB 52237948207, ULICA BOŽIDARA MAGOVCA 23,10000 Zagreb</item>
    </izvorni_sadrzaj>
    <derivirana_varijabla naziv="DomainObject.Predmet.SudioniciListAdressOIB_1">
      <item>FINA Regionalni centar Zagreb, OIB 85821130368, Trg svibanjskih žrtava 1995.1,10000 Zagreb</item>
      <item>T.C.P. d.o.o., OIB 24433947066, Novska 32,10000 Zagreb</item>
      <item>ZLATKO PENIĆ, OIB 52237948207, ULICA BOŽIDARA MAGOVCA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24433947066</item>
      <item>, OIB 52237948207</item>
    </izvorni_sadrzaj>
    <derivirana_varijabla naziv="DomainObject.Predmet.SudioniciListNazivOIB_1">
      <item>, OIB 85821130368</item>
      <item>, OIB 24433947066</item>
      <item>, OIB 52237948207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B78C3-8391-4FE1-8764-3069BC254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1833</properties:Characters>
  <properties:Lines>62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2017-03-09T12:44:00Z</cp:lastPrinted>
  <dcterms:modified xmlns:xsi="http://www.w3.org/2001/XMLSchema-instance" xsi:type="dcterms:W3CDTF">2017-03-09T12:44:00Z</dcterms:modified>
  <cp:revision>16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