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05bd" w14:paraId="6e405bd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REPUBLIKA HRVATSKA</w:t>
      </w:r>
    </w:p>
    <w:p w:rsidRDefault="008B5892" w:rsidP="008B5892" w:rsidR="00FA512C">
      <w:pPr>
        <w:rPr>
          <w:b/>
        </w:rPr>
      </w:pPr>
      <w:r w:rsidRPr="008B5892">
        <w:rPr>
          <w:b/>
        </w:rPr>
        <w:t xml:space="preserve">TRGOVAČKI SUD U </w:t>
      </w:r>
      <w:r w:rsidR="007C3340">
        <w:rPr>
          <w:b/>
        </w:rPr>
        <w:t>DUBROVNIKU</w:t>
      </w:r>
      <w:r w:rsidR="007C3340">
        <w:rPr>
          <w:b/>
        </w:rPr>
        <w:tab/>
      </w:r>
      <w:r w:rsidR="007C3340">
        <w:rPr>
          <w:b/>
        </w:rPr>
        <w:tab/>
      </w:r>
      <w:r w:rsidR="00ED5626">
        <w:rPr>
          <w:b/>
        </w:rPr>
        <w:tab/>
      </w:r>
      <w:r w:rsidR="00FA512C">
        <w:rPr>
          <w:b/>
        </w:rPr>
        <w:t>Posl. br. 18 St-</w:t>
      </w:r>
      <w:r w:rsidR="00741F2B">
        <w:rPr>
          <w:b/>
        </w:rPr>
        <w:t>161</w:t>
      </w:r>
      <w:r w:rsidR="00FA512C">
        <w:rPr>
          <w:b/>
        </w:rPr>
        <w:t>/201</w:t>
      </w:r>
      <w:r w:rsidR="00ED5626">
        <w:rPr>
          <w:b/>
        </w:rPr>
        <w:t>9</w:t>
      </w:r>
    </w:p>
    <w:p w:rsidRDefault="00ED5626" w:rsidP="008B5892" w:rsidR="00ED5626" w:rsidRPr="0007667F">
      <w:pPr>
        <w:rPr>
          <w:b/>
        </w:rPr>
      </w:pPr>
      <w:r>
        <w:rPr>
          <w:b/>
        </w:rPr>
        <w:t>Dubrovnik, Dr. Ante Starčevića 23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</w:t>
      </w:r>
      <w:r w:rsidR="007C3340" w:rsidRPr="007C3340">
        <w:t>Dubrovniku</w:t>
      </w:r>
      <w:r w:rsidR="007C3340">
        <w:t>,</w:t>
      </w:r>
      <w:r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741F2B" w:rsidRPr="00741F2B">
        <w:t>SAVITRI j.d.o.o. u stečaju, Dubrovnik, Branitelja Dubrovnika 15, MBS: 080827398, OIB: 40169390204, zastupan po stečajnom upravitelju Draganu Bijelić iz Šibenika</w:t>
      </w:r>
      <w:r w:rsidR="003A5B5F">
        <w:t>,</w:t>
      </w:r>
      <w:r w:rsidR="008B5892" w:rsidRPr="008B5892">
        <w:t xml:space="preserve"> dan</w:t>
      </w:r>
      <w:r w:rsidR="00ED5626">
        <w:t>a 1</w:t>
      </w:r>
      <w:r w:rsidR="00741F2B">
        <w:t>8</w:t>
      </w:r>
      <w:r w:rsidR="00ED5626">
        <w:t>. veljače</w:t>
      </w:r>
      <w:r w:rsidR="008B5892" w:rsidRPr="008B5892">
        <w:t xml:space="preserve"> 201</w:t>
      </w:r>
      <w:r w:rsidR="00ED5626">
        <w:t>9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</w:t>
      </w:r>
      <w:r w:rsidR="003A5B5F">
        <w:t>4</w:t>
      </w:r>
      <w:r w:rsidRPr="0007667F">
        <w:t>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 xml:space="preserve">) ovaj postupak obustaviti zbog nedostatnosti </w:t>
      </w:r>
      <w:r w:rsidR="003A5B5F">
        <w:t>mase za ispunjenje ostalih obveza stečajne mase</w:t>
      </w:r>
      <w:r w:rsidRPr="0007667F">
        <w:t xml:space="preserve">, pa se pozivaju </w:t>
      </w:r>
      <w:r w:rsidR="003A5B5F">
        <w:t xml:space="preserve">stečajni vjerovnici i vjerovnici ostalih obveza stečajne mase očitovati o prijavi </w:t>
      </w:r>
      <w:r w:rsidRPr="0007667F">
        <w:t>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741F2B" w:rsidP="00D27031" w:rsidR="00D27031">
      <w:pPr>
        <w:ind w:firstLine="708"/>
        <w:jc w:val="both"/>
      </w:pPr>
      <w:r w:rsidRPr="00741F2B">
        <w:t>Rješenjem Trgovačkog suda u Splitu, Stalna služba u Dubrovniku posl.br. St- 2082/2016  od 26. travnja 2017. godine otvoren je stečajni postupak nad stečajnim dužnikom SAVITRI j.d.o.o. u stečaju za usluge, turistička agencija, Dubrovnik, Branitelja Dubrovnika 15, M</w:t>
      </w:r>
      <w:r>
        <w:t>BS: 080827398, OIB: 40169390204</w:t>
      </w:r>
      <w:r w:rsidRPr="00741F2B">
        <w:t>.</w:t>
      </w:r>
    </w:p>
    <w:p w:rsidRDefault="00741F2B" w:rsidP="00D27031" w:rsidR="00741F2B">
      <w:pPr>
        <w:ind w:firstLine="708"/>
        <w:jc w:val="both"/>
      </w:pPr>
    </w:p>
    <w:p w:rsidRDefault="00741F2B" w:rsidP="002E1D98" w:rsidR="00183DDE">
      <w:pPr>
        <w:ind w:firstLine="708"/>
        <w:jc w:val="both"/>
      </w:pPr>
      <w:r>
        <w:t>Podneskom je stečajni</w:t>
      </w:r>
      <w:r w:rsidR="00377881">
        <w:t xml:space="preserve"> upravitelj zaprimljen</w:t>
      </w:r>
      <w:r w:rsidR="0085457D">
        <w:t>im</w:t>
      </w:r>
      <w:r w:rsidR="002E1D98">
        <w:t xml:space="preserve"> </w:t>
      </w:r>
      <w:r>
        <w:t>30. siječnja</w:t>
      </w:r>
      <w:r w:rsidR="0085457D">
        <w:t xml:space="preserve"> </w:t>
      </w:r>
      <w:r w:rsidR="00ED5626">
        <w:t>2019</w:t>
      </w:r>
      <w:r w:rsidR="002E1D98">
        <w:t xml:space="preserve">.g. koji </w:t>
      </w:r>
      <w:r w:rsidR="00377881">
        <w:t>je objavljen</w:t>
      </w:r>
      <w:r w:rsidR="009B4B2C">
        <w:t xml:space="preserve"> na e oglasnoj ploči</w:t>
      </w:r>
      <w:r w:rsidR="0085457D">
        <w:t xml:space="preserve"> dana 1</w:t>
      </w:r>
      <w:r>
        <w:t>1</w:t>
      </w:r>
      <w:r w:rsidR="0085457D">
        <w:t xml:space="preserve">. </w:t>
      </w:r>
      <w:r w:rsidR="00ED5626">
        <w:t>veljače 2019</w:t>
      </w:r>
      <w:r w:rsidR="0085457D">
        <w:t>.g.</w:t>
      </w:r>
      <w:r w:rsidR="009B4B2C">
        <w:t xml:space="preserve"> na znanje svim zainteresiranim osobama </w:t>
      </w:r>
      <w:r w:rsidR="00377881">
        <w:t>naznači</w:t>
      </w:r>
      <w:r w:rsidR="009B4B2C">
        <w:t xml:space="preserve">o da stečajna masa trenutno nije dovoljna za pokriće </w:t>
      </w:r>
      <w:r w:rsidR="00377881">
        <w:t>ostalih obveza stečajne mase</w:t>
      </w:r>
      <w:r w:rsidR="00283587">
        <w:t>.</w:t>
      </w:r>
      <w:r w:rsidR="00ED5626">
        <w:t xml:space="preserve"> Stečajni upravitelj je u </w:t>
      </w:r>
      <w:r>
        <w:t>izvješću</w:t>
      </w:r>
      <w:r w:rsidR="00ED5626">
        <w:t>, o</w:t>
      </w:r>
      <w:r>
        <w:t>bjavljenom na znanje svim zaint</w:t>
      </w:r>
      <w:r w:rsidR="00ED5626">
        <w:t xml:space="preserve">eresiranim osobama, tabelarno prikazao sve </w:t>
      </w:r>
      <w:r>
        <w:t>troškove koje je potrebno podmiriti</w:t>
      </w:r>
      <w:r w:rsidR="00ED5626">
        <w:t xml:space="preserve"> do zaključenja postupka.</w:t>
      </w:r>
      <w:r w:rsidR="002E1D98">
        <w:t xml:space="preserve"> </w:t>
      </w:r>
      <w:r w:rsidR="00377881">
        <w:t>Naime, s</w:t>
      </w:r>
      <w:r w:rsidR="00FA512C" w:rsidRPr="0007667F">
        <w:t xml:space="preserve">tečajni upravitelj </w:t>
      </w:r>
      <w:r w:rsidR="00377881">
        <w:t>ističe da je iz iznosa ostvarenog prodajom imovine stečajnog dužnika</w:t>
      </w:r>
      <w:r>
        <w:t xml:space="preserve"> u iznosu 92.572,25</w:t>
      </w:r>
      <w:r w:rsidR="00ED5626">
        <w:t xml:space="preserve"> kuna, namirio razlučnog vjerovnika</w:t>
      </w:r>
      <w:r>
        <w:t xml:space="preserve"> te da je stečajna masa dostatna za </w:t>
      </w:r>
      <w:r w:rsidR="00283587">
        <w:t xml:space="preserve">namirenje troškova stečajnog postupka, </w:t>
      </w:r>
      <w:r w:rsidR="0085457D">
        <w:t xml:space="preserve"> a da će</w:t>
      </w:r>
      <w:r w:rsidR="00377881">
        <w:t xml:space="preserve"> </w:t>
      </w:r>
      <w:r w:rsidR="0085457D">
        <w:t>biti nepodmirene ostale obveze</w:t>
      </w:r>
      <w:r w:rsidR="00377881">
        <w:t xml:space="preserve"> stečajne mase</w:t>
      </w:r>
      <w:r w:rsidR="0085457D">
        <w:t xml:space="preserve"> kada dospiju</w:t>
      </w:r>
      <w:r w:rsidR="00ED5626">
        <w:t xml:space="preserve"> u iznosu od </w:t>
      </w:r>
      <w:r w:rsidR="00283587">
        <w:t>13.184,19 kune.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5F3729" w:rsidP="005F3729" w:rsidR="005F3729">
      <w:pPr>
        <w:pStyle w:val="Tijeloteksta"/>
        <w:ind w:firstLine="708"/>
        <w:rPr>
          <w:szCs w:val="24"/>
        </w:rPr>
      </w:pPr>
      <w:r>
        <w:rPr>
          <w:szCs w:val="24"/>
        </w:rPr>
        <w:t>Č</w:t>
      </w:r>
      <w:r w:rsidR="00FA512C" w:rsidRPr="0007667F">
        <w:rPr>
          <w:szCs w:val="24"/>
        </w:rPr>
        <w:t>l. 29</w:t>
      </w:r>
      <w:r w:rsidR="00377881">
        <w:rPr>
          <w:szCs w:val="24"/>
        </w:rPr>
        <w:t>4. SZ-a</w:t>
      </w:r>
      <w:r>
        <w:rPr>
          <w:szCs w:val="24"/>
        </w:rPr>
        <w:t xml:space="preserve"> propisuje da će</w:t>
      </w:r>
      <w:r w:rsidR="00377881">
        <w:rPr>
          <w:szCs w:val="24"/>
        </w:rPr>
        <w:t xml:space="preserve"> </w:t>
      </w:r>
      <w:r>
        <w:rPr>
          <w:szCs w:val="24"/>
        </w:rPr>
        <w:t>stečajni upravitelj podnijet</w:t>
      </w:r>
      <w:r w:rsidR="00377881" w:rsidRPr="00377881">
        <w:rPr>
          <w:szCs w:val="24"/>
        </w:rPr>
        <w:t xml:space="preserve"> sudu prijavu o nedostatnosti stečajne mase: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– ako je stečajna masa dostatna za namirenje troškova stečajnoga postupka, ali nije dostatna za ispunjenje ostalih dospjelih obveza stečajne mase ili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 xml:space="preserve">– ako se može pretpostaviti da stečajna masa neće biti dostatna za ispunjenje </w:t>
      </w:r>
      <w:r w:rsidR="00377881" w:rsidRPr="00377881">
        <w:rPr>
          <w:szCs w:val="24"/>
        </w:rPr>
        <w:lastRenderedPageBreak/>
        <w:t>ostalih postojećih obveza stečajne mase kad one dospiju.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Prijava o nedostatnosti stečajne mase objavit će se na mrežnoj stranici e-Oglasna ploča sudova. Stečajni vjerovnici i vjerovnici ostalih obveza stečajne mase mogu se očitovati o prijavi.</w:t>
      </w:r>
    </w:p>
    <w:p w:rsidRDefault="005F3729" w:rsidP="005F3729" w:rsidR="005F3729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7C3340">
        <w:rPr>
          <w:b/>
        </w:rPr>
        <w:t>Dubrovnik</w:t>
      </w:r>
      <w:r w:rsidRPr="0007667F">
        <w:rPr>
          <w:b/>
        </w:rPr>
        <w:t xml:space="preserve">u, dana </w:t>
      </w:r>
      <w:r w:rsidR="00283587">
        <w:rPr>
          <w:b/>
        </w:rPr>
        <w:t>18</w:t>
      </w:r>
      <w:r w:rsidRPr="0007667F">
        <w:rPr>
          <w:b/>
        </w:rPr>
        <w:t xml:space="preserve">. </w:t>
      </w:r>
      <w:r w:rsidR="0042171B">
        <w:rPr>
          <w:b/>
        </w:rPr>
        <w:t>veljače 2019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033A56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5457D" w:rsidP="0085457D" w:rsidR="00FA512C" w:rsidRPr="001C3FC7">
    <w:pPr>
      <w:jc w:val="right"/>
      <w:rPr>
        <w:b/>
        <w:sz w:val="22"/>
        <w:szCs w:val="22"/>
      </w:rPr>
    </w:pPr>
    <w:r w:rsidRPr="0085457D">
      <w:rPr>
        <w:b/>
        <w:sz w:val="22"/>
        <w:szCs w:val="22"/>
      </w:rPr>
      <w:t>Posl. br. 18 St-</w:t>
    </w:r>
    <w:r w:rsidR="00283587">
      <w:rPr>
        <w:b/>
        <w:sz w:val="22"/>
        <w:szCs w:val="22"/>
      </w:rPr>
      <w:t>161</w:t>
    </w:r>
    <w:r w:rsidR="00ED5626"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33A56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83587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7993"/>
    <w:rsid w:val="003F2396"/>
    <w:rsid w:val="0042171B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1F2B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457D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3E3E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27031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62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909E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St-161/2019</izvorni_sadrzaj>
    <derivirana_varijabla naziv="DomainObject.Predmet.OznakaBroj_1">St-161/2019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SAVITRI jednostavno društvo s ograničenom odgovornošću za usluge, turistička agencija</item>
      <item>Dean Rahan, stečajni upravitelj</item>
      <item>FINA, RC Split, Podružnica Dubrovnik</item>
    </izvorni_sadrzaj>
    <derivirana_varijabla naziv="DomainObject.Predmet.SudioniciListNaziv_1">
      <item>SAVITRI jednostavno društvo s ograničenom odgovornošću za usluge, turistička agencija</item>
      <item>Dean Rahan, stečajni upravitelj</item>
      <item>FINA, RC Split, Podružnica Dubrovnik</item>
    </derivirana_varijabla>
  </DomainObject.Predmet.SudioniciListNaziv>
  <DomainObject.Predmet.SudioniciListAdressOIB>
    <izvorni_sadrzaj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izvorni_sadrzaj>
    <derivirana_varijabla naziv="DomainObject.Predmet.SudioniciListAdressOIB_1"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40169390204</item>
      <item>, OIB 52080522330</item>
      <item>, OIB 85821130368</item>
    </izvorni_sadrzaj>
    <derivirana_varijabla naziv="DomainObject.Predmet.SudioniciListNazivOIB_1">
      <item>, OIB 40169390204</item>
      <item>, OIB 52080522330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2667</properties:Characters>
  <properties:Lines>74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2019-02-18T12:29:00Z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2019-02-18T12:30:00Z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294 SZ 161  - 2019 savitri.docx)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