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45b94" w14:paraId="d345b94" w:rsidRDefault="00FC1EDB" w:rsidP="00FC1EDB" w:rsidR="00B419CB" w:rsidRPr="000767E9">
      <w:pPr>
        <w:tabs>
          <w:tab w:pos="2295" w:val="left"/>
        </w:tabs>
        <w:ind w:left="284"/>
        <w15:collapsed w:val="false"/>
        <w:rPr>
          <w:b/>
        </w:rPr>
      </w:pPr>
      <w:bookmarkStart w:name="_GoBack" w:id="0"/>
      <w:bookmarkEnd w:id="0"/>
      <w:r w:rsidRPr="000767E9">
        <w:rPr>
          <w:b/>
        </w:rPr>
        <w:tab/>
      </w:r>
      <w:r w:rsidR="00B419CB" w:rsidRPr="000767E9">
        <w:rPr>
          <w:b/>
        </w:rPr>
        <w:tab/>
      </w:r>
      <w:r w:rsidR="00B419CB" w:rsidRPr="000767E9">
        <w:rPr>
          <w:b/>
        </w:rPr>
        <w:tab/>
      </w:r>
      <w:r w:rsidR="00B419CB" w:rsidRPr="000767E9">
        <w:rPr>
          <w:b/>
        </w:rPr>
        <w:tab/>
      </w:r>
      <w:r w:rsidR="00B419CB" w:rsidRPr="000767E9">
        <w:rPr>
          <w:b/>
        </w:rPr>
        <w:tab/>
      </w:r>
      <w:r w:rsidR="00E920AB" w:rsidRPr="000767E9">
        <w:rPr>
          <w:b/>
        </w:rPr>
        <w:tab/>
      </w:r>
    </w:p>
    <w:p w:rsidRDefault="008415F5" w:rsidP="00800ABF" w:rsidR="008415F5" w:rsidRPr="000767E9">
      <w:pPr>
        <w:jc w:val="center"/>
      </w:pPr>
      <w:r w:rsidRPr="000767E9">
        <w:t>R E P U B L I K A    H R V A T S K A</w:t>
      </w:r>
    </w:p>
    <w:p w:rsidRDefault="00B419CB" w:rsidP="008415F5" w:rsidR="00B419CB" w:rsidRPr="000767E9">
      <w:pPr>
        <w:jc w:val="center"/>
        <w:rPr>
          <w:b/>
        </w:rPr>
      </w:pPr>
    </w:p>
    <w:p w:rsidRDefault="008F4849" w:rsidP="008415F5" w:rsidR="00B419CB" w:rsidRPr="000767E9">
      <w:pPr>
        <w:jc w:val="center"/>
      </w:pPr>
      <w:r w:rsidRPr="000767E9">
        <w:t>Z A K L J U Č A K</w:t>
      </w:r>
    </w:p>
    <w:p w:rsidRDefault="00B419CB" w:rsidP="008415F5" w:rsidR="00B419CB" w:rsidRPr="000767E9">
      <w:pPr>
        <w:jc w:val="center"/>
      </w:pPr>
      <w:r w:rsidRPr="000767E9">
        <w:t xml:space="preserve"> </w:t>
      </w:r>
    </w:p>
    <w:p w:rsidRDefault="00B61F93" w:rsidP="00516473" w:rsidR="00B61F93" w:rsidRPr="000767E9">
      <w:pPr>
        <w:ind w:firstLine="709"/>
        <w:jc w:val="both"/>
      </w:pPr>
      <w:r w:rsidRPr="000767E9">
        <w:t>Trgovački sud u Zagrebu po sucu pojedincu</w:t>
      </w:r>
      <w:r w:rsidRPr="000767E9">
        <w:rPr>
          <w:b/>
        </w:rPr>
        <w:t xml:space="preserve"> </w:t>
      </w:r>
      <w:r w:rsidRPr="000767E9">
        <w:t xml:space="preserve">Nevenki Siladi Rstić u stečajnom postupku otvorenim nad stečajnim dužnikom </w:t>
      </w:r>
      <w:r w:rsidR="00516473" w:rsidRPr="00DE2181">
        <w:t>NAMCO PROMET d.o.o. za usluge - u stečaju</w:t>
      </w:r>
      <w:r w:rsidR="00516473">
        <w:t>,</w:t>
      </w:r>
      <w:r w:rsidR="00516473" w:rsidRPr="00CD0D7A">
        <w:t xml:space="preserve"> </w:t>
      </w:r>
      <w:r w:rsidR="00516473" w:rsidRPr="00DE2181">
        <w:t>OIB: 21670030850, Zagreb (Grad Zagreb), Horvaćanska cesta 43</w:t>
      </w:r>
      <w:r w:rsidR="00B36B17">
        <w:t xml:space="preserve">, dana </w:t>
      </w:r>
      <w:r w:rsidR="00E6123F">
        <w:t>27</w:t>
      </w:r>
      <w:r w:rsidRPr="000767E9">
        <w:t xml:space="preserve">. </w:t>
      </w:r>
      <w:r w:rsidR="00177B58">
        <w:t>ožujka</w:t>
      </w:r>
      <w:r w:rsidRPr="000767E9">
        <w:t xml:space="preserve"> 201</w:t>
      </w:r>
      <w:r w:rsidR="00177B58">
        <w:t>7</w:t>
      </w:r>
      <w:r w:rsidR="00B36B17">
        <w:t>. godine</w:t>
      </w:r>
    </w:p>
    <w:p w:rsidRDefault="004270F7" w:rsidP="008415F5" w:rsidR="00A806E8" w:rsidRPr="000767E9">
      <w:pPr>
        <w:jc w:val="center"/>
      </w:pPr>
      <w:r w:rsidRPr="000767E9">
        <w:t>z a k  l j u č i o</w:t>
      </w:r>
      <w:r w:rsidR="00947AC0" w:rsidRPr="000767E9">
        <w:t xml:space="preserve">     </w:t>
      </w:r>
      <w:r w:rsidRPr="000767E9">
        <w:t xml:space="preserve">  </w:t>
      </w:r>
      <w:r w:rsidR="00DA1DB6" w:rsidRPr="000767E9">
        <w:t>j e</w:t>
      </w:r>
    </w:p>
    <w:p w:rsidRDefault="00963B6E" w:rsidP="00963B6E" w:rsidR="00963B6E">
      <w:pPr>
        <w:jc w:val="both"/>
      </w:pPr>
    </w:p>
    <w:p w:rsidRDefault="00B16F77" w:rsidP="00516473" w:rsidR="00516473" w:rsidRPr="00516473">
      <w:pPr>
        <w:pStyle w:val="Tijeloteksta"/>
        <w:numPr>
          <w:ilvl w:val="0"/>
          <w:numId w:val="44"/>
        </w:numPr>
        <w:ind w:left="709"/>
        <w:jc w:val="both"/>
        <w:outlineLvl w:val="0"/>
        <w:rPr>
          <w:rFonts w:cs="Times New Roman" w:hAnsi="Times New Roman" w:ascii="Times New Roman"/>
          <w:sz w:val="24"/>
        </w:rPr>
      </w:pPr>
      <w:r w:rsidRPr="00516473">
        <w:rPr>
          <w:rFonts w:cs="Times New Roman" w:hAnsi="Times New Roman" w:ascii="Times New Roman"/>
          <w:sz w:val="24"/>
        </w:rPr>
        <w:t>U stečajnom postupku koji se vodi nad stečajnim dužnikom</w:t>
      </w:r>
      <w:r w:rsidR="00A927F4" w:rsidRPr="00516473">
        <w:rPr>
          <w:rFonts w:cs="Times New Roman" w:hAnsi="Times New Roman" w:ascii="Times New Roman"/>
          <w:sz w:val="24"/>
        </w:rPr>
        <w:t xml:space="preserve"> </w:t>
      </w:r>
      <w:r w:rsidR="00516473" w:rsidRPr="00516473">
        <w:rPr>
          <w:rFonts w:cs="Times New Roman" w:hAnsi="Times New Roman" w:ascii="Times New Roman"/>
          <w:sz w:val="24"/>
        </w:rPr>
        <w:t>NAMCO PROMET d.o.o. za usluge - u stečaju, OIB: 21670030850, Zagreb (Grad Zagreb), Horvaćanska cesta 43</w:t>
      </w:r>
      <w:r w:rsidR="00152575" w:rsidRPr="00516473">
        <w:rPr>
          <w:rFonts w:cs="Times New Roman" w:hAnsi="Times New Roman" w:ascii="Times New Roman"/>
          <w:sz w:val="24"/>
        </w:rPr>
        <w:t xml:space="preserve">, </w:t>
      </w:r>
      <w:r w:rsidRPr="00516473">
        <w:rPr>
          <w:rFonts w:cs="Times New Roman" w:hAnsi="Times New Roman" w:ascii="Times New Roman"/>
          <w:sz w:val="24"/>
        </w:rPr>
        <w:t>o</w:t>
      </w:r>
      <w:r w:rsidR="006D4DB7" w:rsidRPr="00516473">
        <w:rPr>
          <w:rFonts w:cs="Times New Roman" w:hAnsi="Times New Roman" w:ascii="Times New Roman"/>
          <w:sz w:val="24"/>
        </w:rPr>
        <w:t xml:space="preserve">dređuje se </w:t>
      </w:r>
      <w:r w:rsidR="00177B58" w:rsidRPr="00177B58">
        <w:rPr>
          <w:rFonts w:cs="Times New Roman" w:hAnsi="Times New Roman" w:ascii="Times New Roman"/>
          <w:b/>
          <w:sz w:val="24"/>
          <w:u w:val="single"/>
        </w:rPr>
        <w:t>treće</w:t>
      </w:r>
      <w:r w:rsidR="009E0375" w:rsidRPr="00177B58">
        <w:rPr>
          <w:rFonts w:cs="Times New Roman" w:hAnsi="Times New Roman" w:ascii="Times New Roman"/>
          <w:b/>
          <w:sz w:val="24"/>
          <w:u w:val="single"/>
        </w:rPr>
        <w:t xml:space="preserve"> </w:t>
      </w:r>
      <w:r w:rsidRPr="00177B58">
        <w:rPr>
          <w:rFonts w:cs="Times New Roman" w:hAnsi="Times New Roman" w:ascii="Times New Roman"/>
          <w:b/>
          <w:sz w:val="24"/>
          <w:u w:val="single"/>
        </w:rPr>
        <w:t>ročište</w:t>
      </w:r>
      <w:r w:rsidRPr="00516473">
        <w:rPr>
          <w:rFonts w:cs="Times New Roman" w:hAnsi="Times New Roman" w:ascii="Times New Roman"/>
          <w:b/>
          <w:sz w:val="24"/>
          <w:u w:val="single"/>
        </w:rPr>
        <w:t xml:space="preserve"> za javnu dražbu</w:t>
      </w:r>
      <w:r w:rsidRPr="00516473">
        <w:rPr>
          <w:rFonts w:cs="Times New Roman" w:hAnsi="Times New Roman" w:ascii="Times New Roman"/>
          <w:sz w:val="24"/>
        </w:rPr>
        <w:t xml:space="preserve"> radi prodaje </w:t>
      </w:r>
      <w:r w:rsidR="00ED1AB8" w:rsidRPr="00516473">
        <w:rPr>
          <w:rFonts w:cs="Times New Roman" w:hAnsi="Times New Roman" w:ascii="Times New Roman"/>
          <w:sz w:val="24"/>
        </w:rPr>
        <w:t>nekretnine</w:t>
      </w:r>
      <w:r w:rsidR="006D4DB7" w:rsidRPr="00516473">
        <w:rPr>
          <w:rFonts w:cs="Times New Roman" w:hAnsi="Times New Roman" w:ascii="Times New Roman"/>
          <w:sz w:val="24"/>
        </w:rPr>
        <w:t xml:space="preserve"> u vlasništvu stečajnog</w:t>
      </w:r>
      <w:r w:rsidR="00947AC0" w:rsidRPr="00516473">
        <w:rPr>
          <w:rFonts w:cs="Times New Roman" w:hAnsi="Times New Roman" w:ascii="Times New Roman"/>
          <w:sz w:val="24"/>
        </w:rPr>
        <w:t xml:space="preserve"> </w:t>
      </w:r>
      <w:r w:rsidR="00841210" w:rsidRPr="00516473">
        <w:rPr>
          <w:rFonts w:cs="Times New Roman" w:hAnsi="Times New Roman" w:ascii="Times New Roman"/>
          <w:sz w:val="24"/>
        </w:rPr>
        <w:t>d</w:t>
      </w:r>
      <w:r w:rsidR="00494A48" w:rsidRPr="00516473">
        <w:rPr>
          <w:rFonts w:cs="Times New Roman" w:hAnsi="Times New Roman" w:ascii="Times New Roman"/>
          <w:sz w:val="24"/>
        </w:rPr>
        <w:t>užnika</w:t>
      </w:r>
      <w:r w:rsidR="008841B3" w:rsidRPr="00516473">
        <w:rPr>
          <w:rFonts w:cs="Times New Roman" w:hAnsi="Times New Roman" w:ascii="Times New Roman"/>
          <w:sz w:val="24"/>
        </w:rPr>
        <w:t>,</w:t>
      </w:r>
      <w:r w:rsidR="00597E7B" w:rsidRPr="00516473">
        <w:rPr>
          <w:rFonts w:cs="Times New Roman" w:hAnsi="Times New Roman" w:ascii="Times New Roman"/>
          <w:sz w:val="24"/>
        </w:rPr>
        <w:t xml:space="preserve"> </w:t>
      </w:r>
      <w:r w:rsidR="006D4DB7" w:rsidRPr="00516473">
        <w:rPr>
          <w:rFonts w:cs="Times New Roman" w:hAnsi="Times New Roman" w:ascii="Times New Roman"/>
          <w:sz w:val="24"/>
        </w:rPr>
        <w:t xml:space="preserve">uz odgovarajuću primjenu  pravila </w:t>
      </w:r>
      <w:r w:rsidR="00E92A0B" w:rsidRPr="00516473">
        <w:rPr>
          <w:rFonts w:cs="Times New Roman" w:hAnsi="Times New Roman" w:ascii="Times New Roman"/>
          <w:sz w:val="24"/>
        </w:rPr>
        <w:t>o ovrsi na nekretninama</w:t>
      </w:r>
      <w:r w:rsidR="00ED1AB8" w:rsidRPr="00516473">
        <w:rPr>
          <w:rFonts w:cs="Times New Roman" w:hAnsi="Times New Roman" w:ascii="Times New Roman"/>
          <w:sz w:val="24"/>
        </w:rPr>
        <w:t xml:space="preserve"> i to</w:t>
      </w:r>
      <w:r w:rsidR="0041532D" w:rsidRPr="00516473">
        <w:rPr>
          <w:rFonts w:cs="Times New Roman" w:hAnsi="Times New Roman" w:ascii="Times New Roman"/>
          <w:sz w:val="24"/>
        </w:rPr>
        <w:t xml:space="preserve"> upisanih </w:t>
      </w:r>
      <w:r w:rsidR="00E218E7" w:rsidRPr="00516473">
        <w:rPr>
          <w:rFonts w:cs="Times New Roman" w:hAnsi="Times New Roman" w:ascii="Times New Roman"/>
          <w:sz w:val="24"/>
        </w:rPr>
        <w:t xml:space="preserve">u zemljišnim knjigama </w:t>
      </w:r>
      <w:r w:rsidR="00516473" w:rsidRPr="00516473">
        <w:rPr>
          <w:rFonts w:cs="Times New Roman" w:hAnsi="Times New Roman" w:ascii="Times New Roman"/>
          <w:sz w:val="24"/>
        </w:rPr>
        <w:t xml:space="preserve">Općinskog građanskog suda u Zagrebu, </w:t>
      </w:r>
      <w:r w:rsidR="00516473" w:rsidRPr="00516473">
        <w:rPr>
          <w:rFonts w:cs="Times New Roman" w:hAnsi="Times New Roman" w:ascii="Times New Roman"/>
          <w:b/>
          <w:sz w:val="24"/>
        </w:rPr>
        <w:t>u zk. ul. 24666, k.o. Grad Zagreb</w:t>
      </w:r>
      <w:r w:rsidR="00516473" w:rsidRPr="00516473">
        <w:rPr>
          <w:rFonts w:cs="Times New Roman" w:hAnsi="Times New Roman" w:ascii="Times New Roman"/>
          <w:sz w:val="24"/>
        </w:rPr>
        <w:t>:</w:t>
      </w:r>
    </w:p>
    <w:p w:rsidRDefault="00516473" w:rsidP="00516473" w:rsidR="00516473" w:rsidRPr="00DE2181">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516473" w:rsidR="00516473" w:rsidRPr="00DE2181">
        <w:tc>
          <w:tcPr>
            <w:tcW w:type="dxa" w:w="1844"/>
            <w:vAlign w:val="center"/>
            <w:hideMark/>
          </w:tcPr>
          <w:p w:rsidRDefault="00516473" w:rsidP="00C638F8" w:rsidR="00516473" w:rsidRPr="00DE2181">
            <w:pPr>
              <w:rPr>
                <w:b/>
                <w:sz w:val="22"/>
                <w:szCs w:val="22"/>
              </w:rPr>
            </w:pPr>
            <w:r w:rsidRPr="00DE2181">
              <w:rPr>
                <w:b/>
                <w:sz w:val="22"/>
                <w:szCs w:val="22"/>
              </w:rPr>
              <w:t xml:space="preserve">kat. čest. </w:t>
            </w:r>
            <w:r>
              <w:rPr>
                <w:b/>
                <w:sz w:val="22"/>
                <w:szCs w:val="22"/>
              </w:rPr>
              <w:t>7088</w:t>
            </w:r>
            <w:r w:rsidRPr="00DE2181">
              <w:rPr>
                <w:b/>
                <w:sz w:val="22"/>
                <w:szCs w:val="22"/>
              </w:rPr>
              <w:t>/</w:t>
            </w:r>
            <w:r>
              <w:rPr>
                <w:b/>
                <w:sz w:val="22"/>
                <w:szCs w:val="22"/>
              </w:rPr>
              <w:t>22</w:t>
            </w:r>
          </w:p>
        </w:tc>
        <w:tc>
          <w:tcPr>
            <w:tcW w:type="dxa" w:w="4677"/>
            <w:vAlign w:val="center"/>
          </w:tcPr>
          <w:p w:rsidRDefault="00516473" w:rsidP="00C638F8" w:rsidR="00516473" w:rsidRPr="00DE2181">
            <w:pPr>
              <w:rPr>
                <w:sz w:val="22"/>
                <w:szCs w:val="22"/>
              </w:rPr>
            </w:pPr>
            <w:r>
              <w:rPr>
                <w:sz w:val="22"/>
                <w:szCs w:val="22"/>
              </w:rPr>
              <w:t>TRI ZGRADE, ŽITNJAK I 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bCs/>
                <w:sz w:val="22"/>
                <w:szCs w:val="22"/>
              </w:rPr>
              <w:t>2164</w:t>
            </w:r>
            <w:r w:rsidRPr="00DE2181">
              <w:rPr>
                <w:bCs/>
                <w:sz w:val="22"/>
                <w:szCs w:val="22"/>
              </w:rPr>
              <w:t xml:space="preserve"> </w:t>
            </w:r>
            <w:r w:rsidRPr="00C750B5">
              <w:rPr>
                <w:bCs/>
                <w:sz w:val="22"/>
                <w:szCs w:val="22"/>
              </w:rPr>
              <w:t>m</w:t>
            </w:r>
            <w:r w:rsidRPr="00DE2181">
              <w:rPr>
                <w:bCs/>
                <w:sz w:val="22"/>
                <w:szCs w:val="22"/>
                <w:vertAlign w:val="superscript"/>
              </w:rPr>
              <w:t>2</w:t>
            </w:r>
          </w:p>
        </w:tc>
      </w:tr>
      <w:tr w:rsidTr="00516473" w:rsidR="00516473" w:rsidRPr="00DE2181">
        <w:tc>
          <w:tcPr>
            <w:tcW w:type="dxa" w:w="1844"/>
            <w:vAlign w:val="center"/>
            <w:hideMark/>
          </w:tcPr>
          <w:p w:rsidRDefault="00516473" w:rsidP="00C638F8" w:rsidR="00516473" w:rsidRPr="00DE2181">
            <w:pPr>
              <w:rPr>
                <w:b/>
                <w:sz w:val="22"/>
                <w:szCs w:val="22"/>
              </w:rPr>
            </w:pPr>
          </w:p>
        </w:tc>
        <w:tc>
          <w:tcPr>
            <w:tcW w:type="dxa" w:w="4677"/>
            <w:vAlign w:val="center"/>
            <w:hideMark/>
          </w:tcPr>
          <w:p w:rsidRDefault="00516473" w:rsidP="00C638F8" w:rsidR="00516473" w:rsidRPr="00DE2181">
            <w:pPr>
              <w:rPr>
                <w:bCs/>
                <w:sz w:val="22"/>
                <w:szCs w:val="22"/>
              </w:rPr>
            </w:pPr>
            <w:r>
              <w:rPr>
                <w:sz w:val="22"/>
                <w:szCs w:val="22"/>
              </w:rPr>
              <w:t>DVORIŠTE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Pr>
                <w:sz w:val="22"/>
                <w:szCs w:val="22"/>
              </w:rPr>
              <w:t>1461</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DE2181">
            <w:pPr>
              <w:rPr>
                <w:sz w:val="22"/>
                <w:szCs w:val="22"/>
              </w:rPr>
            </w:pPr>
          </w:p>
        </w:tc>
        <w:tc>
          <w:tcPr>
            <w:tcW w:type="dxa" w:w="4677"/>
            <w:vAlign w:val="center"/>
            <w:hideMark/>
          </w:tcPr>
          <w:p w:rsidRDefault="00516473" w:rsidP="00C638F8" w:rsidR="00516473" w:rsidRPr="00DE2181">
            <w:pPr>
              <w:rPr>
                <w:sz w:val="22"/>
                <w:szCs w:val="22"/>
              </w:rPr>
            </w:pPr>
            <w:r>
              <w:rPr>
                <w:sz w:val="22"/>
                <w:szCs w:val="22"/>
              </w:rPr>
              <w:t>3 (TRI) ZGRADE</w:t>
            </w:r>
          </w:p>
        </w:tc>
        <w:tc>
          <w:tcPr>
            <w:tcW w:type="dxa" w:w="993"/>
            <w:vAlign w:val="center"/>
            <w:hideMark/>
          </w:tcPr>
          <w:p w:rsidRDefault="00516473" w:rsidP="00C638F8" w:rsidR="00516473" w:rsidRPr="00DE2181">
            <w:pPr>
              <w:rPr>
                <w:sz w:val="22"/>
                <w:szCs w:val="22"/>
              </w:rPr>
            </w:pPr>
            <w:r w:rsidRPr="00DE2181">
              <w:rPr>
                <w:sz w:val="22"/>
                <w:szCs w:val="22"/>
              </w:rPr>
              <w:t>površine</w:t>
            </w:r>
          </w:p>
        </w:tc>
        <w:tc>
          <w:tcPr>
            <w:tcW w:type="dxa" w:w="991"/>
            <w:vAlign w:val="center"/>
            <w:hideMark/>
          </w:tcPr>
          <w:p w:rsidRDefault="00516473" w:rsidP="00C638F8" w:rsidR="00516473" w:rsidRPr="00DE2181">
            <w:pPr>
              <w:jc w:val="right"/>
              <w:rPr>
                <w:sz w:val="22"/>
                <w:szCs w:val="22"/>
              </w:rPr>
            </w:pPr>
            <w:r w:rsidRPr="00DE2181">
              <w:rPr>
                <w:sz w:val="22"/>
                <w:szCs w:val="22"/>
              </w:rPr>
              <w:t xml:space="preserve">  </w:t>
            </w:r>
            <w:r>
              <w:rPr>
                <w:sz w:val="22"/>
                <w:szCs w:val="22"/>
              </w:rPr>
              <w:t>703</w:t>
            </w:r>
            <w:r w:rsidRPr="00DE2181">
              <w:rPr>
                <w:sz w:val="22"/>
                <w:szCs w:val="22"/>
              </w:rPr>
              <w:t xml:space="preserve"> </w:t>
            </w:r>
            <w:r w:rsidRPr="00C750B5">
              <w:rPr>
                <w:sz w:val="22"/>
                <w:szCs w:val="22"/>
              </w:rPr>
              <w:t>m</w:t>
            </w:r>
            <w:r w:rsidRPr="00DE2181">
              <w:rPr>
                <w:sz w:val="22"/>
                <w:szCs w:val="22"/>
                <w:vertAlign w:val="superscript"/>
              </w:rPr>
              <w:t>2</w:t>
            </w:r>
          </w:p>
        </w:tc>
      </w:tr>
      <w:tr w:rsidTr="00516473" w:rsidR="00516473" w:rsidRPr="00DE2181">
        <w:tc>
          <w:tcPr>
            <w:tcW w:type="dxa" w:w="1844"/>
            <w:vAlign w:val="center"/>
          </w:tcPr>
          <w:p w:rsidRDefault="00516473" w:rsidP="00C638F8" w:rsidR="00516473" w:rsidRPr="00C750B5">
            <w:pPr>
              <w:rPr>
                <w:b/>
                <w:sz w:val="22"/>
                <w:szCs w:val="22"/>
              </w:rPr>
            </w:pPr>
            <w:r w:rsidRPr="00C750B5">
              <w:rPr>
                <w:b/>
                <w:sz w:val="22"/>
                <w:szCs w:val="22"/>
              </w:rPr>
              <w:t>kat.čest. 7088/86</w:t>
            </w:r>
          </w:p>
        </w:tc>
        <w:tc>
          <w:tcPr>
            <w:tcW w:type="dxa" w:w="4677"/>
            <w:vAlign w:val="center"/>
          </w:tcPr>
          <w:p w:rsidRDefault="00516473" w:rsidP="00C638F8" w:rsidR="00516473">
            <w:pPr>
              <w:rPr>
                <w:sz w:val="22"/>
                <w:szCs w:val="22"/>
              </w:rPr>
            </w:pPr>
            <w:r>
              <w:rPr>
                <w:sz w:val="22"/>
                <w:szCs w:val="22"/>
              </w:rPr>
              <w:t>PUT, ŽITNJAK</w:t>
            </w:r>
          </w:p>
        </w:tc>
        <w:tc>
          <w:tcPr>
            <w:tcW w:type="dxa" w:w="993"/>
            <w:vAlign w:val="center"/>
          </w:tcPr>
          <w:p w:rsidRDefault="00516473" w:rsidP="00C638F8" w:rsidR="00516473" w:rsidRPr="00DE2181">
            <w:pPr>
              <w:rPr>
                <w:sz w:val="22"/>
                <w:szCs w:val="22"/>
              </w:rPr>
            </w:pPr>
            <w:r>
              <w:rPr>
                <w:sz w:val="22"/>
                <w:szCs w:val="22"/>
              </w:rPr>
              <w:t>površine</w:t>
            </w:r>
          </w:p>
        </w:tc>
        <w:tc>
          <w:tcPr>
            <w:tcW w:type="dxa" w:w="991"/>
            <w:vAlign w:val="center"/>
          </w:tcPr>
          <w:p w:rsidRDefault="00516473" w:rsidP="00C638F8" w:rsidR="00516473" w:rsidRPr="00DE2181">
            <w:pPr>
              <w:jc w:val="right"/>
              <w:rPr>
                <w:sz w:val="22"/>
                <w:szCs w:val="22"/>
              </w:rPr>
            </w:pPr>
            <w:r>
              <w:rPr>
                <w:sz w:val="22"/>
                <w:szCs w:val="22"/>
              </w:rPr>
              <w:t>43 m</w:t>
            </w:r>
            <w:r w:rsidRPr="00C750B5">
              <w:rPr>
                <w:sz w:val="22"/>
                <w:szCs w:val="22"/>
                <w:vertAlign w:val="superscript"/>
              </w:rPr>
              <w:t>2</w:t>
            </w:r>
          </w:p>
        </w:tc>
      </w:tr>
    </w:tbl>
    <w:p w:rsidRDefault="00963B6E" w:rsidP="00516473" w:rsidR="00963B6E" w:rsidRPr="00BE7D14">
      <w:pPr>
        <w:pStyle w:val="Tijeloteksta"/>
        <w:ind w:left="709"/>
        <w:jc w:val="both"/>
        <w:outlineLvl w:val="0"/>
        <w:rPr>
          <w:b/>
        </w:rPr>
      </w:pPr>
    </w:p>
    <w:p w:rsidRDefault="00963B6E" w:rsidP="00963B6E" w:rsidR="00963B6E" w:rsidRPr="00BE7D14">
      <w:pPr>
        <w:ind w:firstLine="709"/>
        <w:jc w:val="both"/>
      </w:pPr>
    </w:p>
    <w:p w:rsidRDefault="00516473" w:rsidP="00516473" w:rsidR="00516473">
      <w:pPr>
        <w:pStyle w:val="Tijeloteksta"/>
        <w:ind w:firstLine="709"/>
        <w:jc w:val="both"/>
        <w:outlineLvl w:val="0"/>
        <w:rPr>
          <w:rFonts w:cs="Times New Roman" w:hAnsi="Times New Roman" w:ascii="Times New Roman"/>
          <w:sz w:val="24"/>
        </w:rPr>
      </w:pPr>
      <w:r w:rsidRPr="00DE2181">
        <w:rPr>
          <w:rFonts w:cs="Times New Roman" w:hAnsi="Times New Roman" w:ascii="Times New Roman"/>
          <w:sz w:val="24"/>
        </w:rPr>
        <w:t xml:space="preserve">Na navedenim </w:t>
      </w:r>
      <w:r>
        <w:rPr>
          <w:rFonts w:cs="Times New Roman" w:hAnsi="Times New Roman" w:ascii="Times New Roman"/>
          <w:sz w:val="24"/>
        </w:rPr>
        <w:t>nekretninama upisano</w:t>
      </w:r>
      <w:r w:rsidRPr="00DE2181">
        <w:rPr>
          <w:rFonts w:cs="Times New Roman" w:hAnsi="Times New Roman" w:ascii="Times New Roman"/>
          <w:sz w:val="24"/>
        </w:rPr>
        <w:t xml:space="preserve"> </w:t>
      </w:r>
      <w:r>
        <w:rPr>
          <w:rFonts w:cs="Times New Roman" w:hAnsi="Times New Roman" w:ascii="Times New Roman"/>
          <w:sz w:val="24"/>
        </w:rPr>
        <w:t>je razlučno pravo</w:t>
      </w:r>
      <w:r w:rsidRPr="00DE2181">
        <w:rPr>
          <w:rFonts w:cs="Times New Roman" w:hAnsi="Times New Roman" w:ascii="Times New Roman"/>
          <w:sz w:val="24"/>
        </w:rPr>
        <w:t xml:space="preserve"> kako slijedi:</w:t>
      </w:r>
    </w:p>
    <w:p w:rsidRDefault="00516473" w:rsidP="00516473" w:rsidR="00516473">
      <w:pPr>
        <w:pStyle w:val="Tijeloteksta"/>
        <w:ind w:firstLine="709"/>
        <w:jc w:val="both"/>
        <w:outlineLvl w:val="0"/>
        <w:rPr>
          <w:rFonts w:cs="Times New Roman" w:hAnsi="Times New Roman" w:ascii="Times New Roman"/>
          <w:sz w:val="24"/>
        </w:rPr>
      </w:pPr>
    </w:p>
    <w:p w:rsidRDefault="00516473" w:rsidP="00516473" w:rsidR="00516473" w:rsidRPr="00C750B5">
      <w:pPr>
        <w:pStyle w:val="Tijeloteksta"/>
        <w:numPr>
          <w:ilvl w:val="0"/>
          <w:numId w:val="43"/>
        </w:numPr>
        <w:jc w:val="both"/>
        <w:outlineLvl w:val="0"/>
        <w:rPr>
          <w:rFonts w:cs="Times New Roman" w:hAnsi="Times New Roman" w:ascii="Times New Roman"/>
          <w:sz w:val="24"/>
        </w:rPr>
      </w:pPr>
      <w:r w:rsidRPr="00C750B5">
        <w:rPr>
          <w:rFonts w:cs="Times New Roman" w:hAnsi="Times New Roman" w:ascii="Times New Roman"/>
          <w:sz w:val="24"/>
        </w:rPr>
        <w:t xml:space="preserve">Zaprimljeno 30.09.2009. broj Z-48573/09,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30. rujna 2009. g. javnobilježnički solemniziranog pod brojem OV-16327/09 dana 30. rujna 2009. g. uknjižuje se pravo zaloga radi osiguranja tražbine vjerovnika temeljem mjenice po viđenju izdane 30.09.2009. g. u iznosu od 1.800.000,00 EUR-a (jedanmilijunosamstotisuća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ZAGREBAČKA BANKA D.D. ZAGREB, PAROMLINSKA 2, OIB: 92963223473</w:t>
      </w:r>
    </w:p>
    <w:p w:rsidRDefault="00B36B17" w:rsidP="00B36B17" w:rsidR="00B36B17"/>
    <w:p w:rsidRDefault="00FC1EDB" w:rsidP="00516473" w:rsidR="00B36B17">
      <w:pPr>
        <w:pStyle w:val="Odlomakpopisa"/>
        <w:numPr>
          <w:ilvl w:val="0"/>
          <w:numId w:val="44"/>
        </w:numPr>
        <w:ind w:left="709"/>
      </w:pPr>
      <w:r w:rsidRPr="000767E9">
        <w:t xml:space="preserve">Utvrđena </w:t>
      </w:r>
      <w:r w:rsidR="00B36B17">
        <w:t>vrijednost nekretnine iz to</w:t>
      </w:r>
      <w:r w:rsidR="00E11F1E">
        <w:t>č</w:t>
      </w:r>
      <w:r w:rsidR="00B36B17">
        <w:t>ke I</w:t>
      </w:r>
      <w:r w:rsidRPr="000767E9">
        <w:t>) ovog zaključka iznosi</w:t>
      </w:r>
      <w:r w:rsidR="00B36B17">
        <w:t>:</w:t>
      </w:r>
    </w:p>
    <w:p w:rsidRDefault="00B36B17" w:rsidP="00B36B17" w:rsidR="00B36B17" w:rsidRPr="00B36B17">
      <w:pPr>
        <w:pStyle w:val="Odlomakpopisa"/>
        <w:ind w:left="1080"/>
        <w:rPr>
          <w:b/>
          <w:i/>
        </w:rPr>
      </w:pPr>
    </w:p>
    <w:p w:rsidRDefault="00516473" w:rsidP="00516473" w:rsidR="00516473" w:rsidRPr="00E33DE6">
      <w:pPr>
        <w:ind w:hanging="2552" w:left="2552"/>
        <w:jc w:val="center"/>
        <w:rPr>
          <w:i/>
        </w:rPr>
      </w:pPr>
      <w:r>
        <w:rPr>
          <w:b/>
          <w:i/>
        </w:rPr>
        <w:t>4</w:t>
      </w:r>
      <w:r w:rsidRPr="00A006EC">
        <w:rPr>
          <w:b/>
          <w:i/>
        </w:rPr>
        <w:t>.</w:t>
      </w:r>
      <w:r>
        <w:rPr>
          <w:b/>
          <w:i/>
        </w:rPr>
        <w:t>980</w:t>
      </w:r>
      <w:r w:rsidRPr="00A006EC">
        <w:rPr>
          <w:b/>
          <w:i/>
        </w:rPr>
        <w:t>.000,00 kuna</w:t>
      </w:r>
      <w:r w:rsidRPr="00E33DE6">
        <w:rPr>
          <w:b/>
          <w:i/>
        </w:rPr>
        <w:t xml:space="preserve"> (slovima: </w:t>
      </w:r>
      <w:r>
        <w:rPr>
          <w:b/>
          <w:i/>
        </w:rPr>
        <w:t>četiri milijuna devetsto osamdeset tisuća kuna)</w:t>
      </w:r>
    </w:p>
    <w:p w:rsidRDefault="00BB53D2" w:rsidP="00B36B17" w:rsidR="000E63CD" w:rsidRPr="000767E9">
      <w:pPr>
        <w:ind w:right="-144"/>
      </w:pPr>
      <w:r w:rsidRPr="00B36B17">
        <w:rPr>
          <w:b/>
          <w:i/>
        </w:rPr>
        <w:t xml:space="preserve"> </w:t>
      </w:r>
    </w:p>
    <w:p w:rsidRDefault="00DA1DB6" w:rsidP="00516473" w:rsidR="00DA1DB6" w:rsidRPr="00963B6E">
      <w:pPr>
        <w:pStyle w:val="Odlomakpopisa"/>
        <w:numPr>
          <w:ilvl w:val="0"/>
          <w:numId w:val="44"/>
        </w:numPr>
        <w:ind w:hanging="709" w:left="709"/>
        <w:jc w:val="both"/>
        <w:rPr>
          <w:u w:val="single"/>
        </w:rPr>
      </w:pPr>
      <w:r w:rsidRPr="00963B6E">
        <w:rPr>
          <w:u w:val="single"/>
        </w:rPr>
        <w:t>NAČIN PRODAJE:</w:t>
      </w:r>
    </w:p>
    <w:p w:rsidRDefault="00FB5ACB" w:rsidP="008415F5" w:rsidR="00FB5ACB" w:rsidRPr="000767E9">
      <w:pPr>
        <w:ind w:firstLine="360"/>
        <w:jc w:val="both"/>
      </w:pPr>
    </w:p>
    <w:p w:rsidRDefault="00DA1DB6" w:rsidP="00963B6E" w:rsidR="00DA1DB6" w:rsidRPr="000767E9">
      <w:pPr>
        <w:ind w:firstLine="709" w:left="709"/>
        <w:jc w:val="both"/>
      </w:pPr>
      <w:r w:rsidRPr="000767E9">
        <w:t>Nekretnine iz točke I</w:t>
      </w:r>
      <w:r w:rsidR="00FB5ACB" w:rsidRPr="000767E9">
        <w:t>)</w:t>
      </w:r>
      <w:r w:rsidRPr="000767E9">
        <w:t xml:space="preserve"> ovog </w:t>
      </w:r>
      <w:r w:rsidR="00516473">
        <w:t>zaključka</w:t>
      </w:r>
      <w:r w:rsidRPr="000767E9">
        <w:t xml:space="preserve"> prodavat će se u stečajnom postupku usmenom javnom dražbom.</w:t>
      </w:r>
    </w:p>
    <w:p w:rsidRDefault="00BB53D2" w:rsidP="00963B6E" w:rsidR="00BB53D2" w:rsidRPr="000767E9">
      <w:pPr>
        <w:ind w:left="709"/>
        <w:jc w:val="both"/>
      </w:pPr>
    </w:p>
    <w:p w:rsidRDefault="00177B58" w:rsidP="00963B6E" w:rsidR="008A16A9">
      <w:pPr>
        <w:ind w:firstLine="709" w:left="709"/>
        <w:jc w:val="both"/>
      </w:pPr>
      <w:r>
        <w:t>Ovo</w:t>
      </w:r>
      <w:r w:rsidR="00DA1DB6" w:rsidRPr="000767E9">
        <w:t xml:space="preserve"> ročište za javnu dražbu održat će se u zgradi Trgovačkog suda u Zagrebu,</w:t>
      </w:r>
      <w:r w:rsidR="00B36B17">
        <w:t xml:space="preserve"> soba broj 94/II</w:t>
      </w:r>
      <w:r w:rsidR="00DA1DB6" w:rsidRPr="000767E9">
        <w:t xml:space="preserve">, dana </w:t>
      </w:r>
    </w:p>
    <w:p w:rsidRDefault="00E6123F" w:rsidP="00963B6E" w:rsidR="00E6123F">
      <w:pPr>
        <w:ind w:firstLine="709" w:left="709"/>
        <w:jc w:val="both"/>
      </w:pPr>
    </w:p>
    <w:p w:rsidRDefault="00177B58" w:rsidP="00516473" w:rsidR="00963B6E">
      <w:pPr>
        <w:jc w:val="center"/>
      </w:pPr>
      <w:r>
        <w:rPr>
          <w:b/>
          <w:u w:val="single"/>
        </w:rPr>
        <w:t>24</w:t>
      </w:r>
      <w:r w:rsidR="007D3A28" w:rsidRPr="008A16A9">
        <w:rPr>
          <w:b/>
          <w:u w:val="single"/>
        </w:rPr>
        <w:t xml:space="preserve">. </w:t>
      </w:r>
      <w:r>
        <w:rPr>
          <w:b/>
          <w:u w:val="single"/>
        </w:rPr>
        <w:t>svibnja</w:t>
      </w:r>
      <w:r w:rsidR="00FC1EDB" w:rsidRPr="008A16A9">
        <w:rPr>
          <w:b/>
          <w:u w:val="single"/>
        </w:rPr>
        <w:t xml:space="preserve"> </w:t>
      </w:r>
      <w:r w:rsidR="00D8474D">
        <w:rPr>
          <w:b/>
          <w:u w:val="single"/>
        </w:rPr>
        <w:t>2017</w:t>
      </w:r>
      <w:r w:rsidR="007D3A28" w:rsidRPr="008A16A9">
        <w:rPr>
          <w:b/>
          <w:u w:val="single"/>
        </w:rPr>
        <w:t xml:space="preserve">. godine u </w:t>
      </w:r>
      <w:r>
        <w:rPr>
          <w:b/>
          <w:u w:val="single"/>
        </w:rPr>
        <w:t>11</w:t>
      </w:r>
      <w:r w:rsidR="008A16A9" w:rsidRPr="008A16A9">
        <w:rPr>
          <w:b/>
          <w:u w:val="single"/>
        </w:rPr>
        <w:t>,</w:t>
      </w:r>
      <w:r>
        <w:rPr>
          <w:b/>
          <w:u w:val="single"/>
        </w:rPr>
        <w:t>1</w:t>
      </w:r>
      <w:r w:rsidR="00D8474D">
        <w:rPr>
          <w:b/>
          <w:u w:val="single"/>
        </w:rPr>
        <w:t>0</w:t>
      </w:r>
      <w:r w:rsidR="007D3A28" w:rsidRPr="008A16A9">
        <w:rPr>
          <w:b/>
          <w:u w:val="single"/>
        </w:rPr>
        <w:t xml:space="preserve"> sati.</w:t>
      </w:r>
    </w:p>
    <w:p w:rsidRDefault="00963B6E" w:rsidP="00963B6E" w:rsidR="00963B6E">
      <w:pPr>
        <w:ind w:firstLine="709" w:left="709"/>
        <w:jc w:val="both"/>
      </w:pPr>
    </w:p>
    <w:p w:rsidRDefault="00DA1DB6" w:rsidP="00963B6E" w:rsidR="00DA1DB6" w:rsidRPr="000767E9">
      <w:pPr>
        <w:ind w:firstLine="709" w:left="709"/>
        <w:jc w:val="both"/>
      </w:pPr>
      <w:r w:rsidRPr="000767E9">
        <w:t>Ročište će se održati i ako na njemu sudjeluje samo jedan ponuditelj.</w:t>
      </w:r>
    </w:p>
    <w:p w:rsidRDefault="007D3A28" w:rsidP="008415F5" w:rsidR="007D3A28" w:rsidRPr="000767E9">
      <w:pPr>
        <w:ind w:firstLine="708"/>
        <w:jc w:val="both"/>
      </w:pPr>
    </w:p>
    <w:p w:rsidRDefault="00391F73" w:rsidP="00516473" w:rsidR="000E63CD">
      <w:pPr>
        <w:pStyle w:val="Odlomakpopisa"/>
        <w:numPr>
          <w:ilvl w:val="0"/>
          <w:numId w:val="44"/>
        </w:numPr>
        <w:ind w:left="709"/>
        <w:jc w:val="both"/>
      </w:pPr>
      <w:r w:rsidRPr="000767E9">
        <w:t xml:space="preserve">Ovaj zaključak o prodaji objavit će se na </w:t>
      </w:r>
      <w:r w:rsidR="00B36B17">
        <w:t>mrežno</w:t>
      </w:r>
      <w:r w:rsidR="008A16A9">
        <w:t>j stranici e-Oglasna ploča Trgo</w:t>
      </w:r>
      <w:r w:rsidR="00B36B17">
        <w:t>v</w:t>
      </w:r>
      <w:r w:rsidR="008A16A9">
        <w:t>a</w:t>
      </w:r>
      <w:r w:rsidR="00B36B17">
        <w:t xml:space="preserve">čkog </w:t>
      </w:r>
      <w:r w:rsidR="00B36B17" w:rsidRPr="008A16A9">
        <w:t>suda u Zagrebu, na web stranici Visokog trgovačkog suda Republike Hrvatske</w:t>
      </w:r>
      <w:r w:rsidR="00ED2100" w:rsidRPr="008A16A9">
        <w:t>,</w:t>
      </w:r>
      <w:r w:rsidR="00B36B17" w:rsidRPr="008A16A9">
        <w:t xml:space="preserve"> te</w:t>
      </w:r>
      <w:r w:rsidR="00ED2100" w:rsidRPr="008A16A9">
        <w:t xml:space="preserve"> u očevidniku nekretnin</w:t>
      </w:r>
      <w:r w:rsidRPr="008A16A9">
        <w:t xml:space="preserve">a </w:t>
      </w:r>
      <w:r w:rsidR="003252B5" w:rsidRPr="008A16A9">
        <w:t>FINA-e</w:t>
      </w:r>
      <w:r w:rsidR="008A16A9" w:rsidRPr="008A16A9">
        <w:t xml:space="preserve"> i u</w:t>
      </w:r>
      <w:r w:rsidR="008A16A9">
        <w:t xml:space="preserve"> očevidniku nekretnina Hrvatske gospodarske komore, </w:t>
      </w:r>
      <w:r w:rsidRPr="000767E9">
        <w:t>a razlučni vjerovnik može ga objavi</w:t>
      </w:r>
      <w:r w:rsidR="000E63CD" w:rsidRPr="000767E9">
        <w:t>ti i u jednom od javnih glasila.</w:t>
      </w:r>
    </w:p>
    <w:p w:rsidRDefault="00963B6E" w:rsidP="00963B6E" w:rsidR="00963B6E" w:rsidRPr="000767E9">
      <w:pPr>
        <w:pStyle w:val="Odlomakpopisa"/>
        <w:ind w:left="709"/>
        <w:jc w:val="both"/>
      </w:pPr>
    </w:p>
    <w:p w:rsidRDefault="00391F73" w:rsidP="00963B6E" w:rsidR="007D3A28" w:rsidRPr="000767E9">
      <w:pPr>
        <w:pStyle w:val="Odlomakpopisa"/>
        <w:ind w:firstLine="709" w:left="709"/>
        <w:jc w:val="both"/>
      </w:pPr>
      <w:r w:rsidRPr="000767E9">
        <w:t>Rok od objave zaključka o prodaji nekretnina na oglasnoj ploči ovog suda do prodaje iznosi 15 dana.</w:t>
      </w:r>
    </w:p>
    <w:p w:rsidRDefault="000E63CD" w:rsidP="000E63CD" w:rsidR="000E63CD" w:rsidRPr="000767E9">
      <w:pPr>
        <w:jc w:val="both"/>
      </w:pPr>
    </w:p>
    <w:p w:rsidRDefault="00391F73" w:rsidP="00516473" w:rsidR="00391F73" w:rsidRPr="00963B6E">
      <w:pPr>
        <w:pStyle w:val="Odlomakpopisa"/>
        <w:numPr>
          <w:ilvl w:val="0"/>
          <w:numId w:val="44"/>
        </w:numPr>
        <w:ind w:hanging="709" w:left="709"/>
        <w:jc w:val="both"/>
        <w:rPr>
          <w:u w:val="single"/>
        </w:rPr>
      </w:pPr>
      <w:r w:rsidRPr="00963B6E">
        <w:rPr>
          <w:u w:val="single"/>
        </w:rPr>
        <w:t>UVJETI PRODAJE:</w:t>
      </w:r>
    </w:p>
    <w:p w:rsidRDefault="00391F73" w:rsidP="008415F5" w:rsidR="00391F73" w:rsidRPr="000767E9">
      <w:pPr>
        <w:ind w:firstLine="708"/>
        <w:jc w:val="both"/>
      </w:pPr>
    </w:p>
    <w:p w:rsidRDefault="00391F73" w:rsidP="00963B6E" w:rsidR="00FB5ACB" w:rsidRPr="000767E9">
      <w:pPr>
        <w:numPr>
          <w:ilvl w:val="0"/>
          <w:numId w:val="27"/>
        </w:numPr>
        <w:ind w:hanging="426" w:left="426"/>
        <w:jc w:val="both"/>
      </w:pPr>
      <w:r w:rsidRPr="000767E9">
        <w:t>Prodaju se nekretnine navedene u točci I</w:t>
      </w:r>
      <w:r w:rsidR="003E4C90" w:rsidRPr="000767E9">
        <w:t>)</w:t>
      </w:r>
      <w:r w:rsidRPr="000767E9">
        <w:t xml:space="preserve"> ovog zaključka.</w:t>
      </w:r>
    </w:p>
    <w:p w:rsidRDefault="000E63CD" w:rsidP="00963B6E" w:rsidR="000E63CD" w:rsidRPr="000767E9">
      <w:pPr>
        <w:ind w:hanging="426" w:left="426"/>
        <w:jc w:val="both"/>
      </w:pPr>
    </w:p>
    <w:p w:rsidRDefault="00391F73" w:rsidP="00963B6E" w:rsidR="00FB5ACB" w:rsidRPr="000767E9">
      <w:pPr>
        <w:numPr>
          <w:ilvl w:val="0"/>
          <w:numId w:val="27"/>
        </w:numPr>
        <w:ind w:hanging="426" w:left="426"/>
        <w:jc w:val="both"/>
      </w:pPr>
      <w:r w:rsidRPr="000767E9">
        <w:t>Vrijednost nekretnina utvrđena je u iznosu</w:t>
      </w:r>
      <w:r w:rsidR="00165B0A" w:rsidRPr="000767E9">
        <w:t xml:space="preserve"> </w:t>
      </w:r>
      <w:r w:rsidRPr="000767E9">
        <w:t>ka</w:t>
      </w:r>
      <w:r w:rsidR="00ED2100" w:rsidRPr="000767E9">
        <w:t>o pod točkom II</w:t>
      </w:r>
      <w:r w:rsidR="003E4C90" w:rsidRPr="000767E9">
        <w:t>)</w:t>
      </w:r>
      <w:r w:rsidR="00ED2100" w:rsidRPr="000767E9">
        <w:t xml:space="preserve"> ovog rješenja.</w:t>
      </w:r>
    </w:p>
    <w:p w:rsidRDefault="000E63CD" w:rsidP="00963B6E" w:rsidR="000E63CD" w:rsidRPr="000767E9">
      <w:pPr>
        <w:ind w:hanging="426" w:left="426"/>
        <w:jc w:val="both"/>
      </w:pPr>
    </w:p>
    <w:p w:rsidRDefault="00FC1EDB" w:rsidP="00963B6E" w:rsidR="000E63CD">
      <w:pPr>
        <w:numPr>
          <w:ilvl w:val="0"/>
          <w:numId w:val="27"/>
        </w:numPr>
        <w:ind w:hanging="426" w:left="426"/>
        <w:jc w:val="both"/>
      </w:pPr>
      <w:r w:rsidRPr="000767E9">
        <w:t>Nekretnina</w:t>
      </w:r>
      <w:r w:rsidR="00391F73" w:rsidRPr="000767E9">
        <w:t xml:space="preserve"> iz točke I</w:t>
      </w:r>
      <w:r w:rsidR="003E4C90" w:rsidRPr="000767E9">
        <w:t>)</w:t>
      </w:r>
      <w:r w:rsidR="00391F73" w:rsidRPr="000767E9">
        <w:t xml:space="preserve"> ovog zaključka prodavat će se na </w:t>
      </w:r>
      <w:r w:rsidR="00177B58">
        <w:t>ovom</w:t>
      </w:r>
      <w:r w:rsidR="00391F73" w:rsidRPr="000767E9">
        <w:t xml:space="preserve"> ročištu za javnu dražbu po početnoj cijeni </w:t>
      </w:r>
      <w:r w:rsidR="00177B58">
        <w:t xml:space="preserve">od </w:t>
      </w:r>
      <w:r w:rsidR="00177B58" w:rsidRPr="00177B58">
        <w:rPr>
          <w:b/>
          <w:u w:val="single"/>
        </w:rPr>
        <w:t>4.482.000,00 kn</w:t>
      </w:r>
      <w:r w:rsidR="00177B58">
        <w:t xml:space="preserve">  i ispod te cijene se ne može prodati na ovom ročištu.</w:t>
      </w:r>
    </w:p>
    <w:p w:rsidRDefault="00177B58" w:rsidP="00177B58" w:rsidR="00177B58">
      <w:pPr>
        <w:pStyle w:val="Odlomakpopisa"/>
      </w:pPr>
    </w:p>
    <w:p w:rsidRDefault="00391F73" w:rsidP="00963B6E" w:rsidR="00FB5ACB" w:rsidRPr="000767E9">
      <w:pPr>
        <w:numPr>
          <w:ilvl w:val="0"/>
          <w:numId w:val="27"/>
        </w:numPr>
        <w:ind w:hanging="426" w:left="426"/>
        <w:jc w:val="both"/>
      </w:pPr>
      <w:r w:rsidRPr="000767E9">
        <w:t>Sve poreze i pristojbe u svezi s prodajom nekretnina snosi kupac.</w:t>
      </w:r>
    </w:p>
    <w:p w:rsidRDefault="000E63CD" w:rsidP="00963B6E" w:rsidR="000E63CD" w:rsidRPr="000767E9">
      <w:pPr>
        <w:ind w:hanging="426" w:left="426"/>
        <w:jc w:val="both"/>
      </w:pPr>
    </w:p>
    <w:p w:rsidRDefault="00FB5ACB" w:rsidP="00B36B17" w:rsidR="00FB5ACB" w:rsidRPr="000767E9">
      <w:pPr>
        <w:numPr>
          <w:ilvl w:val="0"/>
          <w:numId w:val="27"/>
        </w:numPr>
        <w:ind w:hanging="426" w:left="426"/>
        <w:jc w:val="both"/>
      </w:pPr>
      <w:r w:rsidRPr="000767E9">
        <w:t>Kao kupci mogu sudjelovati samo osobe koje su najkasnije dva dana prije dana održava</w:t>
      </w:r>
      <w:r w:rsidR="00B36B17">
        <w:t xml:space="preserve">nja ročišta za dražbu uplatile </w:t>
      </w:r>
      <w:r w:rsidRPr="000767E9">
        <w:t>jamčevinu u iznosu od 10 % utvrđene vr</w:t>
      </w:r>
      <w:r w:rsidR="00B36B17">
        <w:t xml:space="preserve">ijednosti nekretnina iz </w:t>
      </w:r>
      <w:r w:rsidRPr="000767E9">
        <w:t>točke I. ovog zaklj</w:t>
      </w:r>
      <w:r w:rsidR="00B36B17">
        <w:t xml:space="preserve">učka na račun sudskog depozita Trgovačkog suda u Zagrebu pri </w:t>
      </w:r>
      <w:r w:rsidRPr="000767E9">
        <w:t xml:space="preserve">Hrvatskoj poštanskoj banci d.d. Zagreb broj </w:t>
      </w:r>
      <w:r w:rsidRPr="00516473">
        <w:rPr>
          <w:b/>
          <w:i/>
        </w:rPr>
        <w:t>HR9223900011300000460</w:t>
      </w:r>
      <w:r w:rsidRPr="000767E9">
        <w:t xml:space="preserve"> poziv na broj </w:t>
      </w:r>
      <w:r w:rsidR="00516473">
        <w:rPr>
          <w:b/>
          <w:i/>
        </w:rPr>
        <w:t>169413</w:t>
      </w:r>
      <w:r w:rsidRPr="000767E9">
        <w:t xml:space="preserve"> i dokaz o tome predoče stečajnom sucu prije početka dražbe.</w:t>
      </w:r>
      <w:r w:rsidR="00B36B17">
        <w:t xml:space="preserve"> </w:t>
      </w:r>
      <w:r w:rsidRPr="000767E9">
        <w:t>Punomoćnici ponuditelja mogu sudjelovati na dražbi samo uz ovjerenu specijalnu punomoć.</w:t>
      </w:r>
      <w:r w:rsidR="00516473">
        <w:t xml:space="preserve"> </w:t>
      </w:r>
      <w:r w:rsidR="00B36B17">
        <w:t xml:space="preserve">Sudionicima </w:t>
      </w:r>
      <w:r w:rsidRPr="000767E9">
        <w:t>dražbe koji ne uspiju u nadme</w:t>
      </w:r>
      <w:r w:rsidR="00B36B17">
        <w:t>tanju, jamčevina će se vratiti odmah</w:t>
      </w:r>
      <w:r w:rsidRPr="000767E9">
        <w:t xml:space="preserve"> </w:t>
      </w:r>
      <w:r w:rsidR="00B36B17">
        <w:t xml:space="preserve">nakon zaključenja javne dražbe. </w:t>
      </w:r>
      <w:r w:rsidRPr="000767E9">
        <w:t>Jamčevinu nisu dužni položiti razlučni vjerovnic</w:t>
      </w:r>
      <w:r w:rsidR="00B36B17">
        <w:t xml:space="preserve">i kojima je to pravo upisano u </w:t>
      </w:r>
      <w:r w:rsidRPr="000767E9">
        <w:t>zemljišnim knjigama.</w:t>
      </w:r>
      <w:r w:rsidR="00B36B17">
        <w:t xml:space="preserve"> </w:t>
      </w:r>
      <w:r w:rsidRPr="000767E9">
        <w:t xml:space="preserve">Na jamčevinu se ne obračunavaju kamate. </w:t>
      </w:r>
    </w:p>
    <w:p w:rsidRDefault="00FB5ACB" w:rsidP="00963B6E" w:rsidR="00FB5ACB" w:rsidRPr="000767E9">
      <w:pPr>
        <w:tabs>
          <w:tab w:pos="2430" w:val="left"/>
        </w:tabs>
        <w:ind w:hanging="426" w:left="426"/>
        <w:jc w:val="both"/>
      </w:pPr>
      <w:r w:rsidRPr="000767E9">
        <w:tab/>
      </w:r>
    </w:p>
    <w:p w:rsidRDefault="00391F73" w:rsidP="00B36B17" w:rsidR="00391F73" w:rsidRPr="000767E9">
      <w:pPr>
        <w:numPr>
          <w:ilvl w:val="0"/>
          <w:numId w:val="27"/>
        </w:numPr>
        <w:ind w:hanging="426" w:left="426"/>
        <w:jc w:val="both"/>
      </w:pPr>
      <w:r w:rsidRPr="000767E9">
        <w:t>Kupac je dužan up</w:t>
      </w:r>
      <w:r w:rsidR="00B36B17">
        <w:t>latiti razliku između jamčevine</w:t>
      </w:r>
      <w:r w:rsidRPr="000767E9">
        <w:t xml:space="preserve"> i pos</w:t>
      </w:r>
      <w:r w:rsidR="00B36B17">
        <w:t xml:space="preserve">tignute kupoprodajne cijene u </w:t>
      </w:r>
      <w:r w:rsidR="00A20EA4">
        <w:t>roku od 15</w:t>
      </w:r>
      <w:r w:rsidRPr="000767E9">
        <w:t xml:space="preserve"> dana od </w:t>
      </w:r>
      <w:r w:rsidR="00A20EA4">
        <w:t>pravomoćnosti rješenja o dosudi</w:t>
      </w:r>
      <w:r w:rsidRPr="000767E9">
        <w:t>.</w:t>
      </w:r>
      <w:r w:rsidR="00B36B17">
        <w:t xml:space="preserve"> </w:t>
      </w:r>
      <w:r w:rsidRPr="000767E9">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Ukoliko je kupac razlučni vjerovnik koji se jedini namiruje iz kupovnine ili se namiruje prije tražbina svih ostalih vjerovnika koji ima</w:t>
      </w:r>
      <w:r w:rsidR="00B36B17">
        <w:t xml:space="preserve">ju pravo na namirenje iz iste </w:t>
      </w:r>
      <w:r w:rsidRPr="000767E9">
        <w:t xml:space="preserve">kupovnine, nije dužan položiti kupovninu </w:t>
      </w:r>
      <w:r w:rsidR="00B36B17">
        <w:t>ako ona iznosi koliko i njegova</w:t>
      </w:r>
      <w:r w:rsidRPr="000767E9">
        <w:t xml:space="preserve"> tražbina ili manje, a ako iznosi više tada je dužan položiti razliku.</w:t>
      </w:r>
    </w:p>
    <w:p w:rsidRDefault="00FB5ACB" w:rsidP="00963B6E" w:rsidR="00FB5ACB" w:rsidRPr="000767E9">
      <w:pPr>
        <w:ind w:hanging="426" w:left="426"/>
        <w:jc w:val="both"/>
      </w:pPr>
    </w:p>
    <w:p w:rsidRDefault="00391F73" w:rsidP="00B36B17" w:rsidR="00C06A15" w:rsidRPr="000767E9">
      <w:pPr>
        <w:numPr>
          <w:ilvl w:val="0"/>
          <w:numId w:val="27"/>
        </w:numPr>
        <w:ind w:hanging="426" w:left="426"/>
        <w:jc w:val="both"/>
      </w:pPr>
      <w:r w:rsidRPr="000767E9">
        <w:t>Nekretnine će se rješenjem o dosudi dosuditi kupcu koji ponudi najpovoljniju cijenu.</w:t>
      </w:r>
      <w:r w:rsidR="00B36B17">
        <w:t xml:space="preserve"> </w:t>
      </w:r>
      <w:r w:rsidRPr="000767E9">
        <w:t>Ukoliko bude više kupaca, nekretnina će se dosuditi i kupcima koji su ponudili nižu cijenu (ali ne i nižu od one poče</w:t>
      </w:r>
      <w:r w:rsidR="00B36B17">
        <w:t>tne na ovom ročištu za prodaju)</w:t>
      </w:r>
      <w:r w:rsidRPr="000767E9">
        <w:t xml:space="preserve"> prema veličini ponuđene cijene, ako kupci koji su ponudili veću cijen</w:t>
      </w:r>
      <w:r w:rsidR="00FB5ACB" w:rsidRPr="000767E9">
        <w:t>u ne polože kupovninu u roku.</w:t>
      </w:r>
    </w:p>
    <w:p w:rsidRDefault="00FB5ACB" w:rsidP="00963B6E" w:rsidR="00FB5ACB" w:rsidRPr="000767E9">
      <w:pPr>
        <w:ind w:hanging="426" w:left="426"/>
        <w:jc w:val="both"/>
      </w:pPr>
    </w:p>
    <w:p w:rsidRDefault="00391F73" w:rsidP="00963B6E" w:rsidR="00391F73" w:rsidRPr="000767E9">
      <w:pPr>
        <w:numPr>
          <w:ilvl w:val="0"/>
          <w:numId w:val="27"/>
        </w:numPr>
        <w:ind w:hanging="426" w:left="426"/>
        <w:jc w:val="both"/>
      </w:pPr>
      <w:r w:rsidRPr="000767E9">
        <w:t>U rješenju o dosudi nekretnina sud će odrediti da se nakon pravomoćnosti toga rješenja i nakon što kupac položi kupovninu, u zemljišnim knjigama upisati u njegovu korist pravo vlasništva na dosuđenim nekretninama, te brisati prava i terete na nekretninama koji prestaju njihovom prodajom.</w:t>
      </w:r>
    </w:p>
    <w:p w:rsidRDefault="00FB5ACB" w:rsidP="00963B6E" w:rsidR="00FB5ACB" w:rsidRPr="000767E9">
      <w:pPr>
        <w:ind w:hanging="426" w:left="426"/>
        <w:jc w:val="both"/>
      </w:pPr>
    </w:p>
    <w:p w:rsidRDefault="00391F73" w:rsidP="006E5C7E" w:rsidR="00391F73" w:rsidRPr="000767E9">
      <w:pPr>
        <w:numPr>
          <w:ilvl w:val="0"/>
          <w:numId w:val="27"/>
        </w:numPr>
        <w:tabs>
          <w:tab w:pos="426" w:val="left"/>
        </w:tabs>
        <w:ind w:hanging="568" w:left="426"/>
        <w:jc w:val="both"/>
      </w:pPr>
      <w:r w:rsidRPr="000767E9">
        <w:t>Nakon pravomoćnosti rješenja o dosudi i nakon što kupac položi kupovninu sud će donijeti zaključak o predaji nekretnina kupcu, čime kupac stupa u posjed istih.</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Prodaja se obavlja po načelu «viđeno-kupljeno», što isključuje sve naknadne</w:t>
      </w:r>
      <w:r w:rsidR="00FB5ACB" w:rsidRPr="000767E9">
        <w:t xml:space="preserve"> </w:t>
      </w:r>
      <w:r w:rsidRPr="000767E9">
        <w:t>prigovore kupca.</w:t>
      </w:r>
    </w:p>
    <w:p w:rsidRDefault="00FB5ACB" w:rsidP="00963B6E" w:rsidR="00FB5ACB" w:rsidRPr="000767E9">
      <w:pPr>
        <w:ind w:hanging="426" w:left="426"/>
        <w:jc w:val="both"/>
      </w:pPr>
    </w:p>
    <w:p w:rsidRDefault="00391F73" w:rsidP="006E5C7E" w:rsidR="00391F73" w:rsidRPr="000767E9">
      <w:pPr>
        <w:numPr>
          <w:ilvl w:val="0"/>
          <w:numId w:val="27"/>
        </w:numPr>
        <w:ind w:hanging="568" w:left="426"/>
        <w:jc w:val="both"/>
      </w:pPr>
      <w:r w:rsidRPr="000767E9">
        <w:t>Razgledati nek</w:t>
      </w:r>
      <w:r w:rsidR="00B36B17">
        <w:t xml:space="preserve">retnine i dokumentaciju vezanu </w:t>
      </w:r>
      <w:r w:rsidRPr="000767E9">
        <w:t xml:space="preserve">uz iste, zainteresirane osobe mogu u vrijeme dogovoreno </w:t>
      </w:r>
      <w:r w:rsidR="00B36B17">
        <w:t>sa stečajnim upraviteljem na broj telefona</w:t>
      </w:r>
      <w:r w:rsidR="0033713F" w:rsidRPr="000767E9">
        <w:t xml:space="preserve"> </w:t>
      </w:r>
      <w:r w:rsidR="00516473">
        <w:rPr>
          <w:i/>
        </w:rPr>
        <w:t>091/6309-163</w:t>
      </w:r>
    </w:p>
    <w:p w:rsidRDefault="00391F73" w:rsidP="008415F5" w:rsidR="00391F73" w:rsidRPr="000767E9">
      <w:pPr>
        <w:jc w:val="both"/>
      </w:pPr>
      <w:r w:rsidRPr="000767E9">
        <w:tab/>
      </w:r>
      <w:r w:rsidRPr="000767E9">
        <w:tab/>
      </w:r>
      <w:r w:rsidRPr="000767E9">
        <w:tab/>
      </w:r>
      <w:r w:rsidRPr="000767E9">
        <w:tab/>
      </w:r>
      <w:r w:rsidRPr="000767E9">
        <w:tab/>
      </w:r>
    </w:p>
    <w:p w:rsidRDefault="00391F73" w:rsidP="008415F5" w:rsidR="00391F73" w:rsidRPr="000767E9">
      <w:pPr>
        <w:jc w:val="center"/>
      </w:pPr>
      <w:r w:rsidRPr="000767E9">
        <w:t>Obrazloženje</w:t>
      </w:r>
    </w:p>
    <w:p w:rsidRDefault="007D3A28" w:rsidP="008415F5" w:rsidR="007D3A28" w:rsidRPr="000767E9">
      <w:pPr>
        <w:jc w:val="center"/>
      </w:pPr>
    </w:p>
    <w:p w:rsidRDefault="00391F73" w:rsidP="008415F5" w:rsidR="00391F73" w:rsidRPr="000767E9">
      <w:pPr>
        <w:ind w:firstLine="709"/>
        <w:jc w:val="both"/>
      </w:pPr>
      <w:r w:rsidRPr="000767E9">
        <w:t>Gore navedene nekretnine čine stečajnu masu stečajnog dužnika te se prodaju u stečajnom postupku uz odgovarajuću primjenu pravila o ovrsi n</w:t>
      </w:r>
      <w:r w:rsidR="00B36B17">
        <w:t xml:space="preserve">a nekretninama, sve sukladno članku 164. stavak 1. Stečajnog zakona ("Narodne novine" 44/96 do 133/12; </w:t>
      </w:r>
      <w:r w:rsidRPr="000767E9">
        <w:t xml:space="preserve">dalje </w:t>
      </w:r>
      <w:r w:rsidR="008A16A9">
        <w:t xml:space="preserve">stari </w:t>
      </w:r>
      <w:r w:rsidRPr="000767E9">
        <w:t>SZ</w:t>
      </w:r>
      <w:r w:rsidR="00B36B17">
        <w:t>-a</w:t>
      </w:r>
      <w:r w:rsidR="009441BD">
        <w:t xml:space="preserve">), </w:t>
      </w:r>
      <w:r w:rsidR="009441BD" w:rsidRPr="000767E9">
        <w:t xml:space="preserve">budući da se radi o nekretninama na kojima </w:t>
      </w:r>
      <w:r w:rsidR="009441BD">
        <w:t>je upisano razlučno pravo.</w:t>
      </w:r>
    </w:p>
    <w:p w:rsidRDefault="000E63CD" w:rsidP="008415F5" w:rsidR="000E63CD" w:rsidRPr="000767E9">
      <w:pPr>
        <w:ind w:firstLine="709"/>
        <w:jc w:val="both"/>
      </w:pPr>
    </w:p>
    <w:p w:rsidRDefault="00A20EA4" w:rsidP="008415F5" w:rsidR="00391F73" w:rsidRPr="000767E9">
      <w:pPr>
        <w:jc w:val="both"/>
      </w:pPr>
      <w:r>
        <w:tab/>
        <w:t>Budući da na dosadašnjim ročištima n</w:t>
      </w:r>
      <w:r w:rsidR="007057FF">
        <w:t>ije bilo zainteresiranih kupaca</w:t>
      </w:r>
      <w:r>
        <w:t xml:space="preserve">, </w:t>
      </w:r>
      <w:r w:rsidR="007057FF">
        <w:t>to je određeno slijedeće ročište</w:t>
      </w:r>
      <w:r>
        <w:t xml:space="preserve"> za javnu dražbu .</w:t>
      </w:r>
    </w:p>
    <w:p w:rsidRDefault="000E63CD" w:rsidP="008415F5" w:rsidR="000E63CD" w:rsidRPr="000767E9">
      <w:pPr>
        <w:jc w:val="both"/>
      </w:pPr>
    </w:p>
    <w:p w:rsidRDefault="00391F73" w:rsidP="008415F5" w:rsidR="00391F73" w:rsidRPr="000767E9">
      <w:pPr>
        <w:ind w:firstLine="708"/>
        <w:jc w:val="both"/>
      </w:pPr>
      <w:r w:rsidRPr="000767E9">
        <w:t>O uvjetima i načinu prodaje odlučeno je kao u izreci ovog</w:t>
      </w:r>
      <w:r w:rsidR="006D50D3">
        <w:t xml:space="preserve"> rješenja pozivom na odredbe članka </w:t>
      </w:r>
      <w:r w:rsidR="00DB52F8" w:rsidRPr="000767E9">
        <w:t>95</w:t>
      </w:r>
      <w:r w:rsidRPr="000767E9">
        <w:t>, 98, 99,</w:t>
      </w:r>
      <w:r w:rsidR="006D50D3">
        <w:t xml:space="preserve"> </w:t>
      </w:r>
      <w:r w:rsidRPr="000767E9">
        <w:t xml:space="preserve">100, </w:t>
      </w:r>
      <w:r w:rsidR="00DB52F8" w:rsidRPr="000767E9">
        <w:t>101</w:t>
      </w:r>
      <w:r w:rsidRPr="000767E9">
        <w:t>, 106, 107, 108 i 109</w:t>
      </w:r>
      <w:r w:rsidR="006D50D3">
        <w:t>. Ovršnog zakona ("Narodne novine" 112/12; dalje OZ), a u svezi s člankom</w:t>
      </w:r>
      <w:r w:rsidRPr="000767E9">
        <w:t xml:space="preserve"> 164</w:t>
      </w:r>
      <w:r w:rsidR="006D50D3">
        <w:t>.</w:t>
      </w:r>
      <w:r w:rsidRPr="000767E9">
        <w:t xml:space="preserve"> SZ</w:t>
      </w:r>
      <w:r w:rsidR="000E63CD" w:rsidRPr="000767E9">
        <w:t>-a</w:t>
      </w:r>
      <w:r w:rsidRPr="000767E9">
        <w:t>.</w:t>
      </w:r>
    </w:p>
    <w:p w:rsidRDefault="000E63CD" w:rsidP="008415F5" w:rsidR="000E63CD" w:rsidRPr="000767E9">
      <w:pPr>
        <w:ind w:firstLine="708"/>
        <w:jc w:val="both"/>
      </w:pPr>
    </w:p>
    <w:p w:rsidRDefault="00391F73" w:rsidP="006E5C7E" w:rsidR="0020558A" w:rsidRPr="000767E9">
      <w:pPr>
        <w:jc w:val="both"/>
      </w:pPr>
      <w:r w:rsidRPr="000767E9">
        <w:tab/>
        <w:t>Kod prodaje u stečajnom postupku ne primjenjuju se odredbe Ovršnog zakona odnoseće na broj ročišta i visinu cijene.</w:t>
      </w:r>
    </w:p>
    <w:p w:rsidRDefault="0020558A" w:rsidP="008415F5" w:rsidR="0020558A" w:rsidRPr="000767E9">
      <w:pPr>
        <w:jc w:val="center"/>
      </w:pPr>
    </w:p>
    <w:p w:rsidRDefault="00D74F5E" w:rsidP="006D50D3" w:rsidR="00DF49FF" w:rsidRPr="000767E9">
      <w:pPr>
        <w:jc w:val="center"/>
      </w:pPr>
      <w:r w:rsidRPr="000767E9">
        <w:t xml:space="preserve">U </w:t>
      </w:r>
      <w:r w:rsidR="002048C5" w:rsidRPr="000767E9">
        <w:t>Zagreb</w:t>
      </w:r>
      <w:r w:rsidRPr="000767E9">
        <w:t>u</w:t>
      </w:r>
      <w:r w:rsidR="0033713F" w:rsidRPr="000767E9">
        <w:t xml:space="preserve">, </w:t>
      </w:r>
      <w:r w:rsidR="00EF51F9">
        <w:t>27</w:t>
      </w:r>
      <w:r w:rsidR="008B7A19" w:rsidRPr="000767E9">
        <w:t xml:space="preserve">. </w:t>
      </w:r>
      <w:r w:rsidR="00A20EA4">
        <w:t>ožujka</w:t>
      </w:r>
      <w:r w:rsidR="00052891" w:rsidRPr="000767E9">
        <w:t xml:space="preserve"> 201</w:t>
      </w:r>
      <w:r w:rsidR="00A20EA4">
        <w:t>7</w:t>
      </w:r>
      <w:r w:rsidR="008B7A19" w:rsidRPr="000767E9">
        <w:t>.</w:t>
      </w:r>
    </w:p>
    <w:p w:rsidRDefault="00A806E8" w:rsidP="008415F5" w:rsidR="00A806E8" w:rsidRPr="000767E9">
      <w:pPr>
        <w:jc w:val="both"/>
      </w:pPr>
      <w:r w:rsidRPr="000767E9">
        <w:tab/>
      </w:r>
      <w:r w:rsidRPr="000767E9">
        <w:tab/>
      </w:r>
      <w:r w:rsidRPr="000767E9">
        <w:tab/>
      </w:r>
      <w:r w:rsidRPr="000767E9">
        <w:tab/>
      </w:r>
      <w:r w:rsidRPr="000767E9">
        <w:tab/>
      </w:r>
      <w:r w:rsidRPr="000767E9">
        <w:tab/>
      </w:r>
      <w:r w:rsidRPr="000767E9">
        <w:tab/>
      </w:r>
      <w:r w:rsidRPr="000767E9">
        <w:tab/>
      </w:r>
      <w:r w:rsidR="00622282" w:rsidRPr="000767E9">
        <w:tab/>
      </w:r>
      <w:r w:rsidR="006D50D3">
        <w:tab/>
        <w:t xml:space="preserve"> </w:t>
      </w:r>
      <w:r w:rsidR="00622282" w:rsidRPr="000767E9">
        <w:t>SUDAC</w:t>
      </w:r>
      <w:r w:rsidRPr="000767E9">
        <w:t>:</w:t>
      </w:r>
    </w:p>
    <w:p w:rsidRDefault="00A806E8" w:rsidP="008415F5" w:rsidR="00B01320" w:rsidRPr="000767E9">
      <w:pPr>
        <w:jc w:val="both"/>
      </w:pPr>
      <w:r w:rsidRPr="000767E9">
        <w:tab/>
      </w:r>
      <w:r w:rsidRPr="000767E9">
        <w:tab/>
      </w:r>
      <w:r w:rsidRPr="000767E9">
        <w:tab/>
      </w:r>
      <w:r w:rsidRPr="000767E9">
        <w:tab/>
      </w:r>
      <w:r w:rsidRPr="000767E9">
        <w:tab/>
      </w:r>
      <w:r w:rsidRPr="000767E9">
        <w:tab/>
      </w:r>
      <w:r w:rsidRPr="000767E9">
        <w:tab/>
      </w:r>
      <w:r w:rsidRPr="000767E9">
        <w:tab/>
      </w:r>
      <w:r w:rsidR="007025E0" w:rsidRPr="000767E9">
        <w:t xml:space="preserve">     </w:t>
      </w:r>
      <w:r w:rsidR="0033713F" w:rsidRPr="000767E9">
        <w:tab/>
      </w:r>
      <w:r w:rsidR="0063497F" w:rsidRPr="000767E9">
        <w:t>Nevenka Siladi Rstić</w:t>
      </w:r>
      <w:r w:rsidR="00DA2973">
        <w:t>,v.r.</w:t>
      </w:r>
    </w:p>
    <w:p w:rsidRDefault="00D8474D" w:rsidP="008415F5" w:rsidR="00D8474D">
      <w:pPr>
        <w:jc w:val="both"/>
        <w:rPr>
          <w:i/>
        </w:rPr>
      </w:pPr>
    </w:p>
    <w:p w:rsidRDefault="00DD1ABE" w:rsidP="008415F5" w:rsidR="00DD1ABE" w:rsidRPr="000767E9">
      <w:pPr>
        <w:jc w:val="both"/>
        <w:rPr>
          <w:i/>
        </w:rPr>
      </w:pPr>
      <w:r w:rsidRPr="000767E9">
        <w:rPr>
          <w:i/>
        </w:rPr>
        <w:t>UPUTA O PRAVNOM LIJEKU:</w:t>
      </w:r>
    </w:p>
    <w:p w:rsidRDefault="00DD1ABE" w:rsidP="008415F5" w:rsidR="00DA2973">
      <w:pPr>
        <w:jc w:val="both"/>
        <w:rPr>
          <w:i/>
        </w:rPr>
      </w:pPr>
      <w:r w:rsidRPr="000767E9">
        <w:rPr>
          <w:i/>
        </w:rPr>
        <w:t>Protiv ovog zaključka nije dopuštena žalba (čl.</w:t>
      </w:r>
      <w:r w:rsidR="006D50D3">
        <w:rPr>
          <w:i/>
        </w:rPr>
        <w:t xml:space="preserve"> </w:t>
      </w:r>
      <w:r w:rsidRPr="000767E9">
        <w:rPr>
          <w:i/>
        </w:rPr>
        <w:t>11.</w:t>
      </w:r>
      <w:r w:rsidR="006D50D3">
        <w:rPr>
          <w:i/>
        </w:rPr>
        <w:t xml:space="preserve"> </w:t>
      </w:r>
      <w:r w:rsidRPr="000767E9">
        <w:rPr>
          <w:i/>
        </w:rPr>
        <w:t>st.</w:t>
      </w:r>
      <w:r w:rsidR="006D50D3">
        <w:rPr>
          <w:i/>
        </w:rPr>
        <w:t xml:space="preserve"> </w:t>
      </w:r>
      <w:r w:rsidRPr="000767E9">
        <w:rPr>
          <w:i/>
        </w:rPr>
        <w:t>9. SZ)</w:t>
      </w:r>
    </w:p>
    <w:p w:rsidRDefault="00DD1ABE" w:rsidP="008415F5" w:rsidR="007960BC" w:rsidRPr="000767E9">
      <w:pPr>
        <w:jc w:val="both"/>
      </w:pPr>
      <w:r w:rsidRPr="000767E9">
        <w:tab/>
      </w:r>
      <w:r w:rsidRPr="000767E9">
        <w:tab/>
      </w:r>
      <w:r w:rsidRPr="000767E9">
        <w:tab/>
      </w:r>
      <w:r w:rsidR="00C949A8" w:rsidRPr="000767E9">
        <w:tab/>
      </w:r>
    </w:p>
    <w:p w:rsidRDefault="00DA2973" w:rsidP="00324504" w:rsidR="00DA2973">
      <w:pPr>
        <w:jc w:val="both"/>
        <w:rPr>
          <w:lang w:val="pl-PL"/>
        </w:rPr>
      </w:pPr>
      <w:r>
        <w:rPr>
          <w:lang w:val="pl-PL"/>
        </w:rPr>
        <w:t>Za točnost otpravka – ovlašteni službenik</w:t>
      </w:r>
    </w:p>
    <w:p w:rsidRDefault="00DA2973" w:rsidP="00324504" w:rsidR="00DA2973" w:rsidRPr="00BF1F94">
      <w:pPr>
        <w:jc w:val="both"/>
        <w:rPr>
          <w:lang w:val="pl-PL"/>
        </w:rPr>
      </w:pPr>
      <w:r>
        <w:rPr>
          <w:lang w:val="pl-PL"/>
        </w:rPr>
        <w:t xml:space="preserve">                  Monika Grbac</w:t>
      </w:r>
      <w:r w:rsidRPr="00BF1F94">
        <w:rPr>
          <w:lang w:val="pl-PL"/>
        </w:rPr>
        <w:t xml:space="preserve"> </w:t>
      </w:r>
    </w:p>
    <w:p w:rsidRDefault="00F80116" w:rsidP="008415F5" w:rsidR="00F80116" w:rsidRPr="000767E9">
      <w:pPr>
        <w:jc w:val="both"/>
      </w:pPr>
    </w:p>
    <w:p w:rsidRDefault="00622282" w:rsidP="00DA2973" w:rsidR="00622282" w:rsidRPr="000767E9">
      <w:pPr>
        <w:pStyle w:val="Odlomakpopisa"/>
        <w:ind w:left="426"/>
        <w:jc w:val="both"/>
      </w:pPr>
    </w:p>
    <w:sectPr w:rsidSect="00052891" w:rsidR="00622282" w:rsidRPr="000767E9">
      <w:headerReference w:type="even" r:id="rId9"/>
      <w:headerReference w:type="default" r:id="rId10"/>
      <w:headerReference w:type="first" r:id="rId11"/>
      <w:pgSz w:h="16838" w:w="11906"/>
      <w:pgMar w:gutter="0" w:footer="709" w:header="709" w:left="1418" w:bottom="1418" w:right="1418" w:top="123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2BD" w:rsidR="009902BD">
      <w:r>
        <w:separator/>
      </w:r>
    </w:p>
  </w:endnote>
  <w:endnote w:id="0" w:type="continuationSeparator">
    <w:p w:rsidRDefault="009902BD" w:rsidR="009902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2BD" w:rsidR="009902BD">
      <w:r>
        <w:separator/>
      </w:r>
    </w:p>
  </w:footnote>
  <w:footnote w:id="0" w:type="continuationSeparator">
    <w:p w:rsidRDefault="009902BD" w:rsidR="009902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218E7" w:rsidR="00E218E7">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18E7" w:rsidP="0041532D" w:rsidR="00E218E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A2973">
      <w:rPr>
        <w:rStyle w:val="Brojstranice"/>
        <w:noProof/>
      </w:rPr>
      <w:t>- 3 -</w:t>
    </w:r>
    <w:r>
      <w:rPr>
        <w:rStyle w:val="Brojstranice"/>
      </w:rPr>
      <w:fldChar w:fldCharType="end"/>
    </w:r>
  </w:p>
  <w:p w:rsidRDefault="00E218E7" w:rsidP="0041532D" w:rsidR="00E218E7" w:rsidRPr="009C3F4F">
    <w:pPr>
      <w:pStyle w:val="Zaglavlje"/>
      <w:ind w:right="360"/>
      <w:jc w:val="right"/>
      <w:rPr>
        <w:sz w:val="20"/>
      </w:rPr>
    </w:pPr>
    <w:r>
      <w:tab/>
    </w:r>
    <w:r>
      <w:tab/>
    </w:r>
    <w:r w:rsidR="00516473">
      <w:t>Poslovni broj: 47. St-1694/13-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1F93" w:rsidP="00B61F93" w:rsidR="00B61F93">
    <w:pPr>
      <w:pStyle w:val="Zaglavlje"/>
    </w:pPr>
  </w:p>
  <w:p w:rsidRDefault="00B61F93" w:rsidP="00B61F93" w:rsidR="00B61F93">
    <w:pPr>
      <w:pStyle w:val="Zaglavlje"/>
      <w:rPr>
        <w:sz w:val="20"/>
      </w:rPr>
    </w:pPr>
    <w:r>
      <w:tab/>
    </w:r>
    <w:r>
      <w:tab/>
      <w:t xml:space="preserve">       </w:t>
    </w:r>
    <w:r w:rsidR="00B36B17">
      <w:t xml:space="preserve"> </w:t>
    </w:r>
    <w:r w:rsidR="00516473">
      <w:t>Poslovni broj: 47. St-1694/13-</w:t>
    </w:r>
  </w:p>
  <w:p w:rsidRDefault="00B61F93" w:rsidP="00B61F93" w:rsidR="00B61F93">
    <w:pPr>
      <w:pStyle w:val="Zaglavlje"/>
      <w:rPr>
        <w:sz w:val="20"/>
      </w:rPr>
    </w:pPr>
  </w:p>
  <w:p w:rsidRDefault="00B61F93" w:rsidP="00B61F93" w:rsidR="00B61F93">
    <w:pPr>
      <w:pStyle w:val="Zaglavlje"/>
      <w:rPr>
        <w:sz w:val="20"/>
      </w:rPr>
    </w:pPr>
  </w:p>
  <w:p w:rsidRDefault="00B61F93" w:rsidP="00B61F93" w:rsidR="00B61F93">
    <w:pPr>
      <w:pStyle w:val="Zaglavlje"/>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pPr>
      <w:pStyle w:val="Zaglavlje"/>
    </w:pPr>
  </w:p>
  <w:p w:rsidRDefault="00B61F93" w:rsidP="00B61F93" w:rsidR="00B61F93" w:rsidRPr="00953077">
    <w:pPr>
      <w:pStyle w:val="Zaglavlje"/>
      <w:ind w:left="426"/>
    </w:pPr>
    <w:r w:rsidRPr="00953077">
      <w:t>REPUBLIKA HRVAT</w:t>
    </w:r>
    <w:r>
      <w:t>S</w:t>
    </w:r>
    <w:r w:rsidRPr="00953077">
      <w:t>KA</w:t>
    </w:r>
  </w:p>
  <w:p w:rsidRDefault="00B61F93" w:rsidP="00B61F93" w:rsidR="00B61F93" w:rsidRPr="00953077">
    <w:pPr>
      <w:pStyle w:val="Zaglavlje"/>
      <w:ind w:left="426"/>
    </w:pPr>
    <w:r w:rsidRPr="00953077">
      <w:t>Trgovački sud u Zagrebu</w:t>
    </w:r>
  </w:p>
  <w:p w:rsidRDefault="00B61F93" w:rsidP="00B61F93" w:rsidR="00FC1EDB">
    <w:pPr>
      <w:pStyle w:val="Zaglavlje"/>
      <w:ind w:left="426"/>
    </w:pPr>
    <w:r w:rsidRPr="00953077">
      <w:t>Zagreb</w:t>
    </w:r>
    <w:r w:rsidR="00B36B17">
      <w:t>, Amruševa 2/II, desno (p.p. 432</w:t>
    </w:r>
    <w:r w:rsidRPr="00953077">
      <w:t>)</w:t>
    </w:r>
    <w:r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r>
    <w:r w:rsidR="00FC1EDB" w:rsidRPr="00E96BCB">
      <w:tab/>
      <w:t xml:space="preserve">  Zagreb,</w:t>
    </w:r>
    <w:r w:rsidR="00FC1EDB">
      <w:t xml:space="preserve"> Amruševa  II/2</w:t>
    </w:r>
    <w:r w:rsidR="00FC1EDB">
      <w:rPr>
        <w:b/>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tplc="F34895C4" w:ilvl="0">
      <w:start w:val="1"/>
      <w:numFmt w:val="decimal"/>
      <w:lvlText w:val="%1."/>
      <w:lvlJc w:val="left"/>
      <w:pPr>
        <w:tabs>
          <w:tab w:pos="1200" w:val="num"/>
        </w:tabs>
        <w:ind w:hanging="360" w:left="1200"/>
      </w:pPr>
      <w:rPr>
        <w:rFonts w:hint="default"/>
      </w:rPr>
    </w:lvl>
    <w:lvl w:tentative="true" w:tplc="041A0019" w:ilvl="1">
      <w:start w:val="1"/>
      <w:numFmt w:val="lowerLetter"/>
      <w:lvlText w:val="%2."/>
      <w:lvlJc w:val="left"/>
      <w:pPr>
        <w:tabs>
          <w:tab w:pos="1920" w:val="num"/>
        </w:tabs>
        <w:ind w:hanging="360" w:left="1920"/>
      </w:pPr>
    </w:lvl>
    <w:lvl w:tentative="true" w:tplc="041A001B" w:ilvl="2">
      <w:start w:val="1"/>
      <w:numFmt w:val="lowerRoman"/>
      <w:lvlText w:val="%3."/>
      <w:lvlJc w:val="right"/>
      <w:pPr>
        <w:tabs>
          <w:tab w:pos="2640" w:val="num"/>
        </w:tabs>
        <w:ind w:hanging="180" w:left="2640"/>
      </w:pPr>
    </w:lvl>
    <w:lvl w:tentative="true" w:tplc="041A000F" w:ilvl="3">
      <w:start w:val="1"/>
      <w:numFmt w:val="decimal"/>
      <w:lvlText w:val="%4."/>
      <w:lvlJc w:val="left"/>
      <w:pPr>
        <w:tabs>
          <w:tab w:pos="3360" w:val="num"/>
        </w:tabs>
        <w:ind w:hanging="360" w:left="3360"/>
      </w:pPr>
    </w:lvl>
    <w:lvl w:tentative="true" w:tplc="041A0019" w:ilvl="4">
      <w:start w:val="1"/>
      <w:numFmt w:val="lowerLetter"/>
      <w:lvlText w:val="%5."/>
      <w:lvlJc w:val="left"/>
      <w:pPr>
        <w:tabs>
          <w:tab w:pos="4080" w:val="num"/>
        </w:tabs>
        <w:ind w:hanging="360" w:left="4080"/>
      </w:pPr>
    </w:lvl>
    <w:lvl w:tentative="true" w:tplc="041A001B" w:ilvl="5">
      <w:start w:val="1"/>
      <w:numFmt w:val="lowerRoman"/>
      <w:lvlText w:val="%6."/>
      <w:lvlJc w:val="right"/>
      <w:pPr>
        <w:tabs>
          <w:tab w:pos="4800" w:val="num"/>
        </w:tabs>
        <w:ind w:hanging="180" w:left="4800"/>
      </w:pPr>
    </w:lvl>
    <w:lvl w:tentative="true" w:tplc="041A000F" w:ilvl="6">
      <w:start w:val="1"/>
      <w:numFmt w:val="decimal"/>
      <w:lvlText w:val="%7."/>
      <w:lvlJc w:val="left"/>
      <w:pPr>
        <w:tabs>
          <w:tab w:pos="5520" w:val="num"/>
        </w:tabs>
        <w:ind w:hanging="360" w:left="5520"/>
      </w:pPr>
    </w:lvl>
    <w:lvl w:tentative="true" w:tplc="041A0019" w:ilvl="7">
      <w:start w:val="1"/>
      <w:numFmt w:val="lowerLetter"/>
      <w:lvlText w:val="%8."/>
      <w:lvlJc w:val="left"/>
      <w:pPr>
        <w:tabs>
          <w:tab w:pos="6240" w:val="num"/>
        </w:tabs>
        <w:ind w:hanging="360" w:left="6240"/>
      </w:pPr>
    </w:lvl>
    <w:lvl w:tentative="true" w:tplc="041A001B" w:ilvl="8">
      <w:start w:val="1"/>
      <w:numFmt w:val="lowerRoman"/>
      <w:lvlText w:val="%9."/>
      <w:lvlJc w:val="right"/>
      <w:pPr>
        <w:tabs>
          <w:tab w:pos="6960" w:val="num"/>
        </w:tabs>
        <w:ind w:hanging="180" w:left="6960"/>
      </w:pPr>
    </w:lvl>
  </w:abstractNum>
  <w:abstractNum w:abstractNumId="1">
    <w:nsid w:val="07DF1383"/>
    <w:multiLevelType w:val="hybridMultilevel"/>
    <w:tmpl w:val="E39ED574"/>
    <w:lvl w:tplc="7F3E0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CCD3ED9"/>
    <w:multiLevelType w:val="hybridMultilevel"/>
    <w:tmpl w:val="8F88B784"/>
    <w:lvl w:tplc="94CA98BA"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41EF0"/>
    <w:multiLevelType w:val="hybridMultilevel"/>
    <w:tmpl w:val="32DC8732"/>
    <w:lvl w:tplc="329AC7C4"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0FB13637"/>
    <w:multiLevelType w:val="hybridMultilevel"/>
    <w:tmpl w:val="4A46B312"/>
    <w:lvl w:tplc="0E842F50" w:ilvl="0">
      <w:start w:val="1"/>
      <w:numFmt w:val="upperRoman"/>
      <w:lvlText w:val="%1."/>
      <w:lvlJc w:val="right"/>
      <w:pPr>
        <w:tabs>
          <w:tab w:pos="888" w:val="num"/>
        </w:tabs>
        <w:ind w:hanging="180" w:left="888"/>
      </w:pPr>
      <w:rPr>
        <w:rFonts w:hint="default"/>
      </w:rPr>
    </w:lvl>
    <w:lvl w:tentative="true" w:tplc="041A0019" w:ilvl="1">
      <w:start w:val="1"/>
      <w:numFmt w:val="lowerLetter"/>
      <w:lvlText w:val="%2."/>
      <w:lvlJc w:val="left"/>
      <w:pPr>
        <w:tabs>
          <w:tab w:pos="1308" w:val="num"/>
        </w:tabs>
        <w:ind w:hanging="360" w:left="1308"/>
      </w:pPr>
    </w:lvl>
    <w:lvl w:tentative="true" w:tplc="041A001B" w:ilvl="2">
      <w:start w:val="1"/>
      <w:numFmt w:val="lowerRoman"/>
      <w:lvlText w:val="%3."/>
      <w:lvlJc w:val="right"/>
      <w:pPr>
        <w:tabs>
          <w:tab w:pos="2028" w:val="num"/>
        </w:tabs>
        <w:ind w:hanging="180" w:left="2028"/>
      </w:pPr>
    </w:lvl>
    <w:lvl w:tentative="true" w:tplc="041A000F" w:ilvl="3">
      <w:start w:val="1"/>
      <w:numFmt w:val="decimal"/>
      <w:lvlText w:val="%4."/>
      <w:lvlJc w:val="left"/>
      <w:pPr>
        <w:tabs>
          <w:tab w:pos="2748" w:val="num"/>
        </w:tabs>
        <w:ind w:hanging="360" w:left="2748"/>
      </w:pPr>
    </w:lvl>
    <w:lvl w:tentative="true" w:tplc="041A0019" w:ilvl="4">
      <w:start w:val="1"/>
      <w:numFmt w:val="lowerLetter"/>
      <w:lvlText w:val="%5."/>
      <w:lvlJc w:val="left"/>
      <w:pPr>
        <w:tabs>
          <w:tab w:pos="3468" w:val="num"/>
        </w:tabs>
        <w:ind w:hanging="360" w:left="3468"/>
      </w:pPr>
    </w:lvl>
    <w:lvl w:tentative="true" w:tplc="041A001B" w:ilvl="5">
      <w:start w:val="1"/>
      <w:numFmt w:val="lowerRoman"/>
      <w:lvlText w:val="%6."/>
      <w:lvlJc w:val="right"/>
      <w:pPr>
        <w:tabs>
          <w:tab w:pos="4188" w:val="num"/>
        </w:tabs>
        <w:ind w:hanging="180" w:left="4188"/>
      </w:pPr>
    </w:lvl>
    <w:lvl w:tentative="true" w:tplc="041A000F" w:ilvl="6">
      <w:start w:val="1"/>
      <w:numFmt w:val="decimal"/>
      <w:lvlText w:val="%7."/>
      <w:lvlJc w:val="left"/>
      <w:pPr>
        <w:tabs>
          <w:tab w:pos="4908" w:val="num"/>
        </w:tabs>
        <w:ind w:hanging="360" w:left="4908"/>
      </w:pPr>
    </w:lvl>
    <w:lvl w:tentative="true" w:tplc="041A0019" w:ilvl="7">
      <w:start w:val="1"/>
      <w:numFmt w:val="lowerLetter"/>
      <w:lvlText w:val="%8."/>
      <w:lvlJc w:val="left"/>
      <w:pPr>
        <w:tabs>
          <w:tab w:pos="5628" w:val="num"/>
        </w:tabs>
        <w:ind w:hanging="360" w:left="5628"/>
      </w:pPr>
    </w:lvl>
    <w:lvl w:tentative="true" w:tplc="041A001B" w:ilvl="8">
      <w:start w:val="1"/>
      <w:numFmt w:val="lowerRoman"/>
      <w:lvlText w:val="%9."/>
      <w:lvlJc w:val="right"/>
      <w:pPr>
        <w:tabs>
          <w:tab w:pos="6348" w:val="num"/>
        </w:tabs>
        <w:ind w:hanging="180" w:left="6348"/>
      </w:pPr>
    </w:lvl>
  </w:abstractNum>
  <w:abstractNum w:abstractNumId="6">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7">
    <w:nsid w:val="17247CE1"/>
    <w:multiLevelType w:val="hybridMultilevel"/>
    <w:tmpl w:val="4796AE20"/>
    <w:lvl w:tplc="6C6CEA7E" w:ilvl="0">
      <w:start w:val="2"/>
      <w:numFmt w:val="upperRoman"/>
      <w:lvlText w:val="%1."/>
      <w:lvlJc w:val="right"/>
      <w:pPr>
        <w:tabs>
          <w:tab w:pos="1020" w:val="num"/>
        </w:tabs>
        <w:ind w:hanging="180" w:left="10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B791D55"/>
    <w:multiLevelType w:val="hybridMultilevel"/>
    <w:tmpl w:val="78EEE08E"/>
    <w:lvl w:tplc="041A0011" w:ilvl="0">
      <w:start w:val="1"/>
      <w:numFmt w:val="decimal"/>
      <w:lvlText w:val="%1)"/>
      <w:lvlJc w:val="left"/>
      <w:pPr>
        <w:tabs>
          <w:tab w:pos="720" w:val="num"/>
        </w:tabs>
        <w:ind w:hanging="360" w:left="720"/>
      </w:pPr>
      <w:rPr>
        <w:rFonts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F97171B"/>
    <w:multiLevelType w:val="hybridMultilevel"/>
    <w:tmpl w:val="13EE0BAC"/>
    <w:lvl w:tplc="26A0449C" w:ilvl="0">
      <w:start w:val="1"/>
      <w:numFmt w:val="upperRoman"/>
      <w:lvlText w:val="%1)"/>
      <w:lvlJc w:val="left"/>
      <w:pPr>
        <w:ind w:hanging="720" w:left="108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3F404CA"/>
    <w:multiLevelType w:val="hybridMultilevel"/>
    <w:tmpl w:val="C0FE51C6"/>
    <w:lvl w:tplc="76E241CC"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2">
    <w:nsid w:val="31780014"/>
    <w:multiLevelType w:val="hybridMultilevel"/>
    <w:tmpl w:val="6A689C04"/>
    <w:lvl w:tplc="EDC068C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32900B46"/>
    <w:multiLevelType w:val="hybridMultilevel"/>
    <w:tmpl w:val="9208E1A4"/>
    <w:lvl w:tplc="BA08751A" w:ilvl="0">
      <w:start w:val="1"/>
      <w:numFmt w:val="lowerLetter"/>
      <w:lvlText w:val="%1)"/>
      <w:lvlJc w:val="left"/>
      <w:pPr>
        <w:tabs>
          <w:tab w:pos="1068" w:val="num"/>
        </w:tabs>
        <w:ind w:hanging="360" w:left="1068"/>
      </w:pPr>
      <w:rPr>
        <w:rFonts w:hint="default"/>
      </w:rPr>
    </w:lvl>
    <w:lvl w:tplc="35AA10F0"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4">
    <w:nsid w:val="35B64E2C"/>
    <w:multiLevelType w:val="hybridMultilevel"/>
    <w:tmpl w:val="D71CFC46"/>
    <w:lvl w:tplc="C122C068" w:ilvl="0">
      <w:start w:val="1"/>
      <w:numFmt w:val="upperRoman"/>
      <w:lvlText w:val="%1.)"/>
      <w:lvlJc w:val="left"/>
      <w:pPr>
        <w:ind w:hanging="720" w:left="1800"/>
      </w:pPr>
      <w:rPr>
        <w:rFonts w:hint="default"/>
        <w:b w:val="false"/>
        <w:i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37A0281A"/>
    <w:multiLevelType w:val="hybridMultilevel"/>
    <w:tmpl w:val="20F007CE"/>
    <w:lvl w:tplc="7346D724" w:ilvl="0">
      <w:start w:val="8"/>
      <w:numFmt w:val="decimal"/>
      <w:lvlText w:val="%1)"/>
      <w:lvlJc w:val="left"/>
      <w:pPr>
        <w:tabs>
          <w:tab w:pos="1788" w:val="num"/>
        </w:tabs>
        <w:ind w:hanging="360" w:left="1788"/>
      </w:pPr>
      <w:rPr>
        <w:rFonts w:hint="default"/>
      </w:rPr>
    </w:lvl>
    <w:lvl w:tplc="041A0019" w:ilvl="1">
      <w:start w:val="1"/>
      <w:numFmt w:val="lowerLetter"/>
      <w:lvlText w:val="%2."/>
      <w:lvlJc w:val="left"/>
      <w:pPr>
        <w:tabs>
          <w:tab w:pos="2508" w:val="num"/>
        </w:tabs>
        <w:ind w:hanging="360" w:left="2508"/>
      </w:pPr>
    </w:lvl>
    <w:lvl w:tentative="true" w:tplc="041A001B" w:ilvl="2">
      <w:start w:val="1"/>
      <w:numFmt w:val="lowerRoman"/>
      <w:lvlText w:val="%3."/>
      <w:lvlJc w:val="right"/>
      <w:pPr>
        <w:tabs>
          <w:tab w:pos="3228" w:val="num"/>
        </w:tabs>
        <w:ind w:hanging="180" w:left="3228"/>
      </w:pPr>
    </w:lvl>
    <w:lvl w:tentative="true" w:tplc="041A000F" w:ilvl="3">
      <w:start w:val="1"/>
      <w:numFmt w:val="decimal"/>
      <w:lvlText w:val="%4."/>
      <w:lvlJc w:val="left"/>
      <w:pPr>
        <w:tabs>
          <w:tab w:pos="3948" w:val="num"/>
        </w:tabs>
        <w:ind w:hanging="360" w:left="3948"/>
      </w:pPr>
    </w:lvl>
    <w:lvl w:tentative="true" w:tplc="041A0019" w:ilvl="4">
      <w:start w:val="1"/>
      <w:numFmt w:val="lowerLetter"/>
      <w:lvlText w:val="%5."/>
      <w:lvlJc w:val="left"/>
      <w:pPr>
        <w:tabs>
          <w:tab w:pos="4668" w:val="num"/>
        </w:tabs>
        <w:ind w:hanging="360" w:left="4668"/>
      </w:pPr>
    </w:lvl>
    <w:lvl w:tentative="true" w:tplc="041A001B" w:ilvl="5">
      <w:start w:val="1"/>
      <w:numFmt w:val="lowerRoman"/>
      <w:lvlText w:val="%6."/>
      <w:lvlJc w:val="right"/>
      <w:pPr>
        <w:tabs>
          <w:tab w:pos="5388" w:val="num"/>
        </w:tabs>
        <w:ind w:hanging="180" w:left="5388"/>
      </w:pPr>
    </w:lvl>
    <w:lvl w:tentative="true" w:tplc="041A000F" w:ilvl="6">
      <w:start w:val="1"/>
      <w:numFmt w:val="decimal"/>
      <w:lvlText w:val="%7."/>
      <w:lvlJc w:val="left"/>
      <w:pPr>
        <w:tabs>
          <w:tab w:pos="6108" w:val="num"/>
        </w:tabs>
        <w:ind w:hanging="360" w:left="6108"/>
      </w:pPr>
    </w:lvl>
    <w:lvl w:tentative="true" w:tplc="041A0019" w:ilvl="7">
      <w:start w:val="1"/>
      <w:numFmt w:val="lowerLetter"/>
      <w:lvlText w:val="%8."/>
      <w:lvlJc w:val="left"/>
      <w:pPr>
        <w:tabs>
          <w:tab w:pos="6828" w:val="num"/>
        </w:tabs>
        <w:ind w:hanging="360" w:left="6828"/>
      </w:pPr>
    </w:lvl>
    <w:lvl w:tentative="true" w:tplc="041A001B" w:ilvl="8">
      <w:start w:val="1"/>
      <w:numFmt w:val="lowerRoman"/>
      <w:lvlText w:val="%9."/>
      <w:lvlJc w:val="right"/>
      <w:pPr>
        <w:tabs>
          <w:tab w:pos="7548" w:val="num"/>
        </w:tabs>
        <w:ind w:hanging="180" w:left="7548"/>
      </w:pPr>
    </w:lvl>
  </w:abstractNum>
  <w:abstractNum w:abstractNumId="16">
    <w:nsid w:val="393E4E66"/>
    <w:multiLevelType w:val="hybridMultilevel"/>
    <w:tmpl w:val="4C8284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3A231606"/>
    <w:multiLevelType w:val="hybridMultilevel"/>
    <w:tmpl w:val="AF32B3EA"/>
    <w:lvl w:tplc="041A0017" w:ilvl="0">
      <w:start w:val="1"/>
      <w:numFmt w:val="lowerLetter"/>
      <w:lvlText w:val="%1)"/>
      <w:lvlJc w:val="left"/>
      <w:pPr>
        <w:ind w:hanging="360" w:left="2508"/>
      </w:pPr>
      <w:rPr>
        <w:rFonts w:hint="default"/>
      </w:rPr>
    </w:lvl>
    <w:lvl w:tplc="9EC8E1F2" w:ilvl="1">
      <w:start w:val="1"/>
      <w:numFmt w:val="decimal"/>
      <w:lvlText w:val="%2."/>
      <w:lvlJc w:val="left"/>
      <w:pPr>
        <w:ind w:hanging="360" w:left="3228"/>
      </w:pPr>
      <w:rPr>
        <w:rFonts w:hint="default"/>
      </w:rPr>
    </w:lvl>
    <w:lvl w:tentative="true" w:tplc="041A001B" w:ilvl="2">
      <w:start w:val="1"/>
      <w:numFmt w:val="lowerRoman"/>
      <w:lvlText w:val="%3."/>
      <w:lvlJc w:val="right"/>
      <w:pPr>
        <w:ind w:hanging="180" w:left="3948"/>
      </w:pPr>
    </w:lvl>
    <w:lvl w:tentative="true" w:tplc="041A000F" w:ilvl="3">
      <w:start w:val="1"/>
      <w:numFmt w:val="decimal"/>
      <w:lvlText w:val="%4."/>
      <w:lvlJc w:val="left"/>
      <w:pPr>
        <w:ind w:hanging="360" w:left="4668"/>
      </w:pPr>
    </w:lvl>
    <w:lvl w:tentative="true" w:tplc="041A0019" w:ilvl="4">
      <w:start w:val="1"/>
      <w:numFmt w:val="lowerLetter"/>
      <w:lvlText w:val="%5."/>
      <w:lvlJc w:val="left"/>
      <w:pPr>
        <w:ind w:hanging="360" w:left="5388"/>
      </w:pPr>
    </w:lvl>
    <w:lvl w:tentative="true" w:tplc="041A001B" w:ilvl="5">
      <w:start w:val="1"/>
      <w:numFmt w:val="lowerRoman"/>
      <w:lvlText w:val="%6."/>
      <w:lvlJc w:val="right"/>
      <w:pPr>
        <w:ind w:hanging="180" w:left="6108"/>
      </w:pPr>
    </w:lvl>
    <w:lvl w:tentative="true" w:tplc="041A000F" w:ilvl="6">
      <w:start w:val="1"/>
      <w:numFmt w:val="decimal"/>
      <w:lvlText w:val="%7."/>
      <w:lvlJc w:val="left"/>
      <w:pPr>
        <w:ind w:hanging="360" w:left="6828"/>
      </w:pPr>
    </w:lvl>
    <w:lvl w:tentative="true" w:tplc="041A0019" w:ilvl="7">
      <w:start w:val="1"/>
      <w:numFmt w:val="lowerLetter"/>
      <w:lvlText w:val="%8."/>
      <w:lvlJc w:val="left"/>
      <w:pPr>
        <w:ind w:hanging="360" w:left="7548"/>
      </w:pPr>
    </w:lvl>
    <w:lvl w:tentative="true" w:tplc="041A001B" w:ilvl="8">
      <w:start w:val="1"/>
      <w:numFmt w:val="lowerRoman"/>
      <w:lvlText w:val="%9."/>
      <w:lvlJc w:val="right"/>
      <w:pPr>
        <w:ind w:hanging="180" w:left="8268"/>
      </w:pPr>
    </w:lvl>
  </w:abstractNum>
  <w:abstractNum w:abstractNumId="18">
    <w:nsid w:val="3C32778B"/>
    <w:multiLevelType w:val="hybridMultilevel"/>
    <w:tmpl w:val="C6869CD0"/>
    <w:lvl w:tplc="6958DA30"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D553100"/>
    <w:multiLevelType w:val="hybridMultilevel"/>
    <w:tmpl w:val="CDE690CE"/>
    <w:lvl w:tplc="040A6450" w:ilvl="0">
      <w:start w:val="3"/>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3DFB1924"/>
    <w:multiLevelType w:val="hybridMultilevel"/>
    <w:tmpl w:val="1C2C2104"/>
    <w:lvl w:tplc="6B285BE6" w:ilvl="0">
      <w:start w:val="43"/>
      <w:numFmt w:val="bullet"/>
      <w:lvlText w:val="-"/>
      <w:lvlJc w:val="left"/>
      <w:pPr>
        <w:ind w:hanging="360" w:left="720"/>
      </w:pPr>
      <w:rPr>
        <w:rFonts w:cs="Times New Roman" w:eastAsia="Times New Roman" w:hAnsi="Times New Roman" w:ascii="Times New Roman" w:hint="default"/>
        <w:color w:val="444444"/>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448740E0"/>
    <w:multiLevelType w:val="hybridMultilevel"/>
    <w:tmpl w:val="BD8C3D16"/>
    <w:lvl w:tplc="0DF0226A" w:ilvl="0">
      <w:start w:val="61"/>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2">
    <w:nsid w:val="456B6D81"/>
    <w:multiLevelType w:val="hybridMultilevel"/>
    <w:tmpl w:val="81DEA414"/>
    <w:lvl w:tplc="0440763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59A77C3"/>
    <w:multiLevelType w:val="hybridMultilevel"/>
    <w:tmpl w:val="E16A6110"/>
    <w:lvl w:tplc="23609C7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4">
    <w:nsid w:val="47AF53DC"/>
    <w:multiLevelType w:val="hybridMultilevel"/>
    <w:tmpl w:val="2D72DEE8"/>
    <w:lvl w:tplc="D78EF7FC" w:ilvl="0">
      <w:numFmt w:val="bullet"/>
      <w:lvlText w:val="–"/>
      <w:lvlJc w:val="left"/>
      <w:pPr>
        <w:tabs>
          <w:tab w:pos="1653" w:val="num"/>
        </w:tabs>
        <w:ind w:hanging="885" w:left="1653"/>
      </w:pPr>
      <w:rPr>
        <w:rFonts w:cs="Times New Roman" w:eastAsia="Times New Roman" w:hAnsi="Times New Roman" w:ascii="Times New Roman" w:hint="default"/>
      </w:rPr>
    </w:lvl>
    <w:lvl w:tplc="041A000F" w:ilvl="1">
      <w:start w:val="1"/>
      <w:numFmt w:val="decimal"/>
      <w:lvlText w:val="%2."/>
      <w:lvlJc w:val="left"/>
      <w:pPr>
        <w:tabs>
          <w:tab w:pos="1848" w:val="num"/>
        </w:tabs>
        <w:ind w:hanging="360" w:left="1848"/>
      </w:pPr>
      <w:rPr>
        <w:rFonts w:hint="default"/>
      </w:rPr>
    </w:lvl>
    <w:lvl w:tentative="true" w:tplc="041A0005" w:ilvl="2">
      <w:start w:val="1"/>
      <w:numFmt w:val="bullet"/>
      <w:lvlText w:val=""/>
      <w:lvlJc w:val="left"/>
      <w:pPr>
        <w:tabs>
          <w:tab w:pos="2568" w:val="num"/>
        </w:tabs>
        <w:ind w:hanging="360" w:left="2568"/>
      </w:pPr>
      <w:rPr>
        <w:rFonts w:hAnsi="Wingdings" w:ascii="Wingdings" w:hint="default"/>
      </w:rPr>
    </w:lvl>
    <w:lvl w:tentative="true" w:tplc="041A0001" w:ilvl="3">
      <w:start w:val="1"/>
      <w:numFmt w:val="bullet"/>
      <w:lvlText w:val=""/>
      <w:lvlJc w:val="left"/>
      <w:pPr>
        <w:tabs>
          <w:tab w:pos="3288" w:val="num"/>
        </w:tabs>
        <w:ind w:hanging="360" w:left="3288"/>
      </w:pPr>
      <w:rPr>
        <w:rFonts w:hAnsi="Symbol" w:ascii="Symbol" w:hint="default"/>
      </w:rPr>
    </w:lvl>
    <w:lvl w:tentative="true" w:tplc="041A0003" w:ilvl="4">
      <w:start w:val="1"/>
      <w:numFmt w:val="bullet"/>
      <w:lvlText w:val="o"/>
      <w:lvlJc w:val="left"/>
      <w:pPr>
        <w:tabs>
          <w:tab w:pos="4008" w:val="num"/>
        </w:tabs>
        <w:ind w:hanging="360" w:left="4008"/>
      </w:pPr>
      <w:rPr>
        <w:rFonts w:cs="Courier New" w:hAnsi="Courier New" w:ascii="Courier New" w:hint="default"/>
      </w:rPr>
    </w:lvl>
    <w:lvl w:tentative="true" w:tplc="041A0005" w:ilvl="5">
      <w:start w:val="1"/>
      <w:numFmt w:val="bullet"/>
      <w:lvlText w:val=""/>
      <w:lvlJc w:val="left"/>
      <w:pPr>
        <w:tabs>
          <w:tab w:pos="4728" w:val="num"/>
        </w:tabs>
        <w:ind w:hanging="360" w:left="4728"/>
      </w:pPr>
      <w:rPr>
        <w:rFonts w:hAnsi="Wingdings" w:ascii="Wingdings" w:hint="default"/>
      </w:rPr>
    </w:lvl>
    <w:lvl w:tentative="true" w:tplc="041A0001" w:ilvl="6">
      <w:start w:val="1"/>
      <w:numFmt w:val="bullet"/>
      <w:lvlText w:val=""/>
      <w:lvlJc w:val="left"/>
      <w:pPr>
        <w:tabs>
          <w:tab w:pos="5448" w:val="num"/>
        </w:tabs>
        <w:ind w:hanging="360" w:left="5448"/>
      </w:pPr>
      <w:rPr>
        <w:rFonts w:hAnsi="Symbol" w:ascii="Symbol" w:hint="default"/>
      </w:rPr>
    </w:lvl>
    <w:lvl w:tentative="true" w:tplc="041A0003" w:ilvl="7">
      <w:start w:val="1"/>
      <w:numFmt w:val="bullet"/>
      <w:lvlText w:val="o"/>
      <w:lvlJc w:val="left"/>
      <w:pPr>
        <w:tabs>
          <w:tab w:pos="6168" w:val="num"/>
        </w:tabs>
        <w:ind w:hanging="360" w:left="6168"/>
      </w:pPr>
      <w:rPr>
        <w:rFonts w:cs="Courier New" w:hAnsi="Courier New" w:ascii="Courier New" w:hint="default"/>
      </w:rPr>
    </w:lvl>
    <w:lvl w:tentative="true" w:tplc="041A0005" w:ilvl="8">
      <w:start w:val="1"/>
      <w:numFmt w:val="bullet"/>
      <w:lvlText w:val=""/>
      <w:lvlJc w:val="left"/>
      <w:pPr>
        <w:tabs>
          <w:tab w:pos="6888" w:val="num"/>
        </w:tabs>
        <w:ind w:hanging="360" w:left="6888"/>
      </w:pPr>
      <w:rPr>
        <w:rFonts w:hAnsi="Wingdings" w:ascii="Wingdings" w:hint="default"/>
      </w:rPr>
    </w:lvl>
  </w:abstractNum>
  <w:abstractNum w:abstractNumId="25">
    <w:nsid w:val="4F617CA9"/>
    <w:multiLevelType w:val="hybridMultilevel"/>
    <w:tmpl w:val="35F8C7F2"/>
    <w:lvl w:tplc="F77AAECC"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509F32B8"/>
    <w:multiLevelType w:val="hybridMultilevel"/>
    <w:tmpl w:val="ED7EBCCC"/>
    <w:lvl w:tplc="041A0011" w:ilvl="0">
      <w:start w:val="1"/>
      <w:numFmt w:val="decimal"/>
      <w:lvlText w:val="%1)"/>
      <w:lvlJc w:val="left"/>
      <w:pPr>
        <w:ind w:hanging="360" w:left="720"/>
      </w:pPr>
    </w:lvl>
    <w:lvl w:tplc="041A0011" w:ilvl="1">
      <w:start w:val="1"/>
      <w:numFmt w:val="decimal"/>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52C439F"/>
    <w:multiLevelType w:val="hybridMultilevel"/>
    <w:tmpl w:val="7EF60366"/>
    <w:lvl w:tplc="041A000F"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656750E"/>
    <w:multiLevelType w:val="hybridMultilevel"/>
    <w:tmpl w:val="9C2480DE"/>
    <w:lvl w:tplc="71B23FBA" w:ilvl="0">
      <w:start w:val="1"/>
      <w:numFmt w:val="lowerLetter"/>
      <w:lvlText w:val="%1)"/>
      <w:lvlJc w:val="left"/>
      <w:pPr>
        <w:tabs>
          <w:tab w:pos="1068" w:val="num"/>
        </w:tabs>
        <w:ind w:hanging="360" w:left="1068"/>
      </w:pPr>
      <w:rPr>
        <w:rFonts w:hint="default"/>
      </w:rPr>
    </w:lvl>
    <w:lvl w:tplc="453431D8" w:ilvl="1">
      <w:start w:val="5"/>
      <w:numFmt w:val="decimal"/>
      <w:lvlText w:val="%2)"/>
      <w:lvlJc w:val="left"/>
      <w:pPr>
        <w:tabs>
          <w:tab w:pos="1788" w:val="num"/>
        </w:tabs>
        <w:ind w:hanging="360" w:left="1788"/>
      </w:pPr>
      <w:rPr>
        <w:rFonts w:hint="default"/>
      </w:rPr>
    </w:lvl>
    <w:lvl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9">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91D7A11"/>
    <w:multiLevelType w:val="hybridMultilevel"/>
    <w:tmpl w:val="3656E548"/>
    <w:lvl w:tplc="8BE419F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1">
    <w:nsid w:val="5C4A5891"/>
    <w:multiLevelType w:val="hybridMultilevel"/>
    <w:tmpl w:val="CEF672E2"/>
    <w:lvl w:tplc="1C74E68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F614D96"/>
    <w:multiLevelType w:val="hybridMultilevel"/>
    <w:tmpl w:val="DF52EE12"/>
    <w:lvl w:tplc="5704B4F6" w:ilvl="0">
      <w:start w:val="1"/>
      <w:numFmt w:val="lowerLetter"/>
      <w:lvlText w:val="%1.)"/>
      <w:lvlJc w:val="left"/>
      <w:pPr>
        <w:ind w:hanging="360" w:left="2148"/>
      </w:pPr>
      <w:rPr>
        <w:rFonts w:hint="default"/>
      </w:r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34">
    <w:nsid w:val="5F9D42A8"/>
    <w:multiLevelType w:val="hybridMultilevel"/>
    <w:tmpl w:val="E8825F10"/>
    <w:lvl w:tplc="A204FB3C" w:ilvl="0">
      <w:start w:val="1"/>
      <w:numFmt w:val="lowerLetter"/>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60F96F74"/>
    <w:multiLevelType w:val="hybridMultilevel"/>
    <w:tmpl w:val="52FE37CE"/>
    <w:lvl w:tplc="4818567C"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617F0436"/>
    <w:multiLevelType w:val="hybridMultilevel"/>
    <w:tmpl w:val="6AB639B4"/>
    <w:lvl w:tplc="AE7A335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1CC1BB2"/>
    <w:multiLevelType w:val="hybridMultilevel"/>
    <w:tmpl w:val="83503A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66516CC8"/>
    <w:multiLevelType w:val="hybridMultilevel"/>
    <w:tmpl w:val="7C94B37E"/>
    <w:lvl w:tplc="11AC51F4"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9">
    <w:nsid w:val="69231FC3"/>
    <w:multiLevelType w:val="hybridMultilevel"/>
    <w:tmpl w:val="421C954C"/>
    <w:lvl w:tplc="CD640892"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1">
    <w:nsid w:val="791C712B"/>
    <w:multiLevelType w:val="hybridMultilevel"/>
    <w:tmpl w:val="B0CCFD9A"/>
    <w:lvl w:tplc="041A0011"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A057786"/>
    <w:multiLevelType w:val="hybridMultilevel"/>
    <w:tmpl w:val="3A1214F4"/>
    <w:lvl w:tplc="7DD8394A" w:ilvl="0">
      <w:start w:val="1"/>
      <w:numFmt w:val="upperRoman"/>
      <w:lvlText w:val="%1."/>
      <w:lvlJc w:val="left"/>
      <w:pPr>
        <w:tabs>
          <w:tab w:pos="4320" w:val="num"/>
        </w:tabs>
        <w:ind w:hanging="720" w:left="4320"/>
      </w:pPr>
      <w:rPr>
        <w:rFonts w:hint="default"/>
      </w:rPr>
    </w:lvl>
    <w:lvl w:tentative="true" w:tplc="041A0019" w:ilvl="1">
      <w:start w:val="1"/>
      <w:numFmt w:val="lowerLetter"/>
      <w:lvlText w:val="%2."/>
      <w:lvlJc w:val="left"/>
      <w:pPr>
        <w:tabs>
          <w:tab w:pos="4680" w:val="num"/>
        </w:tabs>
        <w:ind w:hanging="360" w:left="4680"/>
      </w:pPr>
    </w:lvl>
    <w:lvl w:tentative="true" w:tplc="041A001B" w:ilvl="2">
      <w:start w:val="1"/>
      <w:numFmt w:val="lowerRoman"/>
      <w:lvlText w:val="%3."/>
      <w:lvlJc w:val="right"/>
      <w:pPr>
        <w:tabs>
          <w:tab w:pos="5400" w:val="num"/>
        </w:tabs>
        <w:ind w:hanging="180" w:left="5400"/>
      </w:pPr>
    </w:lvl>
    <w:lvl w:tentative="true" w:tplc="041A000F" w:ilvl="3">
      <w:start w:val="1"/>
      <w:numFmt w:val="decimal"/>
      <w:lvlText w:val="%4."/>
      <w:lvlJc w:val="left"/>
      <w:pPr>
        <w:tabs>
          <w:tab w:pos="6120" w:val="num"/>
        </w:tabs>
        <w:ind w:hanging="360" w:left="6120"/>
      </w:pPr>
    </w:lvl>
    <w:lvl w:tentative="true" w:tplc="041A0019" w:ilvl="4">
      <w:start w:val="1"/>
      <w:numFmt w:val="lowerLetter"/>
      <w:lvlText w:val="%5."/>
      <w:lvlJc w:val="left"/>
      <w:pPr>
        <w:tabs>
          <w:tab w:pos="6840" w:val="num"/>
        </w:tabs>
        <w:ind w:hanging="360" w:left="6840"/>
      </w:pPr>
    </w:lvl>
    <w:lvl w:tentative="true" w:tplc="041A001B" w:ilvl="5">
      <w:start w:val="1"/>
      <w:numFmt w:val="lowerRoman"/>
      <w:lvlText w:val="%6."/>
      <w:lvlJc w:val="right"/>
      <w:pPr>
        <w:tabs>
          <w:tab w:pos="7560" w:val="num"/>
        </w:tabs>
        <w:ind w:hanging="180" w:left="7560"/>
      </w:pPr>
    </w:lvl>
    <w:lvl w:tentative="true" w:tplc="041A000F" w:ilvl="6">
      <w:start w:val="1"/>
      <w:numFmt w:val="decimal"/>
      <w:lvlText w:val="%7."/>
      <w:lvlJc w:val="left"/>
      <w:pPr>
        <w:tabs>
          <w:tab w:pos="8280" w:val="num"/>
        </w:tabs>
        <w:ind w:hanging="360" w:left="8280"/>
      </w:pPr>
    </w:lvl>
    <w:lvl w:tentative="true" w:tplc="041A0019" w:ilvl="7">
      <w:start w:val="1"/>
      <w:numFmt w:val="lowerLetter"/>
      <w:lvlText w:val="%8."/>
      <w:lvlJc w:val="left"/>
      <w:pPr>
        <w:tabs>
          <w:tab w:pos="9000" w:val="num"/>
        </w:tabs>
        <w:ind w:hanging="360" w:left="9000"/>
      </w:pPr>
    </w:lvl>
    <w:lvl w:tentative="true" w:tplc="041A001B" w:ilvl="8">
      <w:start w:val="1"/>
      <w:numFmt w:val="lowerRoman"/>
      <w:lvlText w:val="%9."/>
      <w:lvlJc w:val="right"/>
      <w:pPr>
        <w:tabs>
          <w:tab w:pos="9720" w:val="num"/>
        </w:tabs>
        <w:ind w:hanging="180" w:left="9720"/>
      </w:pPr>
    </w:lvl>
  </w:abstractNum>
  <w:abstractNum w:abstractNumId="43">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9"/>
  </w:num>
  <w:num w:numId="2">
    <w:abstractNumId w:val="29"/>
  </w:num>
  <w:num w:numId="3">
    <w:abstractNumId w:val="32"/>
  </w:num>
  <w:num w:numId="4">
    <w:abstractNumId w:val="0"/>
  </w:num>
  <w:num w:numId="5">
    <w:abstractNumId w:val="4"/>
  </w:num>
  <w:num w:numId="6">
    <w:abstractNumId w:val="38"/>
  </w:num>
  <w:num w:numId="7">
    <w:abstractNumId w:val="12"/>
  </w:num>
  <w:num w:numId="8">
    <w:abstractNumId w:val="30"/>
  </w:num>
  <w:num w:numId="9">
    <w:abstractNumId w:val="5"/>
  </w:num>
  <w:num w:numId="10">
    <w:abstractNumId w:val="11"/>
  </w:num>
  <w:num w:numId="11">
    <w:abstractNumId w:val="24"/>
  </w:num>
  <w:num w:numId="12">
    <w:abstractNumId w:val="6"/>
  </w:num>
  <w:num w:numId="13">
    <w:abstractNumId w:val="37"/>
  </w:num>
  <w:num w:numId="14">
    <w:abstractNumId w:val="16"/>
  </w:num>
  <w:num w:numId="15">
    <w:abstractNumId w:val="7"/>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2"/>
  </w:num>
  <w:num w:numId="18">
    <w:abstractNumId w:val="13"/>
  </w:num>
  <w:num w:numId="19">
    <w:abstractNumId w:val="28"/>
  </w:num>
  <w:num w:numId="20">
    <w:abstractNumId w:val="8"/>
  </w:num>
  <w:num w:numId="21">
    <w:abstractNumId w:val="27"/>
  </w:num>
  <w:num w:numId="22">
    <w:abstractNumId w:val="15"/>
  </w:num>
  <w:num w:numId="23">
    <w:abstractNumId w:val="33"/>
  </w:num>
  <w:num w:numId="24">
    <w:abstractNumId w:val="34"/>
  </w:num>
  <w:num w:numId="25">
    <w:abstractNumId w:val="17"/>
  </w:num>
  <w:num w:numId="26">
    <w:abstractNumId w:val="35"/>
  </w:num>
  <w:num w:numId="27">
    <w:abstractNumId w:val="31"/>
  </w:num>
  <w:num w:numId="28">
    <w:abstractNumId w:val="41"/>
  </w:num>
  <w:num w:numId="29">
    <w:abstractNumId w:val="26"/>
  </w:num>
  <w:num w:numId="30">
    <w:abstractNumId w:val="36"/>
  </w:num>
  <w:num w:numId="31">
    <w:abstractNumId w:val="14"/>
  </w:num>
  <w:num w:numId="32">
    <w:abstractNumId w:val="3"/>
  </w:num>
  <w:num w:numId="33">
    <w:abstractNumId w:val="23"/>
  </w:num>
  <w:num w:numId="34">
    <w:abstractNumId w:val="22"/>
  </w:num>
  <w:num w:numId="35">
    <w:abstractNumId w:val="39"/>
  </w:num>
  <w:num w:numId="36">
    <w:abstractNumId w:val="18"/>
  </w:num>
  <w:num w:numId="37">
    <w:abstractNumId w:val="43"/>
  </w:num>
  <w:num w:numId="38">
    <w:abstractNumId w:val="19"/>
  </w:num>
  <w:num w:numId="39">
    <w:abstractNumId w:val="21"/>
  </w:num>
  <w:num w:numId="40">
    <w:abstractNumId w:val="1"/>
  </w:num>
  <w:num w:numId="41">
    <w:abstractNumId w:val="25"/>
  </w:num>
  <w:num w:numId="42">
    <w:abstractNumId w:val="10"/>
  </w:num>
  <w:num w:numId="43">
    <w:abstractNumId w:val="2"/>
  </w:num>
  <w:num w:numId="44">
    <w:abstractNumId w:val="40"/>
  </w:num>
  <w:num w:numId="45">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52891"/>
    <w:rsid w:val="00071195"/>
    <w:rsid w:val="000767E9"/>
    <w:rsid w:val="00077E9A"/>
    <w:rsid w:val="0008428F"/>
    <w:rsid w:val="000C747F"/>
    <w:rsid w:val="000E292E"/>
    <w:rsid w:val="000E63CD"/>
    <w:rsid w:val="000F21CE"/>
    <w:rsid w:val="00107426"/>
    <w:rsid w:val="0013119D"/>
    <w:rsid w:val="00142D20"/>
    <w:rsid w:val="00152575"/>
    <w:rsid w:val="001643D5"/>
    <w:rsid w:val="00165B0A"/>
    <w:rsid w:val="00177B58"/>
    <w:rsid w:val="0019493C"/>
    <w:rsid w:val="001A0199"/>
    <w:rsid w:val="001C157B"/>
    <w:rsid w:val="001C4A03"/>
    <w:rsid w:val="001F004F"/>
    <w:rsid w:val="001F7157"/>
    <w:rsid w:val="002048C5"/>
    <w:rsid w:val="0020558A"/>
    <w:rsid w:val="002060E9"/>
    <w:rsid w:val="00215919"/>
    <w:rsid w:val="00232160"/>
    <w:rsid w:val="00236C2C"/>
    <w:rsid w:val="00240BD0"/>
    <w:rsid w:val="00282355"/>
    <w:rsid w:val="00284C28"/>
    <w:rsid w:val="002909E2"/>
    <w:rsid w:val="0029769A"/>
    <w:rsid w:val="002B77F3"/>
    <w:rsid w:val="002E2883"/>
    <w:rsid w:val="002F5511"/>
    <w:rsid w:val="00303C1B"/>
    <w:rsid w:val="003252B5"/>
    <w:rsid w:val="00326A1C"/>
    <w:rsid w:val="0033713F"/>
    <w:rsid w:val="00361D36"/>
    <w:rsid w:val="00374088"/>
    <w:rsid w:val="00374D53"/>
    <w:rsid w:val="00391F73"/>
    <w:rsid w:val="00397CFA"/>
    <w:rsid w:val="003B2001"/>
    <w:rsid w:val="003B3028"/>
    <w:rsid w:val="003C54D5"/>
    <w:rsid w:val="003D68CD"/>
    <w:rsid w:val="003E4C90"/>
    <w:rsid w:val="0041532D"/>
    <w:rsid w:val="0042538D"/>
    <w:rsid w:val="004270F7"/>
    <w:rsid w:val="00432782"/>
    <w:rsid w:val="004413C1"/>
    <w:rsid w:val="00444EEC"/>
    <w:rsid w:val="004451EF"/>
    <w:rsid w:val="004568C6"/>
    <w:rsid w:val="00487B15"/>
    <w:rsid w:val="00494A48"/>
    <w:rsid w:val="004A5049"/>
    <w:rsid w:val="004B0809"/>
    <w:rsid w:val="004C592A"/>
    <w:rsid w:val="004E3573"/>
    <w:rsid w:val="004F3990"/>
    <w:rsid w:val="004F3E31"/>
    <w:rsid w:val="004F59FE"/>
    <w:rsid w:val="00516473"/>
    <w:rsid w:val="00526EF6"/>
    <w:rsid w:val="00541E38"/>
    <w:rsid w:val="00563720"/>
    <w:rsid w:val="00592CB5"/>
    <w:rsid w:val="00597E7B"/>
    <w:rsid w:val="005A257A"/>
    <w:rsid w:val="005A5170"/>
    <w:rsid w:val="005C73E7"/>
    <w:rsid w:val="005D397A"/>
    <w:rsid w:val="005D7DF5"/>
    <w:rsid w:val="005F23D2"/>
    <w:rsid w:val="006164C2"/>
    <w:rsid w:val="00622282"/>
    <w:rsid w:val="00626D75"/>
    <w:rsid w:val="00627006"/>
    <w:rsid w:val="00627499"/>
    <w:rsid w:val="00633709"/>
    <w:rsid w:val="0063497F"/>
    <w:rsid w:val="00644428"/>
    <w:rsid w:val="00685199"/>
    <w:rsid w:val="00696917"/>
    <w:rsid w:val="006A7C82"/>
    <w:rsid w:val="006C2827"/>
    <w:rsid w:val="006D4DB7"/>
    <w:rsid w:val="006D50D3"/>
    <w:rsid w:val="006E1DC0"/>
    <w:rsid w:val="006E5C7E"/>
    <w:rsid w:val="007025E0"/>
    <w:rsid w:val="007057FF"/>
    <w:rsid w:val="0072296C"/>
    <w:rsid w:val="0073788E"/>
    <w:rsid w:val="0075663D"/>
    <w:rsid w:val="00761B59"/>
    <w:rsid w:val="00762468"/>
    <w:rsid w:val="007678A2"/>
    <w:rsid w:val="00784EF5"/>
    <w:rsid w:val="007960BC"/>
    <w:rsid w:val="007A0ABD"/>
    <w:rsid w:val="007D25D9"/>
    <w:rsid w:val="007D3A28"/>
    <w:rsid w:val="00800ABF"/>
    <w:rsid w:val="00816788"/>
    <w:rsid w:val="00830CD1"/>
    <w:rsid w:val="00836C85"/>
    <w:rsid w:val="00841210"/>
    <w:rsid w:val="008415F5"/>
    <w:rsid w:val="00865E62"/>
    <w:rsid w:val="0088070C"/>
    <w:rsid w:val="00882E6B"/>
    <w:rsid w:val="008841B3"/>
    <w:rsid w:val="008A16A9"/>
    <w:rsid w:val="008A387F"/>
    <w:rsid w:val="008B7A19"/>
    <w:rsid w:val="008D514A"/>
    <w:rsid w:val="008F4849"/>
    <w:rsid w:val="00914709"/>
    <w:rsid w:val="009441BD"/>
    <w:rsid w:val="00947AC0"/>
    <w:rsid w:val="009515ED"/>
    <w:rsid w:val="009516D7"/>
    <w:rsid w:val="00963B6E"/>
    <w:rsid w:val="0098650A"/>
    <w:rsid w:val="009902BD"/>
    <w:rsid w:val="009C3B39"/>
    <w:rsid w:val="009C3F4F"/>
    <w:rsid w:val="009E0375"/>
    <w:rsid w:val="009E64C1"/>
    <w:rsid w:val="009F4968"/>
    <w:rsid w:val="00A20EA4"/>
    <w:rsid w:val="00A31CB4"/>
    <w:rsid w:val="00A406A1"/>
    <w:rsid w:val="00A53CB8"/>
    <w:rsid w:val="00A63AD6"/>
    <w:rsid w:val="00A75EAF"/>
    <w:rsid w:val="00A76FD1"/>
    <w:rsid w:val="00A806E8"/>
    <w:rsid w:val="00A927F4"/>
    <w:rsid w:val="00A948B0"/>
    <w:rsid w:val="00A97C08"/>
    <w:rsid w:val="00AA09BB"/>
    <w:rsid w:val="00AA3112"/>
    <w:rsid w:val="00AE28C7"/>
    <w:rsid w:val="00AE2DF2"/>
    <w:rsid w:val="00AE73D5"/>
    <w:rsid w:val="00AF375B"/>
    <w:rsid w:val="00B01320"/>
    <w:rsid w:val="00B134BA"/>
    <w:rsid w:val="00B16F77"/>
    <w:rsid w:val="00B254AF"/>
    <w:rsid w:val="00B3642F"/>
    <w:rsid w:val="00B36B17"/>
    <w:rsid w:val="00B419CB"/>
    <w:rsid w:val="00B50989"/>
    <w:rsid w:val="00B53EDC"/>
    <w:rsid w:val="00B548C3"/>
    <w:rsid w:val="00B61F93"/>
    <w:rsid w:val="00B81BEC"/>
    <w:rsid w:val="00B86381"/>
    <w:rsid w:val="00BA1900"/>
    <w:rsid w:val="00BA698F"/>
    <w:rsid w:val="00BA70C8"/>
    <w:rsid w:val="00BB53D2"/>
    <w:rsid w:val="00BE2B05"/>
    <w:rsid w:val="00BE3191"/>
    <w:rsid w:val="00C06A15"/>
    <w:rsid w:val="00C14DEC"/>
    <w:rsid w:val="00C31D53"/>
    <w:rsid w:val="00C41D74"/>
    <w:rsid w:val="00C43E79"/>
    <w:rsid w:val="00C4419D"/>
    <w:rsid w:val="00C465E7"/>
    <w:rsid w:val="00C46A70"/>
    <w:rsid w:val="00C7731C"/>
    <w:rsid w:val="00C81737"/>
    <w:rsid w:val="00C85B7E"/>
    <w:rsid w:val="00C949A8"/>
    <w:rsid w:val="00CB452B"/>
    <w:rsid w:val="00CC13F8"/>
    <w:rsid w:val="00CE350D"/>
    <w:rsid w:val="00CE4AD0"/>
    <w:rsid w:val="00CF6858"/>
    <w:rsid w:val="00D27E4F"/>
    <w:rsid w:val="00D27F04"/>
    <w:rsid w:val="00D30894"/>
    <w:rsid w:val="00D45980"/>
    <w:rsid w:val="00D54B42"/>
    <w:rsid w:val="00D5779B"/>
    <w:rsid w:val="00D74F5E"/>
    <w:rsid w:val="00D8474D"/>
    <w:rsid w:val="00D8523B"/>
    <w:rsid w:val="00DA1DB6"/>
    <w:rsid w:val="00DA2973"/>
    <w:rsid w:val="00DB52F8"/>
    <w:rsid w:val="00DB6978"/>
    <w:rsid w:val="00DC5EED"/>
    <w:rsid w:val="00DD1ABE"/>
    <w:rsid w:val="00DD24F7"/>
    <w:rsid w:val="00DD5CF6"/>
    <w:rsid w:val="00DF2724"/>
    <w:rsid w:val="00DF49FF"/>
    <w:rsid w:val="00DF4DE0"/>
    <w:rsid w:val="00DF7F87"/>
    <w:rsid w:val="00E0607D"/>
    <w:rsid w:val="00E11F1E"/>
    <w:rsid w:val="00E218E7"/>
    <w:rsid w:val="00E32F18"/>
    <w:rsid w:val="00E359B0"/>
    <w:rsid w:val="00E403AC"/>
    <w:rsid w:val="00E42B05"/>
    <w:rsid w:val="00E6123F"/>
    <w:rsid w:val="00E66974"/>
    <w:rsid w:val="00E920AB"/>
    <w:rsid w:val="00E92A0B"/>
    <w:rsid w:val="00EC6820"/>
    <w:rsid w:val="00ED1AB8"/>
    <w:rsid w:val="00ED2100"/>
    <w:rsid w:val="00EE35B9"/>
    <w:rsid w:val="00EE634B"/>
    <w:rsid w:val="00EF51F9"/>
    <w:rsid w:val="00F078A2"/>
    <w:rsid w:val="00F57473"/>
    <w:rsid w:val="00F63357"/>
    <w:rsid w:val="00F80116"/>
    <w:rsid w:val="00F82CEF"/>
    <w:rsid w:val="00F86E5D"/>
    <w:rsid w:val="00F92F05"/>
    <w:rsid w:val="00FA4720"/>
    <w:rsid w:val="00FB5ACB"/>
    <w:rsid w:val="00FC10F8"/>
    <w:rsid w:val="00FC1ED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cs="Tahoma" w:hAnsi="Tahoma" w:asci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true"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Char" w:type="character">
    <w:name w:val="Tijelo teksta Char"/>
    <w:basedOn w:val="Zadanifontodlomka"/>
    <w:link w:val="Tijeloteksta"/>
    <w:rsid w:val="00B36B17"/>
    <w:rPr>
      <w:rFonts w:cs="Arial" w:hAnsi="Arial" w:ascii="Arial"/>
      <w:sz w:val="22"/>
      <w:szCs w:val="24"/>
    </w:rPr>
  </w:style>
  <w:style w:styleId="Tekstrezerviranogmjesta" w:type="character">
    <w:name w:val="Placeholder Text"/>
    <w:basedOn w:val="Zadanifontodlomka"/>
    <w:uiPriority w:val="99"/>
    <w:semiHidden/>
    <w:rsid w:val="00DA2973"/>
    <w:rPr>
      <w:color w:val="808080"/>
      <w:bdr w:space="0" w:sz="0" w:color="auto" w:val="none"/>
      <w:shd w:fill="auto" w:color="auto" w:val="clear"/>
    </w:rPr>
  </w:style>
  <w:style w:customStyle="true" w:styleId="eSPISCCParagraphDefaultFont" w:type="character">
    <w:name w:val="eSPIS_CC_Paragraph Default Font"/>
    <w:basedOn w:val="Zadanifontodlomka"/>
    <w:rsid w:val="00DA297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2973"/>
    <w:rPr>
      <w:b/>
      <w:bdr w:space="0" w:sz="0" w:color="auto" w:val="none"/>
      <w:shd w:fill="FFFFCC" w:color="auto" w:val="clear"/>
      <w:lang w:val="hr-HR"/>
    </w:rPr>
  </w:style>
  <w:style w:customStyle="true" w:styleId="PozadinaSvijetloCrvena" w:type="character">
    <w:name w:val="Pozadina_SvijetloCrvena"/>
    <w:basedOn w:val="eSPISCCParagraphDefaultFont"/>
    <w:rsid w:val="00DA297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A297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Hiperveza" w:type="character">
    <w:name w:val="Hyperlink"/>
    <w:rsid w:val="003B3028"/>
    <w:rPr>
      <w:color w:val="0000FF"/>
      <w:u w:val="single"/>
    </w:rPr>
  </w:style>
  <w:style w:styleId="Podnoje" w:type="paragraph">
    <w:name w:val="footer"/>
    <w:basedOn w:val="Normal"/>
    <w:rsid w:val="00E359B0"/>
    <w:pPr>
      <w:tabs>
        <w:tab w:pos="4536" w:val="center"/>
        <w:tab w:pos="9072" w:val="right"/>
      </w:tabs>
    </w:pPr>
  </w:style>
  <w:style w:styleId="Tekstbalonia" w:type="paragraph">
    <w:name w:val="Balloon Text"/>
    <w:basedOn w:val="Normal"/>
    <w:semiHidden/>
    <w:rsid w:val="00DF2724"/>
    <w:rPr>
      <w:rFonts w:ascii="Tahoma" w:cs="Tahoma" w:hAnsi="Tahoma"/>
      <w:sz w:val="16"/>
      <w:szCs w:val="16"/>
    </w:rPr>
  </w:style>
  <w:style w:styleId="Uvuenotijeloteksta" w:type="paragraph">
    <w:name w:val="Body Text Indent"/>
    <w:basedOn w:val="Normal"/>
    <w:rsid w:val="0041532D"/>
    <w:pPr>
      <w:ind w:left="720"/>
    </w:pPr>
  </w:style>
  <w:style w:styleId="Odlomakpopisa" w:type="paragraph">
    <w:name w:val="List Paragraph"/>
    <w:basedOn w:val="Normal"/>
    <w:uiPriority w:val="34"/>
    <w:qFormat/>
    <w:rsid w:val="00FB5ACB"/>
    <w:pPr>
      <w:ind w:left="708"/>
    </w:pPr>
  </w:style>
  <w:style w:customStyle="1" w:styleId="ZaglavljeChar" w:type="character">
    <w:name w:val="Zaglavlje Char"/>
    <w:basedOn w:val="Zadanifontodlomka"/>
    <w:link w:val="Zaglavlje"/>
    <w:uiPriority w:val="99"/>
    <w:rsid w:val="00B61F93"/>
    <w:rPr>
      <w:sz w:val="24"/>
      <w:szCs w:val="24"/>
    </w:rPr>
  </w:style>
  <w:style w:styleId="Reetkatablice" w:type="table">
    <w:name w:val="Table Grid"/>
    <w:basedOn w:val="Obinatablica"/>
    <w:rsid w:val="00963B6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Char" w:type="character">
    <w:name w:val="Tijelo teksta Char"/>
    <w:basedOn w:val="Zadanifontodlomka"/>
    <w:link w:val="Tijeloteksta"/>
    <w:rsid w:val="00B36B17"/>
    <w:rPr>
      <w:rFonts w:ascii="Arial" w:cs="Arial" w:hAnsi="Arial"/>
      <w:sz w:val="22"/>
      <w:szCs w:val="24"/>
    </w:rPr>
  </w:style>
  <w:style w:styleId="Tekstrezerviranogmjesta" w:type="character">
    <w:name w:val="Placeholder Text"/>
    <w:basedOn w:val="Zadanifontodlomka"/>
    <w:uiPriority w:val="99"/>
    <w:semiHidden/>
    <w:rsid w:val="00DA2973"/>
    <w:rPr>
      <w:color w:val="808080"/>
      <w:bdr w:color="auto" w:space="0" w:sz="0" w:val="none"/>
      <w:shd w:color="auto" w:fill="auto" w:val="clear"/>
    </w:rPr>
  </w:style>
  <w:style w:customStyle="1" w:styleId="eSPISCCParagraphDefaultFont" w:type="character">
    <w:name w:val="eSPIS_CC_Paragraph Default Font"/>
    <w:basedOn w:val="Zadanifontodlomka"/>
    <w:rsid w:val="00DA297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2973"/>
    <w:rPr>
      <w:b/>
      <w:bdr w:color="auto" w:space="0" w:sz="0" w:val="none"/>
      <w:shd w:color="auto" w:fill="FFFFCC" w:val="clear"/>
      <w:lang w:val="hr-HR"/>
    </w:rPr>
  </w:style>
  <w:style w:customStyle="1" w:styleId="PozadinaSvijetloCrvena" w:type="character">
    <w:name w:val="Pozadina_SvijetloCrvena"/>
    <w:basedOn w:val="eSPISCCParagraphDefaultFont"/>
    <w:rsid w:val="00DA297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A297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157869">
      <w:bodyDiv w:val="true"/>
      <w:marLeft w:val="0"/>
      <w:marRight w:val="0"/>
      <w:marTop w:val="0"/>
      <w:marBottom w:val="0"/>
      <w:divBdr>
        <w:top w:space="0" w:sz="0" w:color="auto" w:val="none"/>
        <w:left w:space="0" w:sz="0" w:color="auto" w:val="none"/>
        <w:bottom w:space="0" w:sz="0" w:color="auto" w:val="none"/>
        <w:right w:space="0" w:sz="0" w:color="auto" w:val="none"/>
      </w:divBdr>
      <w:divsChild>
        <w:div w:id="1776362759">
          <w:marLeft w:val="0"/>
          <w:marRight w:val="0"/>
          <w:marTop w:val="0"/>
          <w:marBottom w:val="0"/>
          <w:divBdr>
            <w:top w:space="0" w:sz="0" w:color="auto" w:val="none"/>
            <w:left w:space="0" w:sz="0" w:color="auto" w:val="none"/>
            <w:bottom w:space="0" w:sz="0" w:color="auto" w:val="none"/>
            <w:right w:space="0" w:sz="0" w:color="auto" w:val="none"/>
          </w:divBdr>
          <w:divsChild>
            <w:div w:id="1800568440">
              <w:marLeft w:val="0"/>
              <w:marRight w:val="0"/>
              <w:marTop w:val="0"/>
              <w:marBottom w:val="0"/>
              <w:divBdr>
                <w:top w:space="0" w:sz="6" w:color="DDDDDD" w:val="single"/>
                <w:left w:space="0" w:sz="6" w:color="DDDDDD" w:val="single"/>
                <w:bottom w:space="0" w:sz="6" w:color="DDDDDD" w:val="single"/>
                <w:right w:space="0" w:sz="6" w:color="DDDDDD" w:val="single"/>
              </w:divBdr>
              <w:divsChild>
                <w:div w:id="1966227286">
                  <w:marLeft w:val="150"/>
                  <w:marRight w:val="150"/>
                  <w:marTop w:val="0"/>
                  <w:marBottom w:val="150"/>
                  <w:divBdr>
                    <w:top w:space="0" w:sz="0" w:color="auto" w:val="none"/>
                    <w:left w:space="0" w:sz="0" w:color="auto" w:val="none"/>
                    <w:bottom w:space="0" w:sz="0" w:color="auto" w:val="none"/>
                    <w:right w:space="0" w:sz="0" w:color="auto" w:val="none"/>
                  </w:divBdr>
                  <w:divsChild>
                    <w:div w:id="300113029">
                      <w:marLeft w:val="0"/>
                      <w:marRight w:val="0"/>
                      <w:marTop w:val="0"/>
                      <w:marBottom w:val="0"/>
                      <w:divBdr>
                        <w:top w:space="0" w:sz="0" w:color="auto" w:val="none"/>
                        <w:left w:space="0" w:sz="0" w:color="auto" w:val="none"/>
                        <w:bottom w:space="0" w:sz="0" w:color="auto" w:val="none"/>
                        <w:right w:space="0" w:sz="0" w:color="auto" w:val="none"/>
                      </w:divBdr>
                      <w:divsChild>
                        <w:div w:id="1639796915">
                          <w:marLeft w:val="0"/>
                          <w:marRight w:val="0"/>
                          <w:marTop w:val="0"/>
                          <w:marBottom w:val="0"/>
                          <w:divBdr>
                            <w:top w:space="0" w:sz="0" w:color="auto" w:val="none"/>
                            <w:left w:space="0" w:sz="0" w:color="auto" w:val="none"/>
                            <w:bottom w:space="0" w:sz="0" w:color="auto" w:val="none"/>
                            <w:right w:space="0" w:sz="0" w:color="auto" w:val="none"/>
                          </w:divBdr>
                          <w:divsChild>
                            <w:div w:id="602105809">
                              <w:marLeft w:val="0"/>
                              <w:marRight w:val="0"/>
                              <w:marTop w:val="0"/>
                              <w:marBottom w:val="0"/>
                              <w:divBdr>
                                <w:top w:space="0" w:sz="0" w:color="auto" w:val="none"/>
                                <w:left w:space="0" w:sz="0" w:color="auto" w:val="none"/>
                                <w:bottom w:space="0" w:sz="0" w:color="auto" w:val="none"/>
                                <w:right w:space="0" w:sz="0" w:color="auto" w:val="none"/>
                              </w:divBdr>
                              <w:divsChild>
                                <w:div w:id="1464498599">
                                  <w:marLeft w:val="0"/>
                                  <w:marRight w:val="0"/>
                                  <w:marTop w:val="0"/>
                                  <w:marBottom w:val="0"/>
                                  <w:divBdr>
                                    <w:top w:space="0" w:sz="0" w:color="auto" w:val="none"/>
                                    <w:left w:space="0" w:sz="0" w:color="auto" w:val="none"/>
                                    <w:bottom w:space="0" w:sz="0" w:color="auto" w:val="none"/>
                                    <w:right w:space="0" w:sz="0" w:color="auto" w:val="none"/>
                                  </w:divBdr>
                                  <w:divsChild>
                                    <w:div w:id="1833569033">
                                      <w:marLeft w:val="0"/>
                                      <w:marRight w:val="0"/>
                                      <w:marTop w:val="0"/>
                                      <w:marBottom w:val="0"/>
                                      <w:divBdr>
                                        <w:top w:space="0" w:sz="0" w:color="auto" w:val="none"/>
                                        <w:left w:space="0" w:sz="0" w:color="auto" w:val="none"/>
                                        <w:bottom w:space="0" w:sz="0" w:color="auto" w:val="none"/>
                                        <w:right w:space="0" w:sz="0" w:color="auto" w:val="none"/>
                                      </w:divBdr>
                                      <w:divsChild>
                                        <w:div w:id="13361490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3.jd</izvorni_sadrzaj>
    <derivirana_varijabla naziv="DomainObject.Primjedba_1">3.jd</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18.st-1439/13</izvorni_sadrzaj>
    <derivirana_varijabla naziv="DomainObject.Predmet.PrimjedbaSuca_1">veza 
18.st-1439/13</derivirana_varijabla>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Margareta Futač; Dalibor Stankovski; Željko Bukal; Damir Milobara; Toni Horvatić; IVANA SALAR; Irenej Galic; Miroslav Briški; Marinka Šimek; Biljana Litarić Brodar; Željko Kučiš</izvorni_sadrzaj>
    <derivirana_varijabla naziv="DomainObject.Predmet.StrankaFormated_1">  Ružica Radoš Lapple; Margareta Futač; Dalibor Stankovski; Željko Bukal; Damir Milobara; Toni Horvatić; IVANA SALAR; Irenej Galic; Miroslav Briški; Marinka Šimek; Biljana Litarić Brodar; Željko Kučiš</derivirana_varijabla>
  </DomainObject.Predmet.StrankaFormated>
  <DomainObject.Predmet.StrankaFormatedOIB>
    <izvorni_sadrzaj>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izvorni_sadrzaj>
    <derivirana_varijabla naziv="DomainObject.Predmet.StrankaFormatedOIB_1">  Ružica Radoš Lapple, OIB 10847723126; Margareta Futač, OIB 50883177116; Dalibor Stankovski, OIB 22336957390; Željko Bukal, OIB 76405950732; Damir Milobara, OIB 72430682107; Toni Horvatić, OIB 58038782796; IVANA SALAR; Irenej Galic, OIB 73654339507; Miroslav Briški, OIB 33944846533; Marinka Šimek, OIB 44361709987; Biljana Litarić Brodar, OIB 03545946239; Željko Kučiš, OIB 76186315092</derivirana_varijabla>
  </DomainObject.Predmet.StrankaFormatedOIB>
  <DomainObject.Predmet.StrankaFormatedWithAdress>
    <izvorni_sadrzaj>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izvorni_sadrzaj>
    <derivirana_varijabla naziv="DomainObject.Predmet.StrankaFormatedWithAdress_1"> Ružica Radoš Lapple, Letovanićka 24, 10000 Zagreb; Margareta Futač, Ščepanje 26, 42225 Šćepanje; Dalibor Stankovski, Zrinski Frankopana 30, 10450 Jastrebarsko; Željko Bukal, Magdalenska 12, 10360 Sesvete; Damir Milobara, Karela Zahradnika 2, 10000 Zagreb; Toni Horvatić, Kutanec 12, 10310 Ivanić-Grad; IVANA SALAR, Samci 55a, 49245 Gornja Stubica; Irenej Galic, Ulica Ruža 24, 10310 Ivanić-Grad; Miroslav Briški, Stjepana Šrinjara 6, 10310 Ivanić-Grad; Marinka Šimek, Aleja Blaža Jurišića 21, 10000 Zagreb; Biljana Litarić Brodar, Kopernikova Ulica 1, 10000 Zagreb; Željko Kučiš, Vrbik 14, 10000 Zagreb</derivirana_varijabla>
  </DomainObject.Predmet.StrankaFormatedWithAdress>
  <DomainObject.Predmet.StrankaFormatedWithAdressOIB>
    <izvorni_sadrzaj>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izvorni_sadrzaj>
    <derivirana_varijabla naziv="DomainObject.Predmet.StrankaFormatedWithAdressOIB_1"> Ružica Radoš Lapple, OIB 10847723126, Letovanićka 24, 10000 Zagreb; Margareta Futač, OIB 50883177116, Ščepanje 26, 42225 Šćepanje; Dalibor Stankovski, OIB 22336957390, Zrinski Frankopana 30, 10450 Jastrebarsko; Željko Bukal, OIB 76405950732, Magdalenska 12, 10360 Sesvete; Damir Milobara, OIB 72430682107, Karela Zahradnika 2, 10000 Zagreb; Toni Horvatić, OIB 58038782796, Kutanec 12, 10310 Ivanić-Grad; IVANA SALAR, Samci 55a, 49245 Gornja Stubica; Irenej Galic, OIB 73654339507, Ulica Ruža 24, 10310 Ivanić-Grad; Miroslav Briški, OIB 33944846533, Stjepana Šrinjara 6, 10310 Ivanić-Grad; Marinka Šimek, OIB 44361709987, Aleja Blaža Jurišića 21, 10000 Zagreb; Biljana Litarić Brodar, OIB 03545946239, Kopernikova Ulica 1, 10000 Zagreb; Željko Kučiš, OIB 76186315092, Vrbik 14, 10000 Zagreb</derivirana_varijabla>
  </DomainObject.Predmet.StrankaFormatedWithAdressOIB>
  <DomainObject.Predmet.StrankaWithAdress>
    <izvorni_sadrzaj>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izvorni_sadrzaj>
    <derivirana_varijabla naziv="DomainObject.Predmet.StrankaWithAdress_1">Ružica Radoš Lapple Letovanićka 24,10000 Zagreb,Margareta Futač Ščepanje 26,42225 Šćepanje,Dalibor Stankovski Zrinski Frankopana 30,10450 Jastrebarsko,Željko Bukal Magdalenska 12,10360 Sesvete,Damir Milobara Karela Zahradnika 2,10000 Zagreb,Toni Horvatić Kutanec 12,10310 Ivanić-Grad,IVANA SALAR Samci 55a,49245 Gornja Stubica,Irenej Galic Ulica Ruža 24,10310 Ivanić-Grad,Miroslav Briški Stjepana Šrinjara 6,10310 Ivanić-Grad,Marinka Šimek Aleja Blaža Jurišića 21,10000 Zagreb,Biljana Litarić Brodar Kopernikova Ulica 1,10000 Zagreb,Željko Kučiš Vrbik 14,10000 Zagreb</derivirana_varijabla>
  </DomainObject.Predmet.StrankaWithAdress>
  <DomainObject.Predmet.StrankaWithAdressOIB>
    <izvorni_sadrzaj>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izvorni_sadrzaj>
    <derivirana_varijabla naziv="DomainObject.Predmet.StrankaWithAdressOIB_1">Ružica Radoš Lapple, OIB 10847723126, Letovanićka 24,10000 Zagreb,Margareta Futač, OIB 50883177116, Ščepanje 26,42225 Šćepanje,Dalibor Stankovski, OIB 22336957390, Zrinski Frankopana 30,10450 Jastrebarsko,Željko Bukal, OIB 76405950732, Magdalenska 12,10360 Sesvete,Damir Milobara, OIB 72430682107, Karela Zahradnika 2,10000 Zagreb,Toni Horvatić, OIB 58038782796, Kutanec 12,10310 Ivanić-Grad,IVANA SALAR, Samci 55a,49245 Gornja Stubica,Irenej Galic, OIB 73654339507, Ulica Ruža 24,10310 Ivanić-Grad,Miroslav Briški, OIB 33944846533, Stjepana Šrinjara 6,10310 Ivanić-Grad,Marinka Šimek, OIB 44361709987, Aleja Blaža Jurišića 21,10000 Zagreb,Biljana Litarić Brodar, OIB 03545946239, Kopernikova Ulica 1,10000 Zagreb,Željko Kučiš, OIB 76186315092, Vrbik 14,10000 Zagreb</derivirana_varijabla>
  </DomainObject.Predmet.StrankaWithAdressOIB>
  <DomainObject.Predmet.StrankaNazivFormated>
    <izvorni_sadrzaj>Ružica Radoš Lapple,Margareta Futač,Dalibor Stankovski,Željko Bukal,Damir Milobara,Toni Horvatić,IVANA SALAR,Irenej Galic,Miroslav Briški,Marinka Šimek,Biljana Litarić Brodar,Željko Kučiš</izvorni_sadrzaj>
    <derivirana_varijabla naziv="DomainObject.Predmet.StrankaNazivFormated_1">Ružica Radoš Lapple,Margareta Futač,Dalibor Stankovski,Željko Bukal,Damir Milobara,Toni Horvatić,IVANA SALAR,Irenej Galic,Miroslav Briški,Marinka Šimek,Biljana Litarić Brodar,Željko Kučiš</derivirana_varijabla>
  </DomainObject.Predmet.StrankaNazivFormated>
  <DomainObject.Predmet.StrankaNazivFormatedOIB>
    <izvorni_sadrzaj>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izvorni_sadrzaj>
    <derivirana_varijabla naziv="DomainObject.Predmet.StrankaNazivFormatedOIB_1">Ružica Radoš Lapple, OIB 10847723126,Margareta Futač, OIB 50883177116,Dalibor Stankovski, OIB 22336957390,Željko Bukal, OIB 76405950732,Damir Milobara, OIB 72430682107,Toni Horvatić, OIB 58038782796,IVANA SALAR,Irenej Galic, OIB 73654339507,Miroslav Briški, OIB 33944846533,Marinka Šimek, OIB 44361709987,Biljana Litarić Brodar, OIB 03545946239,Željko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Formated>
  <DomainObject.Predmet.StrankaList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FormatedOIB>
  <DomainObject.Predmet.StrankaListFormatedWithAdress>
    <izvorni_sadrzaj>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izvorni_sadrzaj>
    <derivirana_varijabla naziv="DomainObject.Predmet.StrankaListFormatedWithAdress_1">
      <item>Ružica Radoš Lapple, Letovanićka 24, 10000 Zagreb</item>
      <item>Margareta Futač, Ščepanje 26, 42225 Šćepanje</item>
      <item>Dalibor Stankovski, Zrinski Frankopana 30, 10450 Jastrebarsko</item>
      <item>Željko Bukal, Magdalenska 12, 10360 Sesvete</item>
      <item>Damir Milobara, Karela Zahradnika 2, 10000 Zagreb</item>
      <item>Toni Horvatić, Kutanec 12, 10310 Ivanić-Grad</item>
      <item>IVANA SALAR, Samci 55a, 49245 Gornja Stubica</item>
      <item>Irenej Galic, Ulica Ruža 24, 10310 Ivanić-Grad</item>
      <item>Miroslav Briški, Stjepana Šrinjara 6, 10310 Ivanić-Grad</item>
      <item>Marinka Šimek, Aleja Blaža Jurišića 21, 10000 Zagreb</item>
      <item>Biljana Litarić Brodar, Kopernikova Ulica 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izvorni_sadrzaj>
    <derivirana_varijabla naziv="DomainObject.Predmet.StrankaListFormatedWithAdressOIB_1">
      <item>Ružica Radoš Lapple, OIB 10847723126, Letovanićka 24, 10000 Zagreb</item>
      <item>Margareta Futač, OIB 50883177116, Ščepanje 26, 42225 Šćepanje</item>
      <item>Dalibor Stankovski, OIB 22336957390, Zrinski Frankopana 30, 10450 Jastrebarsko</item>
      <item>Željko Bukal, OIB 76405950732, Magdalenska 12, 10360 Sesvete</item>
      <item>Damir Milobara, OIB 72430682107, Karela Zahradnika 2, 10000 Zagreb</item>
      <item>Toni Horvatić, OIB 58038782796, Kutanec 12, 10310 Ivanić-Grad</item>
      <item>IVANA SALAR, Samci 55a, 49245 Gornja Stubica</item>
      <item>Irenej Galic, OIB 73654339507, Ulica Ruža 24, 10310 Ivanić-Grad</item>
      <item>Miroslav Briški, OIB 33944846533, Stjepana Šrinjara 6, 10310 Ivanić-Grad</item>
      <item>Marinka Šimek, OIB 44361709987, Aleja Blaža Jurišića 21, 10000 Zagreb</item>
      <item>Biljana Litarić Brodar, OIB 03545946239, Kopernikova Ulica 1, 10000 Zagreb</item>
      <item>Željko Kučiš, OIB 76186315092, Vrbik 14, 10000 Zagreb</item>
    </derivirana_varijabla>
  </DomainObject.Predmet.StrankaListFormatedWithAdressOIB>
  <DomainObject.Predmet.StrankaListNazivFormated>
    <izvorni_sadrzaj>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izvorni_sadrzaj>
    <derivirana_varijabla naziv="DomainObject.Predmet.StrankaListNazivFormated_1">
      <item>Ružica Radoš Lapple</item>
      <item>Margareta Futač</item>
      <item>Dalibor Stankovski</item>
      <item>Željko Bukal</item>
      <item>Damir Milobara</item>
      <item>Toni Horvatić</item>
      <item>IVANA SALAR</item>
      <item>Irenej Galic</item>
      <item>Miroslav Briški</item>
      <item>Marinka Šimek</item>
      <item>Biljana Litarić Brodar</item>
      <item>Željko Kučiš</item>
    </derivirana_varijabla>
  </DomainObject.Predmet.StrankaListNazivFormated>
  <DomainObject.Predmet.StrankaListNazivFormatedOIB>
    <izvorni_sadrzaj>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izvorni_sadrzaj>
    <derivirana_varijabla naziv="DomainObject.Predmet.StrankaListNazivFormatedOIB_1">
      <item>Ružica Radoš Lapple, OIB 10847723126</item>
      <item>Margareta Futač, OIB 50883177116</item>
      <item>Dalibor Stankovski, OIB 22336957390</item>
      <item>Željko Bukal, OIB 76405950732</item>
      <item>Damir Milobara, OIB 72430682107</item>
      <item>Toni Horvatić, OIB 58038782796</item>
      <item>IVANA SALAR</item>
      <item>Irenej Galic, OIB 73654339507</item>
      <item>Miroslav Briški, OIB 33944846533</item>
      <item>Marinka Šimek, OIB 44361709987</item>
      <item>Biljana Litarić Brodar, OIB 03545946239</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izvorni_sadrzaj>
    <derivirana_varijabla naziv="DomainObject.Predmet.SudioniciListNaziv_1">
      <item>Ružica Radoš Lapple</item>
      <item>Margareta Futač</item>
      <item>Damir Mikić</item>
      <item>Dalibor Stankovski</item>
      <item>Željko Bukal</item>
      <item>Damir Milobara</item>
      <item>Toni Horvatić</item>
      <item>IVANA SALAR</item>
      <item>NAMCO PROMET d.o.o. za usluge - u stečaju</item>
      <item>Irenej Galic</item>
      <item>Miroslav Briški</item>
      <item>Marinka Šimek</item>
      <item>Biljana Litarić Brodar</item>
      <item>Željko Kučiš</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Margareta Futač, OIB 50883177116, Ščepanje 26,42225 Šćepanje</item>
      <item>Damir Mikić, Trnjanska cesta 23,10000 Zagreb</item>
      <item>Dalibor Stankovski, OIB 22336957390, Zrinski Frankopana 30,10450 Jastrebarsko</item>
      <item>Željko Bukal, OIB 76405950732, Magdalenska 12,10360 Sesvete</item>
      <item>Damir Milobara, OIB 72430682107, Karela Zahradnika 2,10000 Zagreb</item>
      <item>Toni Horvatić, OIB 58038782796, Kutanec 12,10310 Ivanić-Grad</item>
      <item>IVANA SALAR, Samci 55a,49245 Gornja Stubica</item>
      <item>NAMCO PROMET d.o.o. za usluge - u stečaju, OIB 21670030850, Horvaćanska cesta 43,10000 Zagreb</item>
      <item>Irenej Galic, OIB 73654339507, Ulica Ruža 24,10310 Ivanić-Grad</item>
      <item>Miroslav Briški, OIB 33944846533, Stjepana Šrinjara 6,10310 Ivanić-Grad</item>
      <item>Marinka Šimek, OIB 44361709987, Aleja Blaža Jurišića 21,10000 Zagreb</item>
      <item>Biljana Litarić Brodar, OIB 03545946239, Kopernikova Ulica 1,10000 Zagreb</item>
      <item>Željko Kučiš, OIB 76186315092, Vrbik 14,10000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izvorni_sadrzaj>
    <derivirana_varijabla naziv="DomainObject.Predmet.SudioniciListNazivOIB_1">
      <item>, OIB 10847723126</item>
      <item>, OIB 50883177116</item>
      <item>, OIB null</item>
      <item>, OIB 22336957390</item>
      <item>, OIB 76405950732</item>
      <item>, OIB 72430682107</item>
      <item>, OIB 58038782796</item>
      <item>, OIB null</item>
      <item>, OIB 21670030850</item>
      <item>, OIB 73654339507</item>
      <item>, OIB 33944846533</item>
      <item>, OIB 44361709987</item>
      <item>, OIB 03545946239</item>
      <item>, OIB 76186315092</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3</properties:Pages>
  <properties:Words>1026</properties:Words>
  <properties:Characters>5476</properties:Characters>
  <properties:Lines>151</properties:Lines>
  <properties:Paragraphs>55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6529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2017-03-27T07:42:00Z</dcterms:created>
  <dc:creator>BISERKA CALIC</dc:creator>
  <cp:lastModifiedBy>Monika Grbac</cp:lastModifiedBy>
  <cp:lastPrinted>2017-03-27T08:01:00Z</cp:lastPrinted>
  <dcterms:modified xmlns:xsi="http://www.w3.org/2001/XMLSchema-instance" xsi:type="dcterms:W3CDTF">2017-03-27T08:01:00Z</dcterms:modified>
  <cp:revision>7</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