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1a757" w14:paraId="311a757" w:rsidRDefault="00DA6ADD" w:rsidP="009160D8" w:rsidR="00DA6ADD" w:rsidRPr="00180C1F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180C1F">
        <w:tc>
          <w:tcPr>
            <w:tcW w:type="dxa" w:w="3060"/>
          </w:tcPr>
          <w:p w:rsidRDefault="004F5BC5" w:rsidP="004E2E7B" w:rsidR="004F5BC5" w:rsidRPr="00180C1F">
            <w:pPr>
              <w:textAlignment w:val="baseline"/>
              <w:rPr>
                <w:b/>
                <w:sz w:val="24"/>
                <w:szCs w:val="24"/>
              </w:rPr>
            </w:pPr>
            <w:r w:rsidRPr="00180C1F">
              <w:rPr>
                <w:b/>
                <w:sz w:val="24"/>
                <w:szCs w:val="24"/>
              </w:rPr>
              <w:t xml:space="preserve">   </w:t>
            </w:r>
            <w:r w:rsidRPr="00180C1F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180C1F">
            <w:pPr>
              <w:jc w:val="center"/>
              <w:textAlignment w:val="baseline"/>
              <w:rPr>
                <w:sz w:val="24"/>
                <w:szCs w:val="24"/>
              </w:rPr>
            </w:pPr>
          </w:p>
          <w:p w:rsidRDefault="004F5BC5" w:rsidP="004F5BC5" w:rsidR="004F5BC5" w:rsidRPr="00180C1F">
            <w:pPr>
              <w:jc w:val="center"/>
              <w:textAlignment w:val="baseline"/>
              <w:rPr>
                <w:sz w:val="24"/>
                <w:szCs w:val="24"/>
              </w:rPr>
            </w:pPr>
            <w:r w:rsidRPr="00180C1F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180C1F">
            <w:pPr>
              <w:jc w:val="center"/>
              <w:textAlignment w:val="baseline"/>
              <w:rPr>
                <w:sz w:val="24"/>
                <w:szCs w:val="24"/>
              </w:rPr>
            </w:pPr>
            <w:r w:rsidRPr="00180C1F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180C1F">
            <w:pPr>
              <w:jc w:val="center"/>
              <w:textAlignment w:val="baseline"/>
              <w:rPr>
                <w:sz w:val="24"/>
                <w:szCs w:val="24"/>
              </w:rPr>
            </w:pPr>
            <w:r w:rsidRPr="00180C1F">
              <w:rPr>
                <w:sz w:val="24"/>
                <w:szCs w:val="24"/>
              </w:rPr>
              <w:t xml:space="preserve">Zagreb, </w:t>
            </w:r>
            <w:proofErr w:type="spellStart"/>
            <w:r w:rsidRPr="00180C1F">
              <w:rPr>
                <w:sz w:val="24"/>
                <w:szCs w:val="24"/>
              </w:rPr>
              <w:t>Amruševa</w:t>
            </w:r>
            <w:proofErr w:type="spellEnd"/>
            <w:r w:rsidRPr="00180C1F">
              <w:rPr>
                <w:sz w:val="24"/>
                <w:szCs w:val="24"/>
              </w:rPr>
              <w:t xml:space="preserve"> 2/II</w:t>
            </w:r>
          </w:p>
        </w:tc>
      </w:tr>
    </w:tbl>
    <w:p w:rsidRDefault="004E2E7B" w:rsidP="00B13CBE" w:rsidR="009160D8" w:rsidRPr="00180C1F">
      <w:pPr>
        <w:jc w:val="right"/>
        <w:rPr>
          <w:sz w:val="24"/>
          <w:szCs w:val="24"/>
        </w:rPr>
      </w:pPr>
      <w:r w:rsidRPr="00180C1F">
        <w:rPr>
          <w:b/>
          <w:sz w:val="24"/>
          <w:szCs w:val="24"/>
        </w:rPr>
        <w:tab/>
      </w:r>
      <w:r w:rsidR="009160D8" w:rsidRPr="00180C1F">
        <w:rPr>
          <w:b/>
          <w:sz w:val="24"/>
          <w:szCs w:val="24"/>
        </w:rPr>
        <w:tab/>
      </w:r>
      <w:r w:rsidR="009160D8" w:rsidRPr="00180C1F">
        <w:rPr>
          <w:b/>
          <w:sz w:val="24"/>
          <w:szCs w:val="24"/>
        </w:rPr>
        <w:tab/>
      </w:r>
      <w:r w:rsidR="009160D8" w:rsidRPr="00180C1F">
        <w:rPr>
          <w:b/>
          <w:sz w:val="24"/>
          <w:szCs w:val="24"/>
        </w:rPr>
        <w:tab/>
      </w:r>
      <w:r w:rsidR="009160D8" w:rsidRPr="00180C1F">
        <w:rPr>
          <w:b/>
          <w:sz w:val="24"/>
          <w:szCs w:val="24"/>
        </w:rPr>
        <w:tab/>
      </w:r>
      <w:r w:rsidR="009160D8" w:rsidRPr="00180C1F">
        <w:rPr>
          <w:b/>
          <w:sz w:val="24"/>
          <w:szCs w:val="24"/>
        </w:rPr>
        <w:tab/>
      </w:r>
      <w:r w:rsidR="009160D8" w:rsidRPr="00180C1F">
        <w:rPr>
          <w:b/>
          <w:sz w:val="24"/>
          <w:szCs w:val="24"/>
        </w:rPr>
        <w:tab/>
      </w:r>
      <w:r w:rsidR="009160D8" w:rsidRPr="00180C1F">
        <w:rPr>
          <w:b/>
          <w:sz w:val="24"/>
          <w:szCs w:val="24"/>
        </w:rPr>
        <w:tab/>
      </w:r>
      <w:r w:rsidR="009160D8" w:rsidRPr="00180C1F">
        <w:rPr>
          <w:b/>
          <w:sz w:val="24"/>
          <w:szCs w:val="24"/>
        </w:rPr>
        <w:tab/>
      </w:r>
      <w:r w:rsidR="009160D8" w:rsidRPr="00180C1F">
        <w:rPr>
          <w:sz w:val="24"/>
          <w:szCs w:val="24"/>
        </w:rPr>
        <w:t xml:space="preserve">  </w:t>
      </w:r>
      <w:r w:rsidR="00B5242F" w:rsidRPr="00180C1F">
        <w:rPr>
          <w:sz w:val="24"/>
          <w:szCs w:val="24"/>
        </w:rPr>
        <w:t>62.</w:t>
      </w:r>
      <w:r w:rsidR="00B5242F" w:rsidRPr="00180C1F">
        <w:rPr>
          <w:b/>
          <w:sz w:val="24"/>
          <w:szCs w:val="24"/>
        </w:rPr>
        <w:t xml:space="preserve"> </w:t>
      </w:r>
      <w:r w:rsidR="009160D8" w:rsidRPr="00180C1F">
        <w:rPr>
          <w:b/>
          <w:sz w:val="24"/>
          <w:szCs w:val="24"/>
        </w:rPr>
        <w:t xml:space="preserve"> </w:t>
      </w:r>
      <w:r w:rsidR="009160D8" w:rsidRPr="00180C1F">
        <w:rPr>
          <w:sz w:val="24"/>
          <w:szCs w:val="24"/>
        </w:rPr>
        <w:t>St-</w:t>
      </w:r>
      <w:r w:rsidR="00DA3C78">
        <w:rPr>
          <w:sz w:val="24"/>
          <w:szCs w:val="24"/>
        </w:rPr>
        <w:t>5280</w:t>
      </w:r>
      <w:r w:rsidR="009160D8" w:rsidRPr="00180C1F">
        <w:rPr>
          <w:sz w:val="24"/>
          <w:szCs w:val="24"/>
        </w:rPr>
        <w:t>/15</w:t>
      </w:r>
    </w:p>
    <w:p w:rsidRDefault="00B13CBE" w:rsidP="00B13CBE" w:rsidR="00B13CBE" w:rsidRPr="00180C1F">
      <w:pPr>
        <w:textAlignment w:val="baseline"/>
        <w:rPr>
          <w:sz w:val="24"/>
          <w:szCs w:val="24"/>
        </w:rPr>
      </w:pPr>
    </w:p>
    <w:p w:rsidRDefault="00B13CBE" w:rsidP="00B13CBE" w:rsidR="00B13CBE" w:rsidRPr="00180C1F">
      <w:pPr>
        <w:jc w:val="center"/>
        <w:textAlignment w:val="baseline"/>
        <w:rPr>
          <w:b/>
          <w:sz w:val="24"/>
          <w:szCs w:val="24"/>
        </w:rPr>
      </w:pPr>
      <w:r w:rsidRPr="00180C1F">
        <w:rPr>
          <w:sz w:val="24"/>
          <w:szCs w:val="24"/>
        </w:rPr>
        <w:t xml:space="preserve">R E P U B L I K A   H R V A T S K A </w:t>
      </w:r>
    </w:p>
    <w:p w:rsidRDefault="009160D8" w:rsidP="009160D8" w:rsidR="009160D8" w:rsidRPr="00180C1F">
      <w:pPr>
        <w:rPr>
          <w:sz w:val="24"/>
          <w:szCs w:val="24"/>
        </w:rPr>
      </w:pPr>
    </w:p>
    <w:p w:rsidRDefault="009160D8" w:rsidP="009160D8" w:rsidR="009160D8" w:rsidRPr="00180C1F">
      <w:pPr>
        <w:ind w:hanging="2880" w:left="2880"/>
        <w:jc w:val="center"/>
        <w:rPr>
          <w:sz w:val="24"/>
          <w:szCs w:val="24"/>
        </w:rPr>
      </w:pPr>
      <w:r w:rsidRPr="00180C1F">
        <w:rPr>
          <w:sz w:val="24"/>
          <w:szCs w:val="24"/>
        </w:rPr>
        <w:t>Z A K LJ U Č A K</w:t>
      </w:r>
    </w:p>
    <w:p w:rsidRDefault="009160D8" w:rsidP="009160D8" w:rsidR="009160D8" w:rsidRPr="00180C1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180C1F">
      <w:pPr>
        <w:jc w:val="both"/>
        <w:rPr>
          <w:sz w:val="24"/>
          <w:szCs w:val="24"/>
        </w:rPr>
      </w:pPr>
      <w:r w:rsidRPr="00180C1F">
        <w:rPr>
          <w:sz w:val="24"/>
          <w:szCs w:val="24"/>
        </w:rPr>
        <w:tab/>
        <w:t xml:space="preserve">Trgovački sud u Zagrebu, po </w:t>
      </w:r>
      <w:r w:rsidR="00B5242F" w:rsidRPr="00180C1F">
        <w:rPr>
          <w:sz w:val="24"/>
          <w:szCs w:val="24"/>
        </w:rPr>
        <w:t>višoj sudskoj savjetnici toga suda Ivi Buljan</w:t>
      </w:r>
      <w:r w:rsidRPr="00180C1F">
        <w:rPr>
          <w:sz w:val="24"/>
          <w:szCs w:val="24"/>
        </w:rPr>
        <w:t xml:space="preserve">, </w:t>
      </w:r>
      <w:proofErr w:type="spellStart"/>
      <w:r w:rsidRPr="00180C1F">
        <w:rPr>
          <w:sz w:val="24"/>
          <w:szCs w:val="24"/>
          <w:lang w:val="en-GB"/>
        </w:rPr>
        <w:t>povodom</w:t>
      </w:r>
      <w:proofErr w:type="spellEnd"/>
      <w:r w:rsidRPr="00180C1F">
        <w:rPr>
          <w:sz w:val="24"/>
          <w:szCs w:val="24"/>
          <w:lang w:val="en-GB"/>
        </w:rPr>
        <w:t xml:space="preserve"> </w:t>
      </w:r>
      <w:proofErr w:type="spellStart"/>
      <w:r w:rsidRPr="00180C1F">
        <w:rPr>
          <w:sz w:val="24"/>
          <w:szCs w:val="24"/>
          <w:lang w:val="en-GB"/>
        </w:rPr>
        <w:t>zahtjeva</w:t>
      </w:r>
      <w:proofErr w:type="spellEnd"/>
      <w:r w:rsidRPr="00180C1F">
        <w:rPr>
          <w:sz w:val="24"/>
          <w:szCs w:val="24"/>
          <w:lang w:val="en-GB"/>
        </w:rPr>
        <w:t xml:space="preserve"> </w:t>
      </w:r>
      <w:r w:rsidRPr="00180C1F">
        <w:rPr>
          <w:sz w:val="24"/>
          <w:szCs w:val="24"/>
        </w:rPr>
        <w:t>FINANCIJSKE AGENCIJE, za provedbu skraćenog stečajnog postupka nad dužnikom</w:t>
      </w:r>
      <w:r w:rsidR="00B5242F" w:rsidRPr="00180C1F">
        <w:rPr>
          <w:sz w:val="24"/>
          <w:szCs w:val="24"/>
        </w:rPr>
        <w:t xml:space="preserve"> </w:t>
      </w:r>
      <w:r w:rsidRPr="00180C1F">
        <w:rPr>
          <w:sz w:val="24"/>
          <w:szCs w:val="24"/>
        </w:rPr>
        <w:t xml:space="preserve"> </w:t>
      </w:r>
      <w:r w:rsidR="00DA3C78">
        <w:rPr>
          <w:sz w:val="24"/>
          <w:szCs w:val="24"/>
        </w:rPr>
        <w:t>IT TEL</w:t>
      </w:r>
      <w:r w:rsidR="00F83239" w:rsidRPr="00180C1F">
        <w:rPr>
          <w:sz w:val="24"/>
          <w:szCs w:val="24"/>
        </w:rPr>
        <w:t xml:space="preserve"> d.o.o.</w:t>
      </w:r>
      <w:r w:rsidR="00B5242F" w:rsidRPr="00180C1F">
        <w:rPr>
          <w:sz w:val="24"/>
          <w:szCs w:val="24"/>
        </w:rPr>
        <w:t>,</w:t>
      </w:r>
      <w:r w:rsidR="0046677A" w:rsidRPr="00180C1F">
        <w:rPr>
          <w:sz w:val="24"/>
          <w:szCs w:val="24"/>
        </w:rPr>
        <w:t xml:space="preserve"> Zagreb, </w:t>
      </w:r>
      <w:r w:rsidR="00B5242F" w:rsidRPr="00180C1F">
        <w:rPr>
          <w:sz w:val="24"/>
          <w:szCs w:val="24"/>
        </w:rPr>
        <w:t xml:space="preserve"> OIB: </w:t>
      </w:r>
      <w:r w:rsidR="00DA3C78">
        <w:rPr>
          <w:sz w:val="24"/>
          <w:szCs w:val="24"/>
        </w:rPr>
        <w:t>02543434145</w:t>
      </w:r>
      <w:r w:rsidR="00B5242F" w:rsidRPr="00180C1F">
        <w:rPr>
          <w:sz w:val="24"/>
          <w:szCs w:val="24"/>
        </w:rPr>
        <w:t>, dana</w:t>
      </w:r>
      <w:r w:rsidR="00180C1F" w:rsidRPr="00180C1F">
        <w:rPr>
          <w:sz w:val="24"/>
          <w:szCs w:val="24"/>
        </w:rPr>
        <w:t xml:space="preserve">, </w:t>
      </w:r>
      <w:r w:rsidR="0046677A" w:rsidRPr="00180C1F">
        <w:rPr>
          <w:sz w:val="24"/>
          <w:szCs w:val="24"/>
        </w:rPr>
        <w:t>2</w:t>
      </w:r>
      <w:r w:rsidR="003A02E8">
        <w:rPr>
          <w:sz w:val="24"/>
          <w:szCs w:val="24"/>
        </w:rPr>
        <w:t>4</w:t>
      </w:r>
      <w:r w:rsidRPr="00180C1F">
        <w:rPr>
          <w:sz w:val="24"/>
          <w:szCs w:val="24"/>
        </w:rPr>
        <w:t xml:space="preserve">. </w:t>
      </w:r>
      <w:r w:rsidR="00B5242F" w:rsidRPr="00180C1F">
        <w:rPr>
          <w:sz w:val="24"/>
          <w:szCs w:val="24"/>
        </w:rPr>
        <w:t>studenog</w:t>
      </w:r>
      <w:r w:rsidRPr="00180C1F">
        <w:rPr>
          <w:sz w:val="24"/>
          <w:szCs w:val="24"/>
        </w:rPr>
        <w:t xml:space="preserve"> 2015</w:t>
      </w:r>
      <w:r w:rsidR="00B5242F" w:rsidRPr="00180C1F">
        <w:rPr>
          <w:sz w:val="24"/>
          <w:szCs w:val="24"/>
        </w:rPr>
        <w:t>.</w:t>
      </w:r>
    </w:p>
    <w:p w:rsidRDefault="009160D8" w:rsidP="009160D8" w:rsidR="009160D8" w:rsidRPr="00180C1F">
      <w:pPr>
        <w:jc w:val="both"/>
        <w:rPr>
          <w:sz w:val="24"/>
          <w:szCs w:val="24"/>
        </w:rPr>
      </w:pPr>
    </w:p>
    <w:p w:rsidRDefault="009160D8" w:rsidP="009160D8" w:rsidR="009160D8" w:rsidRPr="00180C1F">
      <w:pPr>
        <w:jc w:val="center"/>
        <w:rPr>
          <w:sz w:val="24"/>
          <w:szCs w:val="24"/>
        </w:rPr>
      </w:pPr>
      <w:r w:rsidRPr="00180C1F">
        <w:rPr>
          <w:sz w:val="24"/>
          <w:szCs w:val="24"/>
        </w:rPr>
        <w:t>z a k l</w:t>
      </w:r>
      <w:r w:rsidR="00B5242F" w:rsidRPr="00180C1F">
        <w:rPr>
          <w:sz w:val="24"/>
          <w:szCs w:val="24"/>
        </w:rPr>
        <w:t xml:space="preserve"> </w:t>
      </w:r>
      <w:r w:rsidRPr="00180C1F">
        <w:rPr>
          <w:sz w:val="24"/>
          <w:szCs w:val="24"/>
        </w:rPr>
        <w:t xml:space="preserve">j u č i o   j e </w:t>
      </w:r>
    </w:p>
    <w:p w:rsidRDefault="009160D8" w:rsidP="009160D8" w:rsidR="009160D8" w:rsidRPr="00180C1F">
      <w:pPr>
        <w:jc w:val="center"/>
        <w:rPr>
          <w:b/>
          <w:sz w:val="24"/>
          <w:szCs w:val="24"/>
        </w:rPr>
      </w:pPr>
    </w:p>
    <w:p w:rsidRDefault="00A54BFA" w:rsidP="00A54BFA" w:rsidR="00A54BFA" w:rsidRPr="00180C1F">
      <w:pPr>
        <w:ind w:firstLine="708"/>
        <w:jc w:val="both"/>
        <w:textAlignment w:val="baseline"/>
        <w:rPr>
          <w:sz w:val="24"/>
          <w:szCs w:val="24"/>
        </w:rPr>
      </w:pPr>
      <w:r w:rsidRPr="00180C1F">
        <w:rPr>
          <w:sz w:val="24"/>
          <w:szCs w:val="24"/>
        </w:rPr>
        <w:t>Poziva</w:t>
      </w:r>
      <w:r w:rsidR="001A2F7F" w:rsidRPr="00180C1F">
        <w:rPr>
          <w:sz w:val="24"/>
          <w:szCs w:val="24"/>
        </w:rPr>
        <w:t xml:space="preserve"> </w:t>
      </w:r>
      <w:r w:rsidRPr="00180C1F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180C1F">
      <w:pPr>
        <w:ind w:firstLine="708"/>
        <w:jc w:val="both"/>
        <w:rPr>
          <w:sz w:val="24"/>
          <w:szCs w:val="24"/>
        </w:rPr>
      </w:pPr>
    </w:p>
    <w:p w:rsidRDefault="009160D8" w:rsidP="009160D8" w:rsidR="009160D8" w:rsidRPr="00180C1F">
      <w:pPr>
        <w:jc w:val="center"/>
        <w:rPr>
          <w:sz w:val="24"/>
          <w:szCs w:val="24"/>
        </w:rPr>
      </w:pPr>
      <w:r w:rsidRPr="00180C1F">
        <w:rPr>
          <w:sz w:val="24"/>
          <w:szCs w:val="24"/>
        </w:rPr>
        <w:t>Obrazloženje</w:t>
      </w:r>
    </w:p>
    <w:p w:rsidRDefault="000105DD" w:rsidP="009160D8" w:rsidR="000105DD" w:rsidRPr="00180C1F">
      <w:pPr>
        <w:jc w:val="center"/>
        <w:rPr>
          <w:sz w:val="24"/>
          <w:szCs w:val="24"/>
        </w:rPr>
      </w:pPr>
    </w:p>
    <w:p w:rsidRDefault="000105DD" w:rsidP="000105DD" w:rsidR="000105DD" w:rsidRPr="00180C1F">
      <w:pPr>
        <w:ind w:firstLine="708"/>
        <w:jc w:val="both"/>
        <w:textAlignment w:val="baseline"/>
        <w:rPr>
          <w:sz w:val="24"/>
          <w:szCs w:val="24"/>
        </w:rPr>
      </w:pPr>
      <w:r w:rsidRPr="00180C1F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180C1F">
      <w:pPr>
        <w:ind w:firstLine="708"/>
        <w:jc w:val="both"/>
        <w:textAlignment w:val="baseline"/>
        <w:rPr>
          <w:sz w:val="24"/>
          <w:szCs w:val="24"/>
        </w:rPr>
      </w:pPr>
      <w:r w:rsidRPr="00180C1F">
        <w:rPr>
          <w:sz w:val="24"/>
          <w:szCs w:val="24"/>
        </w:rPr>
        <w:t>Zahtjev je podnesen temeljem članka 429. stavak 1. Stečajnog zakona („Narodne novine“, broj 71/15, dalje: SZ).</w:t>
      </w:r>
    </w:p>
    <w:p w:rsidRDefault="000105DD" w:rsidP="000105DD" w:rsidR="000105DD" w:rsidRPr="00180C1F">
      <w:pPr>
        <w:ind w:firstLine="360"/>
        <w:jc w:val="both"/>
        <w:textAlignment w:val="baseline"/>
        <w:rPr>
          <w:sz w:val="24"/>
          <w:szCs w:val="24"/>
        </w:rPr>
      </w:pPr>
      <w:r w:rsidRPr="00180C1F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180C1F">
      <w:pPr>
        <w:ind w:firstLine="360"/>
        <w:jc w:val="both"/>
        <w:textAlignment w:val="baseline"/>
        <w:rPr>
          <w:sz w:val="24"/>
          <w:szCs w:val="24"/>
        </w:rPr>
      </w:pPr>
      <w:r w:rsidRPr="00180C1F">
        <w:rPr>
          <w:sz w:val="24"/>
          <w:szCs w:val="24"/>
        </w:rPr>
        <w:t>-ako nema zaposlenih,</w:t>
      </w:r>
    </w:p>
    <w:p w:rsidRDefault="000105DD" w:rsidP="000105DD" w:rsidR="000105DD" w:rsidRPr="00180C1F">
      <w:pPr>
        <w:ind w:firstLine="360"/>
        <w:jc w:val="both"/>
        <w:textAlignment w:val="baseline"/>
        <w:rPr>
          <w:sz w:val="24"/>
          <w:szCs w:val="24"/>
        </w:rPr>
      </w:pPr>
      <w:r w:rsidRPr="00180C1F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180C1F">
      <w:pPr>
        <w:ind w:firstLine="360"/>
        <w:jc w:val="both"/>
        <w:textAlignment w:val="baseline"/>
        <w:rPr>
          <w:sz w:val="24"/>
          <w:szCs w:val="24"/>
        </w:rPr>
      </w:pPr>
      <w:r w:rsidRPr="00180C1F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 w:rsidRPr="00180C1F">
      <w:pPr>
        <w:ind w:firstLine="708"/>
        <w:jc w:val="both"/>
        <w:textAlignment w:val="baseline"/>
        <w:rPr>
          <w:sz w:val="24"/>
          <w:szCs w:val="24"/>
        </w:rPr>
      </w:pPr>
      <w:r w:rsidRPr="00180C1F">
        <w:rPr>
          <w:sz w:val="24"/>
          <w:szCs w:val="24"/>
        </w:rPr>
        <w:t>Sukladno</w:t>
      </w:r>
      <w:r w:rsidR="000105DD" w:rsidRPr="00180C1F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180C1F">
        <w:rPr>
          <w:sz w:val="24"/>
          <w:szCs w:val="24"/>
        </w:rPr>
        <w:t>predstečajni</w:t>
      </w:r>
      <w:proofErr w:type="spellEnd"/>
      <w:r w:rsidR="000105DD" w:rsidRPr="00180C1F">
        <w:rPr>
          <w:sz w:val="24"/>
          <w:szCs w:val="24"/>
        </w:rPr>
        <w:t xml:space="preserve"> i stečajni postupak, te radi toga može izvoditi sve potrebne dokaze.</w:t>
      </w:r>
      <w:r w:rsidR="00296342" w:rsidRPr="00180C1F">
        <w:rPr>
          <w:sz w:val="24"/>
          <w:szCs w:val="24"/>
        </w:rPr>
        <w:t xml:space="preserve"> </w:t>
      </w:r>
      <w:r w:rsidR="000105DD" w:rsidRPr="00180C1F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0105DD" w:rsidP="000105DD" w:rsidR="000105DD" w:rsidRPr="00180C1F">
      <w:pPr>
        <w:jc w:val="center"/>
        <w:rPr>
          <w:sz w:val="24"/>
          <w:szCs w:val="24"/>
        </w:rPr>
      </w:pPr>
    </w:p>
    <w:p w:rsidRDefault="009160D8" w:rsidP="009160D8" w:rsidR="009160D8" w:rsidRPr="00180C1F">
      <w:pPr>
        <w:jc w:val="center"/>
        <w:rPr>
          <w:sz w:val="24"/>
          <w:szCs w:val="24"/>
        </w:rPr>
      </w:pPr>
      <w:r w:rsidRPr="00180C1F">
        <w:rPr>
          <w:sz w:val="24"/>
          <w:szCs w:val="24"/>
        </w:rPr>
        <w:t xml:space="preserve">U Zagrebu </w:t>
      </w:r>
      <w:r w:rsidR="00025079">
        <w:rPr>
          <w:sz w:val="24"/>
          <w:szCs w:val="24"/>
        </w:rPr>
        <w:t>2</w:t>
      </w:r>
      <w:r w:rsidR="003A02E8">
        <w:rPr>
          <w:sz w:val="24"/>
          <w:szCs w:val="24"/>
        </w:rPr>
        <w:t>4</w:t>
      </w:r>
      <w:r w:rsidRPr="00180C1F">
        <w:rPr>
          <w:sz w:val="24"/>
          <w:szCs w:val="24"/>
        </w:rPr>
        <w:t xml:space="preserve">. </w:t>
      </w:r>
      <w:r w:rsidR="00284D66" w:rsidRPr="00180C1F">
        <w:rPr>
          <w:sz w:val="24"/>
          <w:szCs w:val="24"/>
        </w:rPr>
        <w:t>studenog</w:t>
      </w:r>
      <w:r w:rsidRPr="00180C1F">
        <w:rPr>
          <w:sz w:val="24"/>
          <w:szCs w:val="24"/>
        </w:rPr>
        <w:t xml:space="preserve"> 2015.</w:t>
      </w:r>
    </w:p>
    <w:p w:rsidRDefault="009160D8" w:rsidP="002176AC" w:rsidR="002176AC" w:rsidRPr="00180C1F">
      <w:pPr>
        <w:ind w:firstLine="3" w:left="5661"/>
        <w:jc w:val="right"/>
        <w:rPr>
          <w:sz w:val="24"/>
          <w:szCs w:val="24"/>
        </w:rPr>
      </w:pPr>
      <w:r w:rsidRPr="00180C1F">
        <w:rPr>
          <w:sz w:val="24"/>
          <w:szCs w:val="24"/>
        </w:rPr>
        <w:t xml:space="preserve">               </w:t>
      </w:r>
      <w:r w:rsidR="002176AC" w:rsidRPr="00180C1F">
        <w:rPr>
          <w:sz w:val="24"/>
          <w:szCs w:val="24"/>
        </w:rPr>
        <w:t>Viša sudska savjetnica:</w:t>
      </w:r>
    </w:p>
    <w:p w:rsidRDefault="002176AC" w:rsidP="002176AC" w:rsidR="002176AC" w:rsidRPr="00180C1F">
      <w:pPr>
        <w:ind w:firstLine="3" w:left="5661"/>
        <w:jc w:val="center"/>
        <w:rPr>
          <w:sz w:val="24"/>
          <w:szCs w:val="24"/>
        </w:rPr>
      </w:pPr>
      <w:r w:rsidRPr="00180C1F">
        <w:rPr>
          <w:sz w:val="24"/>
          <w:szCs w:val="24"/>
        </w:rPr>
        <w:t xml:space="preserve">    </w:t>
      </w:r>
      <w:r w:rsidR="00296342" w:rsidRPr="00180C1F">
        <w:rPr>
          <w:sz w:val="24"/>
          <w:szCs w:val="24"/>
        </w:rPr>
        <w:tab/>
      </w:r>
      <w:r w:rsidRPr="00180C1F">
        <w:rPr>
          <w:sz w:val="24"/>
          <w:szCs w:val="24"/>
        </w:rPr>
        <w:t xml:space="preserve">  Iva Buljan</w:t>
      </w:r>
    </w:p>
    <w:p w:rsidRDefault="009160D8" w:rsidP="009160D8" w:rsidR="009160D8" w:rsidRPr="00180C1F">
      <w:pPr>
        <w:jc w:val="right"/>
        <w:rPr>
          <w:sz w:val="24"/>
          <w:szCs w:val="24"/>
        </w:rPr>
      </w:pPr>
    </w:p>
    <w:p w:rsidRDefault="009160D8" w:rsidP="009160D8" w:rsidR="009160D8" w:rsidRPr="00180C1F">
      <w:pPr>
        <w:jc w:val="both"/>
        <w:rPr>
          <w:sz w:val="24"/>
          <w:szCs w:val="24"/>
        </w:rPr>
      </w:pPr>
      <w:r w:rsidRPr="00180C1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180C1F">
      <w:pPr>
        <w:jc w:val="both"/>
        <w:rPr>
          <w:sz w:val="24"/>
          <w:szCs w:val="24"/>
        </w:rPr>
      </w:pPr>
      <w:r w:rsidRPr="00180C1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180C1F">
      <w:pPr>
        <w:jc w:val="both"/>
        <w:rPr>
          <w:sz w:val="24"/>
          <w:szCs w:val="24"/>
        </w:rPr>
      </w:pPr>
      <w:r w:rsidRPr="00180C1F">
        <w:rPr>
          <w:sz w:val="24"/>
          <w:szCs w:val="24"/>
        </w:rPr>
        <w:t>DNA:</w:t>
      </w:r>
    </w:p>
    <w:p w:rsidRDefault="009160D8" w:rsidP="009160D8" w:rsidR="009160D8" w:rsidRPr="00180C1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180C1F">
        <w:rPr>
          <w:sz w:val="24"/>
          <w:szCs w:val="24"/>
        </w:rPr>
        <w:t>Hzmo</w:t>
      </w:r>
      <w:proofErr w:type="spellEnd"/>
      <w:r w:rsidRPr="00180C1F">
        <w:rPr>
          <w:sz w:val="24"/>
          <w:szCs w:val="24"/>
        </w:rPr>
        <w:t>, Zagreb, Trpimirova 4</w:t>
      </w:r>
    </w:p>
    <w:p w:rsidRDefault="009160D8" w:rsidP="009160D8" w:rsidR="009160D8" w:rsidRPr="00180C1F">
      <w:pPr>
        <w:numPr>
          <w:ilvl w:val="0"/>
          <w:numId w:val="1"/>
        </w:numPr>
        <w:jc w:val="both"/>
        <w:rPr>
          <w:sz w:val="24"/>
          <w:szCs w:val="24"/>
        </w:rPr>
      </w:pPr>
      <w:r w:rsidRPr="00180C1F">
        <w:rPr>
          <w:sz w:val="24"/>
          <w:szCs w:val="24"/>
        </w:rPr>
        <w:t>e-oglasna ploča 15 dana</w:t>
      </w:r>
    </w:p>
    <w:sectPr w:rsidR="009160D8" w:rsidRPr="00180C1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25079"/>
    <w:rsid w:val="00180C1F"/>
    <w:rsid w:val="001A2F7F"/>
    <w:rsid w:val="002176AC"/>
    <w:rsid w:val="00284D66"/>
    <w:rsid w:val="00296342"/>
    <w:rsid w:val="002A3BAA"/>
    <w:rsid w:val="003A02E8"/>
    <w:rsid w:val="0046677A"/>
    <w:rsid w:val="004E2E7B"/>
    <w:rsid w:val="004F5BC5"/>
    <w:rsid w:val="009160D8"/>
    <w:rsid w:val="00987F0E"/>
    <w:rsid w:val="00A54BFA"/>
    <w:rsid w:val="00A844A2"/>
    <w:rsid w:val="00B13CBE"/>
    <w:rsid w:val="00B5242F"/>
    <w:rsid w:val="00CD231E"/>
    <w:rsid w:val="00D018F0"/>
    <w:rsid w:val="00DA3C78"/>
    <w:rsid w:val="00DA6ADD"/>
    <w:rsid w:val="00E3131D"/>
    <w:rsid w:val="00EE1A63"/>
    <w:rsid w:val="00EF0F9F"/>
    <w:rsid w:val="00F41A7F"/>
    <w:rsid w:val="00F83239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7F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87F0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7F0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7F0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7F0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7F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87F0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7F0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7F0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7F0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St-5280/2015-3</izvorni_sadrzaj>
    <derivirana_varijabla naziv="DomainObject.Oznaka_1">St-5280/2015-3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5280</izvorni_sadrzaj>
    <derivirana_varijabla naziv="DomainObject.Predmet.Broj_1">5280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St-5280/2015</izvorni_sadrzaj>
    <derivirana_varijabla naziv="DomainObject.Predmet.OznakaBroj_1">St-5280/2015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 TEL d.o.o.</izvorni_sadrzaj>
    <derivirana_varijabla naziv="DomainObject.Predmet.ProtustrankaFormated_1">  IT TEL d.o.o.</derivirana_varijabla>
  </DomainObject.Predmet.ProtustrankaFormated>
  <DomainObject.Predmet.ProtustrankaFormatedOIB>
    <izvorni_sadrzaj>  IT TEL d.o.o., OIB 02543434145</izvorni_sadrzaj>
    <derivirana_varijabla naziv="DomainObject.Predmet.ProtustrankaFormatedOIB_1">  IT TEL d.o.o., OIB 02543434145</derivirana_varijabla>
  </DomainObject.Predmet.ProtustrankaFormatedOIB>
  <DomainObject.Predmet.ProtustrankaFormatedWithAdress>
    <izvorni_sadrzaj> IT TEL d.o.o., Ulica grada Vukovara 269 D, 10000 Zagreb</izvorni_sadrzaj>
    <derivirana_varijabla naziv="DomainObject.Predmet.ProtustrankaFormatedWithAdress_1"> IT TEL d.o.o., Ulica grada Vukovara 269 D, 10000 Zagreb</derivirana_varijabla>
  </DomainObject.Predmet.ProtustrankaFormatedWithAdress>
  <DomainObject.Predmet.ProtustrankaFormatedWithAdressOIB>
    <izvorni_sadrzaj> IT TEL d.o.o., OIB 02543434145, Ulica grada Vukovara 269 D, 10000 Zagreb</izvorni_sadrzaj>
    <derivirana_varijabla naziv="DomainObject.Predmet.ProtustrankaFormatedWithAdressOIB_1"> IT TEL d.o.o., OIB 02543434145, Ulica grada Vukovara 269 D, 10000 Zagreb</derivirana_varijabla>
  </DomainObject.Predmet.ProtustrankaFormatedWithAdressOIB>
  <DomainObject.Predmet.ProtustrankaWithAdress>
    <izvorni_sadrzaj>IT TEL d.o.o. Ulica grada Vukovara 269 D, 10000 Zagreb</izvorni_sadrzaj>
    <derivirana_varijabla naziv="DomainObject.Predmet.ProtustrankaWithAdress_1">IT TEL d.o.o. Ulica grada Vukovara 269 D, 10000 Zagreb</derivirana_varijabla>
  </DomainObject.Predmet.ProtustrankaWithAdress>
  <DomainObject.Predmet.ProtustrankaWithAdressOIB>
    <izvorni_sadrzaj>IT TEL d.o.o., OIB 02543434145, Ulica grada Vukovara 269 D, 10000 Zagreb</izvorni_sadrzaj>
    <derivirana_varijabla naziv="DomainObject.Predmet.ProtustrankaWithAdressOIB_1">IT TEL d.o.o., OIB 02543434145, Ulica grada Vukovara 269 D, 10000 Zagreb</derivirana_varijabla>
  </DomainObject.Predmet.ProtustrankaWithAdressOIB>
  <DomainObject.Predmet.ProtustrankaNazivFormated>
    <izvorni_sadrzaj>IT TEL d.o.o.</izvorni_sadrzaj>
    <derivirana_varijabla naziv="DomainObject.Predmet.ProtustrankaNazivFormated_1">IT TEL d.o.o.</derivirana_varijabla>
  </DomainObject.Predmet.ProtustrankaNazivFormated>
  <DomainObject.Predmet.ProtustrankaNazivFormatedOIB>
    <izvorni_sadrzaj>IT TEL d.o.o., OIB 02543434145</izvorni_sadrzaj>
    <derivirana_varijabla naziv="DomainObject.Predmet.ProtustrankaNazivFormatedOIB_1">IT TEL d.o.o., OIB 02543434145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IT TEL d.o.o.</item>
    </izvorni_sadrzaj>
    <derivirana_varijabla naziv="DomainObject.Predmet.ProtuStrankaListFormated_1">
      <item>IT TEL d.o.o.</item>
    </derivirana_varijabla>
  </DomainObject.Predmet.ProtuStrankaListFormated>
  <DomainObject.Predmet.ProtuStrankaListFormatedOIB>
    <izvorni_sadrzaj>
      <item>IT TEL d.o.o., OIB 02543434145</item>
    </izvorni_sadrzaj>
    <derivirana_varijabla naziv="DomainObject.Predmet.ProtuStrankaListFormatedOIB_1">
      <item>IT TEL d.o.o., OIB 02543434145</item>
    </derivirana_varijabla>
  </DomainObject.Predmet.ProtuStrankaListFormatedOIB>
  <DomainObject.Predmet.ProtuStrankaListFormatedWithAdress>
    <izvorni_sadrzaj>
      <item>IT TEL d.o.o., Ulica grada Vukovara 269 D, 10000 Zagreb</item>
    </izvorni_sadrzaj>
    <derivirana_varijabla naziv="DomainObject.Predmet.ProtuStrankaListFormatedWithAdress_1">
      <item>IT TEL d.o.o., Ulica grada Vukovara 269 D, 10000 Zagreb</item>
    </derivirana_varijabla>
  </DomainObject.Predmet.ProtuStrankaListFormatedWithAdress>
  <DomainObject.Predmet.ProtuStrankaListFormatedWithAdressOIB>
    <izvorni_sadrzaj>
      <item>IT TEL d.o.o., OIB 02543434145, Ulica grada Vukovara 269 D, 10000 Zagreb</item>
    </izvorni_sadrzaj>
    <derivirana_varijabla naziv="DomainObject.Predmet.ProtuStrankaListFormatedWithAdressOIB_1">
      <item>IT TEL d.o.o., OIB 02543434145, Ulica grada Vukovara 269 D, 10000 Zagreb</item>
    </derivirana_varijabla>
  </DomainObject.Predmet.ProtuStrankaListFormatedWithAdressOIB>
  <DomainObject.Predmet.ProtuStrankaListNazivFormated>
    <izvorni_sadrzaj>
      <item>IT TEL d.o.o.</item>
    </izvorni_sadrzaj>
    <derivirana_varijabla naziv="DomainObject.Predmet.ProtuStrankaListNazivFormated_1">
      <item>IT TEL d.o.o.</item>
    </derivirana_varijabla>
  </DomainObject.Predmet.ProtuStrankaListNazivFormated>
  <DomainObject.Predmet.ProtuStrankaListNazivFormatedOIB>
    <izvorni_sadrzaj>
      <item>IT TEL d.o.o., OIB 02543434145</item>
    </izvorni_sadrzaj>
    <derivirana_varijabla naziv="DomainObject.Predmet.ProtuStrankaListNazivFormatedOIB_1">
      <item>IT TEL d.o.o., OIB 02543434145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>St-5280/2015-3</izvorni_sadrzaj>
    <derivirana_varijabla naziv="DomainObject.PoslovniBrojDokumenta_1">St-5280/2015-3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IT TEL d.o.o.</izvorni_sadrzaj>
    <derivirana_varijabla naziv="DomainObject.Predmet.ProtustrankaIDrugi_1">IT TEL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IT TEL d.o.o., OIB 02543434145, Ulica grada Vukovara 269 D, 10000 Zagreb</izvorni_sadrzaj>
    <derivirana_varijabla naziv="DomainObject.Predmet.ProtustrankaIDrugiAdressOIB_1">IT TEL d.o.o., OIB 02543434145,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IT TEL d.o.o.</item>
      <item>FINA Regionalni centar Zagreb</item>
    </izvorni_sadrzaj>
    <derivirana_varijabla naziv="DomainObject.Predmet.SudioniciListNaziv_1">
      <item>IT TEL d.o.o.</item>
      <item>FINA Regionalni centar Zagreb</item>
    </derivirana_varijabla>
  </DomainObject.Predmet.SudioniciListNaziv>
  <DomainObject.Predmet.SudioniciListAdressOIB>
    <izvorni_sadrzaj>
      <item>IT TEL d.o.o., OIB 02543434145, Ulica grada Vukovara 269 D,10000 Zagreb</item>
      <item>FINA Regionalni centar Zagreb, OIB 85821130368, Trg svibanjskih žrtava 1995. Br. 1,10000 Zagreb</item>
    </izvorni_sadrzaj>
    <derivirana_varijabla naziv="DomainObject.Predmet.SudioniciListAdressOIB_1">
      <item>IT TEL d.o.o., OIB 02543434145, Ulica grada Vukovara 269 D,10000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02543434145</item>
      <item>, OIB 85821130368</item>
    </izvorni_sadrzaj>
    <derivirana_varijabla naziv="DomainObject.Predmet.SudioniciListNazivOIB_1">
      <item>, OIB 02543434145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1596</properties:Characters>
  <properties:Lines>51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2015-11-19T12:14:00Z</dcterms:created>
  <dc:creator>Iva Buljan</dc:creator>
  <cp:lastModifiedBy>Iva Buljan</cp:lastModifiedBy>
  <dcterms:modified xmlns:xsi="http://www.w3.org/2001/XMLSchema-instance" xsi:type="dcterms:W3CDTF">2015-11-24T10:04:00Z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St-5280/2015-3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