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765e" w14:paraId="e7e765e" w:rsidRDefault="00447C56" w:rsidP="00316897" w:rsidR="00316897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897" w:rsidP="00316897" w:rsidR="00316897" w:rsidRPr="00D21A2C"/>
    <w:p w:rsidRDefault="00316897" w:rsidP="00316897" w:rsidR="0031689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16897" w:rsidP="00316897" w:rsidR="0031689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16897" w:rsidP="00863D62" w:rsidR="008C623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2705D" w:rsidP="00D2705D" w:rsidR="00D2705D" w:rsidRPr="00D2705D"/>
    <w:p w:rsidRDefault="005461CF" w:rsidP="00D2705D" w:rsidR="005461CF" w:rsidRPr="00D2705D">
      <w:pPr>
        <w:jc w:val="center"/>
      </w:pPr>
      <w:r w:rsidRPr="00D2705D">
        <w:t>U   I M E   R E P U B L I K E   H R V A T S K E</w:t>
      </w:r>
    </w:p>
    <w:p w:rsidRDefault="004324DF" w:rsidP="00D2705D" w:rsidR="004324DF" w:rsidRPr="00D2705D">
      <w:pPr>
        <w:jc w:val="center"/>
        <w:rPr>
          <w:bCs/>
        </w:rPr>
      </w:pPr>
      <w:r w:rsidRPr="00D2705D">
        <w:rPr>
          <w:bCs/>
        </w:rPr>
        <w:t>R J E Š E N J E</w:t>
      </w:r>
    </w:p>
    <w:p w:rsidRDefault="00D2705D" w:rsidP="008C6233" w:rsidR="007E5F6B">
      <w:pPr>
        <w:jc w:val="both"/>
      </w:pPr>
      <w:r w:rsidRPr="00D2705D">
        <w:t xml:space="preserve">           </w:t>
      </w:r>
      <w:r w:rsidR="006B4C15" w:rsidRPr="00D2705D">
        <w:t xml:space="preserve">     </w:t>
      </w:r>
    </w:p>
    <w:p w:rsidRDefault="008C6233" w:rsidP="008C6233" w:rsidR="008C6233">
      <w:pPr>
        <w:jc w:val="both"/>
      </w:pPr>
    </w:p>
    <w:p w:rsidRDefault="008C6233" w:rsidP="008C6233" w:rsidR="008C6233">
      <w:pPr>
        <w:jc w:val="both"/>
      </w:pPr>
      <w:r>
        <w:tab/>
      </w:r>
      <w:r w:rsidR="003A2C68">
        <w:t xml:space="preserve">Trgovački sud u Osijeku, u ime Republike Hrvatske, po sucu pojedincu Jadranki Herman, u pravnoj stvari dužnika kao predlagatelja VINKO MILIČEVIĆ vlasnik TRANSPORT MILIČEVIĆ usluge u prometu i građevinskim strojevima, Osijek, Sv. L. B. Mandića 259, OIB 87734366343 i vjerovnika kao protustranke AGIS TEHNIČKO KOMERCIJALNI SERVIS d.o.o. , OIB 92500015995 i dr.,  radi sklapanja predstečajne nagodbe, dana 13. lipnja 2016.         </w:t>
      </w:r>
    </w:p>
    <w:p w:rsidRDefault="00D27A8D" w:rsidP="00863D62" w:rsidR="00D27A8D">
      <w:pPr>
        <w:jc w:val="both"/>
      </w:pPr>
    </w:p>
    <w:p w:rsidRDefault="00863D62" w:rsidP="00863D62" w:rsidR="00863D62" w:rsidRPr="00D27A8D">
      <w:pPr>
        <w:jc w:val="both"/>
      </w:pPr>
    </w:p>
    <w:p w:rsidRDefault="004324DF" w:rsidP="00D2705D" w:rsidR="004324DF" w:rsidRPr="00D2705D">
      <w:pPr>
        <w:jc w:val="center"/>
        <w:rPr>
          <w:bCs/>
        </w:rPr>
      </w:pPr>
      <w:r w:rsidRPr="00D2705D">
        <w:rPr>
          <w:bCs/>
        </w:rPr>
        <w:t>r i j e š i o   j e</w:t>
      </w:r>
    </w:p>
    <w:p w:rsidRDefault="00D27A8D" w:rsidP="00D2705D" w:rsidR="00D27A8D">
      <w:pPr>
        <w:jc w:val="both"/>
        <w:rPr>
          <w:bCs/>
        </w:rPr>
      </w:pPr>
    </w:p>
    <w:p w:rsidRDefault="00863D62" w:rsidP="00D2705D" w:rsidR="00863D62" w:rsidRPr="00D2705D">
      <w:pPr>
        <w:jc w:val="both"/>
        <w:rPr>
          <w:bCs/>
        </w:rPr>
      </w:pPr>
    </w:p>
    <w:p w:rsidRDefault="004324DF" w:rsidP="00D2705D" w:rsidR="004324DF" w:rsidRPr="00D2705D">
      <w:pPr>
        <w:ind w:firstLine="708"/>
        <w:jc w:val="both"/>
        <w:rPr>
          <w:bCs/>
        </w:rPr>
      </w:pPr>
      <w:r w:rsidRPr="00D2705D">
        <w:rPr>
          <w:bCs/>
        </w:rPr>
        <w:t>ODOBRAVA SE sklapanje predstečajne nagodbe sljedećeg sadržaja:</w:t>
      </w:r>
    </w:p>
    <w:p w:rsidRDefault="008C6233" w:rsidP="00D2705D" w:rsidR="008C6233">
      <w:pPr>
        <w:jc w:val="both"/>
        <w:rPr>
          <w:bCs/>
        </w:rPr>
      </w:pPr>
    </w:p>
    <w:p w:rsidRDefault="00863D62" w:rsidP="00D2705D" w:rsidR="00863D62" w:rsidRPr="00D2705D">
      <w:pPr>
        <w:jc w:val="both"/>
        <w:rPr>
          <w:bCs/>
        </w:rPr>
      </w:pPr>
    </w:p>
    <w:p w:rsidRDefault="004324DF" w:rsidP="00D2705D" w:rsidR="004324DF" w:rsidRPr="00D2705D">
      <w:pPr>
        <w:jc w:val="center"/>
        <w:rPr>
          <w:bCs/>
        </w:rPr>
      </w:pPr>
      <w:r w:rsidRPr="00D2705D">
        <w:rPr>
          <w:bCs/>
        </w:rPr>
        <w:t>PREDSTEČAJNA NAGODBA</w:t>
      </w:r>
    </w:p>
    <w:p w:rsidRDefault="00863D62" w:rsidP="00863D62" w:rsidR="00863D62">
      <w:pPr>
        <w:widowControl w:val="false"/>
        <w:overflowPunct w:val="false"/>
        <w:autoSpaceDE w:val="false"/>
        <w:autoSpaceDN w:val="false"/>
        <w:adjustRightInd w:val="false"/>
        <w:spacing w:lineRule="auto" w:line="310"/>
        <w:ind w:right="100"/>
        <w:jc w:val="both"/>
      </w:pPr>
    </w:p>
    <w:p w:rsidRDefault="00863D62" w:rsidP="00863D62" w:rsidR="00863D62">
      <w:pPr>
        <w:widowControl w:val="false"/>
        <w:overflowPunct w:val="false"/>
        <w:autoSpaceDE w:val="false"/>
        <w:autoSpaceDN w:val="false"/>
        <w:adjustRightInd w:val="false"/>
        <w:spacing w:lineRule="auto" w:line="310"/>
        <w:ind w:right="100"/>
        <w:jc w:val="both"/>
      </w:pPr>
    </w:p>
    <w:p w:rsidRDefault="003A2C68" w:rsidP="003A2C68" w:rsidR="003A2C68">
      <w:pPr>
        <w:widowControl w:val="false"/>
        <w:overflowPunct w:val="false"/>
        <w:autoSpaceDE w:val="false"/>
        <w:autoSpaceDN w:val="false"/>
        <w:adjustRightInd w:val="false"/>
        <w:spacing w:lineRule="auto" w:line="310"/>
        <w:ind w:right="100"/>
        <w:jc w:val="both"/>
      </w:pPr>
      <w:r>
        <w:t>I) Ova predstečajna nagodba sklapa se između dužnika TRANSPORTI MILIČEVIĆ usluge u prometu i građevinskim strojevima vl. Vinko Miličević, Sv. L. B. Mandića</w:t>
      </w:r>
      <w:r w:rsidR="00863D62">
        <w:t xml:space="preserve"> 2</w:t>
      </w:r>
      <w:r>
        <w:t>59, Osijek, OIB: 87734366343 (u daljnjem testu: dužnik) i vjerovnika (u daljnjem tekstu vjerovnici) sa utvrđenim tražbinama kako slijedi:</w:t>
      </w:r>
    </w:p>
    <w:p w:rsidRDefault="003A2C68" w:rsidP="003A2C68" w:rsidR="003A2C68">
      <w:pPr>
        <w:widowControl w:val="false"/>
        <w:autoSpaceDE w:val="false"/>
        <w:autoSpaceDN w:val="false"/>
        <w:adjustRightInd w:val="false"/>
        <w:spacing w:lineRule="exact" w:line="284"/>
      </w:pPr>
    </w:p>
    <w:p w:rsidRDefault="00863D62" w:rsidP="003A2C68" w:rsidR="00863D62">
      <w:pPr>
        <w:widowControl w:val="false"/>
        <w:autoSpaceDE w:val="false"/>
        <w:autoSpaceDN w:val="false"/>
        <w:adjustRightInd w:val="false"/>
        <w:spacing w:lineRule="exact" w:line="284"/>
      </w:pPr>
    </w:p>
    <w:tbl>
      <w:tblPr>
        <w:tblW w:type="dxa" w:w="8530"/>
        <w:tblInd w:type="dxa" w:w="1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120"/>
        <w:gridCol w:w="780"/>
        <w:gridCol w:w="140"/>
        <w:gridCol w:w="80"/>
        <w:gridCol w:w="2180"/>
        <w:gridCol w:w="120"/>
        <w:gridCol w:w="100"/>
        <w:gridCol w:w="3020"/>
        <w:gridCol w:w="180"/>
        <w:gridCol w:w="40"/>
        <w:gridCol w:w="1620"/>
        <w:gridCol w:w="120"/>
        <w:gridCol w:w="30"/>
      </w:tblGrid>
      <w:tr w:rsidTr="00FB277E" w:rsidR="003A2C68">
        <w:trPr>
          <w:trHeight w:val="402"/>
        </w:trPr>
        <w:tc>
          <w:tcPr>
            <w:tcW w:type="dxa" w:w="1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78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9"/>
              <w:ind w:right="80"/>
              <w:jc w:val="right"/>
            </w:pPr>
            <w:r>
              <w:rPr>
                <w:b/>
                <w:bCs/>
                <w:sz w:val="20"/>
                <w:szCs w:val="20"/>
              </w:rPr>
              <w:t>RBR</w:t>
            </w:r>
          </w:p>
        </w:tc>
        <w:tc>
          <w:tcPr>
            <w:tcW w:type="dxa" w:w="1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218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9"/>
              <w:jc w:val="center"/>
            </w:pPr>
            <w:r>
              <w:rPr>
                <w:b/>
                <w:bCs/>
                <w:w w:val="99"/>
                <w:sz w:val="20"/>
                <w:szCs w:val="20"/>
              </w:rPr>
              <w:t>OIB VJEROVNIKA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02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9"/>
              <w:ind w:left="500"/>
            </w:pPr>
            <w:r>
              <w:rPr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4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62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9"/>
              <w:jc w:val="center"/>
            </w:pPr>
            <w:r>
              <w:rPr>
                <w:b/>
                <w:bCs/>
                <w:w w:val="99"/>
                <w:sz w:val="20"/>
                <w:szCs w:val="20"/>
              </w:rPr>
              <w:t>UTVRĐENE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115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780"/>
            <w:vMerge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2180"/>
            <w:vMerge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3020"/>
            <w:vMerge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620"/>
            <w:vMerge w:val="restart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7"/>
              <w:jc w:val="center"/>
            </w:pPr>
            <w:r>
              <w:rPr>
                <w:b/>
                <w:bCs/>
                <w:w w:val="99"/>
                <w:sz w:val="20"/>
                <w:szCs w:val="20"/>
              </w:rPr>
              <w:t>TRAŽBINE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113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3020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1620"/>
            <w:vMerge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167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302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19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8260"/>
            <w:gridSpan w:val="10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</w:pPr>
            <w:r>
              <w:rPr>
                <w:b/>
                <w:bCs/>
                <w:sz w:val="20"/>
                <w:szCs w:val="20"/>
              </w:rPr>
              <w:t>1. skupina: Tijela javne uprave i trgovačka društva u većinskom državnom vlasništvu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378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21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02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24"/>
        </w:trPr>
        <w:tc>
          <w:tcPr>
            <w:tcW w:type="dxa" w:w="9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jc w:val="righ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ind w:right="980"/>
            </w:pPr>
            <w:r>
              <w:rPr>
                <w:sz w:val="20"/>
                <w:szCs w:val="20"/>
              </w:rPr>
              <w:t>85821130368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FINA, 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</w:pPr>
            <w:r>
              <w:rPr>
                <w:sz w:val="20"/>
                <w:szCs w:val="20"/>
              </w:rPr>
              <w:t>Ulica grada Vukovara 70,Zagreb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6"/>
              <w:jc w:val="center"/>
            </w:pPr>
            <w:r>
              <w:rPr>
                <w:w w:val="99"/>
                <w:sz w:val="20"/>
                <w:szCs w:val="20"/>
              </w:rPr>
              <w:t>3.699,79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19"/>
        </w:trPr>
        <w:tc>
          <w:tcPr>
            <w:tcW w:type="dxa" w:w="90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righ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</w:pPr>
            <w:r>
              <w:rPr>
                <w:w w:val="99"/>
                <w:sz w:val="20"/>
                <w:szCs w:val="20"/>
              </w:rPr>
              <w:t>00432869176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</w:pPr>
            <w:r>
              <w:rPr>
                <w:sz w:val="20"/>
                <w:szCs w:val="20"/>
              </w:rPr>
              <w:t>HRVATSKA OSIGURAVAJUĆA</w:t>
            </w:r>
          </w:p>
        </w:tc>
        <w:tc>
          <w:tcPr>
            <w:tcW w:type="dxa" w:w="1660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9"/>
              <w:jc w:val="center"/>
            </w:pPr>
            <w:r>
              <w:rPr>
                <w:w w:val="99"/>
                <w:sz w:val="20"/>
                <w:szCs w:val="20"/>
              </w:rPr>
              <w:t>9.283,19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115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3200"/>
            <w:gridSpan w:val="2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9"/>
            </w:pPr>
            <w:r>
              <w:rPr>
                <w:sz w:val="20"/>
                <w:szCs w:val="20"/>
              </w:rPr>
              <w:t>KUĆA d.d.Capraška 6,Zagreb</w:t>
            </w:r>
          </w:p>
        </w:tc>
        <w:tc>
          <w:tcPr>
            <w:tcW w:type="dxa" w:w="1660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118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3200"/>
            <w:gridSpan w:val="2"/>
            <w:vMerge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0"/>
                <w:szCs w:val="1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28"/>
        </w:trPr>
        <w:tc>
          <w:tcPr>
            <w:tcW w:type="dxa" w:w="9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7"/>
              <w:jc w:val="right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7"/>
            </w:pPr>
            <w:r>
              <w:rPr>
                <w:w w:val="99"/>
                <w:sz w:val="20"/>
                <w:szCs w:val="20"/>
              </w:rPr>
              <w:t>55545787885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Hrvatske ceste d.o.o.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7"/>
            </w:pPr>
            <w:r w:rsidRPr="00321289">
              <w:rPr>
                <w:sz w:val="20"/>
                <w:szCs w:val="20"/>
              </w:rPr>
              <w:t>Vončinina 3, Zagreb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1"/>
              <w:jc w:val="center"/>
            </w:pPr>
            <w:r>
              <w:rPr>
                <w:w w:val="99"/>
                <w:sz w:val="20"/>
                <w:szCs w:val="20"/>
              </w:rPr>
              <w:t>10.499,09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2"/>
        </w:trPr>
        <w:tc>
          <w:tcPr>
            <w:tcW w:type="dxa" w:w="9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0"/>
              <w:jc w:val="right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0"/>
            </w:pPr>
            <w:r>
              <w:rPr>
                <w:w w:val="99"/>
                <w:sz w:val="20"/>
                <w:szCs w:val="20"/>
              </w:rPr>
              <w:t>18683136487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0"/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5"/>
              <w:jc w:val="center"/>
            </w:pPr>
            <w:r>
              <w:rPr>
                <w:w w:val="99"/>
                <w:sz w:val="20"/>
                <w:szCs w:val="20"/>
              </w:rPr>
              <w:t>346.181,20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65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C5D9F1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5420"/>
            <w:gridSpan w:val="4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5"/>
              <w:ind w:left="1320"/>
            </w:pPr>
            <w:r>
              <w:rPr>
                <w:b/>
                <w:bCs/>
                <w:sz w:val="20"/>
                <w:szCs w:val="20"/>
              </w:rPr>
              <w:t>UKUPNO 1. skupina</w:t>
            </w:r>
          </w:p>
        </w:tc>
        <w:tc>
          <w:tcPr>
            <w:tcW w:type="dxa" w:w="180"/>
            <w:tcBorders>
              <w:top w:val="nil"/>
              <w:left w:val="nil"/>
              <w:bottom w:space="0" w:sz="8" w:color="C5D9F1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62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6"/>
              <w:jc w:val="center"/>
            </w:pPr>
            <w:r>
              <w:rPr>
                <w:b/>
                <w:bCs/>
                <w:w w:val="99"/>
                <w:sz w:val="20"/>
                <w:szCs w:val="20"/>
              </w:rPr>
              <w:t>369.663,27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C5D9F1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16"/>
        </w:trPr>
        <w:tc>
          <w:tcPr>
            <w:tcW w:type="dxa" w:w="1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3300"/>
            <w:gridSpan w:val="5"/>
            <w:tcBorders>
              <w:top w:space="0" w:sz="8" w:color="auto" w:val="single"/>
              <w:left w:val="nil"/>
              <w:bottom w:val="nil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6"/>
            </w:pPr>
            <w:r>
              <w:rPr>
                <w:b/>
                <w:bCs/>
                <w:sz w:val="20"/>
                <w:szCs w:val="20"/>
              </w:rPr>
              <w:t>2. skupina: Financijske institucije</w:t>
            </w: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302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80"/>
            <w:tcBorders>
              <w:top w:space="0" w:sz="8" w:color="auto" w:val="single"/>
              <w:left w:val="nil"/>
              <w:bottom w:val="nil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4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62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359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21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02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28"/>
        </w:trPr>
        <w:tc>
          <w:tcPr>
            <w:tcW w:type="dxa" w:w="90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jc w:val="right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jc w:val="center"/>
            </w:pPr>
            <w:r>
              <w:rPr>
                <w:w w:val="99"/>
                <w:sz w:val="20"/>
                <w:szCs w:val="20"/>
              </w:rPr>
              <w:t>22694857747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EUROHERC osiguranje d.d.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</w:pPr>
            <w:r>
              <w:rPr>
                <w:sz w:val="20"/>
                <w:szCs w:val="20"/>
              </w:rPr>
              <w:t>Grada Vukovara 282, Zagreb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8"/>
              <w:jc w:val="center"/>
            </w:pPr>
            <w:r>
              <w:rPr>
                <w:w w:val="99"/>
                <w:sz w:val="20"/>
                <w:szCs w:val="20"/>
              </w:rPr>
              <w:t>9.541,41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"/>
        </w:trPr>
        <w:tc>
          <w:tcPr>
            <w:tcW w:type="dxa" w:w="9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25"/>
        </w:trPr>
        <w:tc>
          <w:tcPr>
            <w:tcW w:type="dxa" w:w="9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jc w:val="right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jc w:val="center"/>
            </w:pPr>
            <w:r>
              <w:rPr>
                <w:w w:val="99"/>
                <w:sz w:val="20"/>
                <w:szCs w:val="20"/>
              </w:rPr>
              <w:t>10840749604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 OSIGURANJE  d.d.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</w:pPr>
            <w:r>
              <w:rPr>
                <w:sz w:val="20"/>
                <w:szCs w:val="20"/>
              </w:rPr>
              <w:t>Bani 110, Zagreb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center"/>
            </w:pPr>
            <w:r>
              <w:rPr>
                <w:w w:val="99"/>
                <w:sz w:val="20"/>
                <w:szCs w:val="20"/>
              </w:rPr>
              <w:t>20.688,51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2"/>
        </w:trPr>
        <w:tc>
          <w:tcPr>
            <w:tcW w:type="dxa" w:w="9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right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center"/>
            </w:pPr>
            <w:r>
              <w:rPr>
                <w:w w:val="99"/>
                <w:sz w:val="20"/>
                <w:szCs w:val="20"/>
              </w:rPr>
              <w:t>14036333877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HYPO ALPE-ADRIA-BANK d.d.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</w:pPr>
            <w:r>
              <w:rPr>
                <w:sz w:val="20"/>
                <w:szCs w:val="20"/>
              </w:rPr>
              <w:t>Slavonske avenije 6, Zagreb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5"/>
              <w:jc w:val="center"/>
            </w:pPr>
            <w:r>
              <w:rPr>
                <w:w w:val="99"/>
                <w:sz w:val="20"/>
                <w:szCs w:val="20"/>
              </w:rPr>
              <w:t>105.953,06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2"/>
        </w:trPr>
        <w:tc>
          <w:tcPr>
            <w:tcW w:type="dxa" w:w="9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right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center"/>
            </w:pPr>
            <w:r>
              <w:rPr>
                <w:w w:val="99"/>
                <w:sz w:val="20"/>
                <w:szCs w:val="20"/>
              </w:rPr>
              <w:t>75665455333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UNIQA osiguranje d.d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</w:pPr>
            <w:r>
              <w:rPr>
                <w:sz w:val="20"/>
                <w:szCs w:val="20"/>
              </w:rPr>
              <w:t>Planinska 13A, Zagreb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5"/>
              <w:jc w:val="center"/>
            </w:pPr>
            <w:r>
              <w:rPr>
                <w:w w:val="99"/>
                <w:sz w:val="20"/>
                <w:szCs w:val="20"/>
              </w:rPr>
              <w:t>27.390,00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63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C5D9F1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5420"/>
            <w:gridSpan w:val="4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2"/>
              <w:ind w:left="1320"/>
            </w:pPr>
            <w:r>
              <w:rPr>
                <w:b/>
                <w:bCs/>
                <w:sz w:val="20"/>
                <w:szCs w:val="20"/>
              </w:rPr>
              <w:t>UKUPNO 2. skupina</w:t>
            </w:r>
          </w:p>
        </w:tc>
        <w:tc>
          <w:tcPr>
            <w:tcW w:type="dxa" w:w="180"/>
            <w:tcBorders>
              <w:top w:val="nil"/>
              <w:left w:val="nil"/>
              <w:bottom w:space="0" w:sz="8" w:color="C5D9F1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62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6"/>
              <w:jc w:val="center"/>
            </w:pPr>
            <w:r>
              <w:rPr>
                <w:b/>
                <w:bCs/>
                <w:w w:val="99"/>
                <w:sz w:val="20"/>
                <w:szCs w:val="20"/>
              </w:rPr>
              <w:t>163.572,98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C5D9F1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19"/>
        </w:trPr>
        <w:tc>
          <w:tcPr>
            <w:tcW w:type="dxa" w:w="1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  </w:t>
            </w:r>
          </w:p>
        </w:tc>
        <w:tc>
          <w:tcPr>
            <w:tcW w:type="dxa" w:w="3300"/>
            <w:gridSpan w:val="5"/>
            <w:tcBorders>
              <w:top w:space="0" w:sz="8" w:color="auto" w:val="single"/>
              <w:left w:val="nil"/>
              <w:bottom w:val="nil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</w:pPr>
            <w:r>
              <w:rPr>
                <w:b/>
                <w:bCs/>
                <w:sz w:val="20"/>
                <w:szCs w:val="20"/>
              </w:rPr>
              <w:t>3. skupina: Ostali vjerovnici</w:t>
            </w: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02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180"/>
            <w:tcBorders>
              <w:top w:space="0" w:sz="8" w:color="auto" w:val="single"/>
              <w:left w:val="nil"/>
              <w:bottom w:val="nil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4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1620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378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218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02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12"/>
        </w:trPr>
        <w:tc>
          <w:tcPr>
            <w:tcW w:type="dxa" w:w="90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jc w:val="right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jc w:val="center"/>
            </w:pPr>
            <w:r>
              <w:rPr>
                <w:w w:val="99"/>
                <w:sz w:val="20"/>
                <w:szCs w:val="20"/>
              </w:rPr>
              <w:t>92500015995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</w:pPr>
            <w:r>
              <w:rPr>
                <w:sz w:val="20"/>
                <w:szCs w:val="20"/>
              </w:rPr>
              <w:t>AGIS TEHNIČKO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0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9"/>
            </w:pPr>
            <w:r>
              <w:rPr>
                <w:sz w:val="20"/>
                <w:szCs w:val="20"/>
              </w:rPr>
              <w:t>KOMERCIJALNI SERVIS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9"/>
              <w:jc w:val="center"/>
            </w:pPr>
            <w:r>
              <w:rPr>
                <w:w w:val="99"/>
                <w:sz w:val="20"/>
                <w:szCs w:val="20"/>
              </w:rPr>
              <w:t>6.615,28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3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 w:rsidRPr="00F05EA6">
            <w:pPr>
              <w:widowControl w:val="false"/>
              <w:autoSpaceDE w:val="false"/>
              <w:autoSpaceDN w:val="false"/>
              <w:adjustRightInd w:val="false"/>
              <w:spacing w:lineRule="exact" w:line="2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d.o.o.   M.Divalta 46, Osijek</w:t>
            </w:r>
          </w:p>
        </w:tc>
        <w:tc>
          <w:tcPr>
            <w:tcW w:type="dxa" w:w="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0"/>
        </w:trPr>
        <w:tc>
          <w:tcPr>
            <w:tcW w:type="dxa" w:w="104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6"/>
              <w:ind w:right="140"/>
              <w:jc w:val="right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6"/>
              <w:jc w:val="center"/>
            </w:pPr>
            <w:r>
              <w:rPr>
                <w:w w:val="99"/>
                <w:sz w:val="20"/>
                <w:szCs w:val="20"/>
              </w:rPr>
              <w:t>58148998907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GT IZOLIRKA d.o.o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6"/>
            </w:pPr>
            <w:r>
              <w:rPr>
                <w:sz w:val="20"/>
                <w:szCs w:val="20"/>
              </w:rPr>
              <w:t>J.J.Strossmayera 348 b, Osijek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2"/>
              <w:jc w:val="center"/>
            </w:pPr>
            <w:r>
              <w:rPr>
                <w:w w:val="99"/>
                <w:sz w:val="20"/>
                <w:szCs w:val="20"/>
              </w:rPr>
              <w:t>14.150,41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68"/>
        </w:trPr>
        <w:tc>
          <w:tcPr>
            <w:tcW w:type="dxa" w:w="1040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ind w:right="140"/>
              <w:jc w:val="right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center"/>
            </w:pPr>
            <w:r>
              <w:rPr>
                <w:w w:val="99"/>
                <w:sz w:val="20"/>
                <w:szCs w:val="20"/>
              </w:rPr>
              <w:t>81793146560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3"/>
                <w:szCs w:val="23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3"/>
                <w:szCs w:val="23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telekom d.d.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</w:pPr>
            <w:r>
              <w:rPr>
                <w:sz w:val="20"/>
                <w:szCs w:val="20"/>
              </w:rPr>
              <w:t>R.F.Mihanovića 9, Zagreb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52"/>
              <w:jc w:val="center"/>
            </w:pPr>
            <w:r>
              <w:rPr>
                <w:w w:val="99"/>
              </w:rPr>
              <w:t>13.302,50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3"/>
                <w:szCs w:val="23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33"/>
        </w:trPr>
        <w:tc>
          <w:tcPr>
            <w:tcW w:type="dxa" w:w="104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24"/>
        </w:trPr>
        <w:tc>
          <w:tcPr>
            <w:tcW w:type="dxa" w:w="104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ind w:right="140"/>
              <w:jc w:val="right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jc w:val="center"/>
            </w:pPr>
            <w:r>
              <w:rPr>
                <w:w w:val="99"/>
                <w:sz w:val="20"/>
                <w:szCs w:val="20"/>
              </w:rPr>
              <w:t>60425680672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INTEGRA-DUNDOVIĆ d.o.o.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1"/>
            </w:pPr>
            <w:r>
              <w:rPr>
                <w:sz w:val="20"/>
                <w:szCs w:val="20"/>
              </w:rPr>
              <w:t>J.Huttlera 31, Osijek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6"/>
              <w:jc w:val="center"/>
            </w:pPr>
            <w:r>
              <w:rPr>
                <w:w w:val="99"/>
                <w:sz w:val="20"/>
                <w:szCs w:val="20"/>
              </w:rPr>
              <w:t>3.655,00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9"/>
                <w:szCs w:val="19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2"/>
        </w:trPr>
        <w:tc>
          <w:tcPr>
            <w:tcW w:type="dxa" w:w="104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ind w:right="140"/>
              <w:jc w:val="right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center"/>
            </w:pPr>
            <w:r>
              <w:rPr>
                <w:w w:val="99"/>
                <w:sz w:val="20"/>
                <w:szCs w:val="20"/>
              </w:rPr>
              <w:t>62919225671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Orao doo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</w:pPr>
            <w:r>
              <w:rPr>
                <w:sz w:val="20"/>
                <w:szCs w:val="20"/>
              </w:rPr>
              <w:t>Vinkovačka 1/a, Osijek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3"/>
              <w:jc w:val="center"/>
            </w:pPr>
            <w:r>
              <w:rPr>
                <w:w w:val="99"/>
                <w:sz w:val="20"/>
                <w:szCs w:val="20"/>
              </w:rPr>
              <w:t>42.573,45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2"/>
        </w:trPr>
        <w:tc>
          <w:tcPr>
            <w:tcW w:type="dxa" w:w="104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ind w:right="140"/>
              <w:jc w:val="right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center"/>
            </w:pPr>
            <w:r>
              <w:rPr>
                <w:w w:val="99"/>
                <w:sz w:val="20"/>
                <w:szCs w:val="20"/>
              </w:rPr>
              <w:t>65385344256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Ratar d.o.o.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</w:pPr>
            <w:r>
              <w:rPr>
                <w:sz w:val="20"/>
                <w:szCs w:val="20"/>
              </w:rPr>
              <w:t>Vinogradska 140, Osijek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3"/>
              <w:jc w:val="center"/>
            </w:pPr>
            <w:r>
              <w:rPr>
                <w:w w:val="99"/>
                <w:sz w:val="20"/>
                <w:szCs w:val="20"/>
              </w:rPr>
              <w:t>14.681,20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2"/>
        </w:trPr>
        <w:tc>
          <w:tcPr>
            <w:tcW w:type="dxa" w:w="104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ind w:right="140"/>
              <w:jc w:val="right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center"/>
            </w:pPr>
            <w:r>
              <w:rPr>
                <w:w w:val="99"/>
                <w:sz w:val="20"/>
                <w:szCs w:val="20"/>
              </w:rPr>
              <w:t>74703401372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VAREKO d.o.o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</w:pPr>
            <w:r>
              <w:rPr>
                <w:sz w:val="20"/>
                <w:szCs w:val="20"/>
              </w:rPr>
              <w:t>Biškupečka 16/c, Varaždin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3"/>
              <w:jc w:val="center"/>
            </w:pPr>
            <w:r>
              <w:rPr>
                <w:w w:val="99"/>
                <w:sz w:val="20"/>
                <w:szCs w:val="20"/>
              </w:rPr>
              <w:t>2.000,00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2"/>
        </w:trPr>
        <w:tc>
          <w:tcPr>
            <w:tcW w:type="dxa" w:w="104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ind w:right="140"/>
              <w:jc w:val="right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center"/>
            </w:pPr>
            <w:r>
              <w:rPr>
                <w:w w:val="99"/>
                <w:sz w:val="20"/>
                <w:szCs w:val="20"/>
              </w:rPr>
              <w:t>87734366343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Vinko Miličević</w:t>
            </w: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</w:pPr>
            <w:r>
              <w:rPr>
                <w:sz w:val="20"/>
                <w:szCs w:val="20"/>
              </w:rPr>
              <w:t>Sv.L.B.Mandića 259, Osijek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3"/>
              <w:jc w:val="center"/>
            </w:pPr>
            <w:r>
              <w:rPr>
                <w:w w:val="99"/>
                <w:sz w:val="20"/>
                <w:szCs w:val="20"/>
              </w:rPr>
              <w:t>525.589,95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2"/>
        </w:trPr>
        <w:tc>
          <w:tcPr>
            <w:tcW w:type="dxa" w:w="104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ind w:right="140"/>
              <w:jc w:val="right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jc w:val="center"/>
            </w:pPr>
            <w:r>
              <w:rPr>
                <w:w w:val="99"/>
                <w:sz w:val="20"/>
                <w:szCs w:val="20"/>
              </w:rPr>
              <w:t>29524210204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2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VIPnet d.o.o.</w:t>
            </w:r>
          </w:p>
          <w:p w:rsidRDefault="003A2C68" w:rsidP="00FB277E" w:rsidR="003A2C68" w:rsidRPr="00F05EA6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Vrtni put 1, Zagreb</w:t>
            </w: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3"/>
              <w:jc w:val="center"/>
            </w:pPr>
            <w:r>
              <w:rPr>
                <w:w w:val="99"/>
                <w:sz w:val="20"/>
                <w:szCs w:val="20"/>
              </w:rPr>
              <w:t>4.953,46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64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C5D9F1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5420"/>
            <w:gridSpan w:val="4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3"/>
              <w:ind w:left="1320"/>
            </w:pPr>
            <w:r>
              <w:rPr>
                <w:b/>
                <w:bCs/>
                <w:sz w:val="20"/>
                <w:szCs w:val="20"/>
              </w:rPr>
              <w:t>UKUPNO 3. skupina</w:t>
            </w:r>
          </w:p>
        </w:tc>
        <w:tc>
          <w:tcPr>
            <w:tcW w:type="dxa" w:w="180"/>
            <w:tcBorders>
              <w:top w:val="nil"/>
              <w:left w:val="nil"/>
              <w:bottom w:space="0" w:sz="8" w:color="C5D9F1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620"/>
            <w:tcBorders>
              <w:top w:val="nil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27"/>
              <w:jc w:val="center"/>
            </w:pPr>
            <w:r>
              <w:rPr>
                <w:b/>
                <w:bCs/>
                <w:w w:val="99"/>
                <w:sz w:val="20"/>
                <w:szCs w:val="20"/>
              </w:rPr>
              <w:t>627.521,25</w:t>
            </w:r>
          </w:p>
        </w:tc>
        <w:tc>
          <w:tcPr>
            <w:tcW w:type="dxa" w:w="120"/>
            <w:tcBorders>
              <w:top w:val="nil"/>
              <w:left w:val="nil"/>
              <w:bottom w:space="0" w:sz="8" w:color="C5D9F1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31"/>
        </w:trPr>
        <w:tc>
          <w:tcPr>
            <w:tcW w:type="dxa" w:w="120"/>
            <w:tcBorders>
              <w:top w:space="0" w:sz="8" w:color="auto" w:val="single"/>
              <w:left w:space="0" w:sz="8" w:color="auto" w:val="single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780"/>
            <w:tcBorders>
              <w:top w:space="0" w:sz="8" w:color="auto" w:val="single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40"/>
            <w:tcBorders>
              <w:top w:space="0" w:sz="8" w:color="auto" w:val="single"/>
              <w:left w:val="nil"/>
              <w:bottom w:space="0" w:sz="8" w:color="C5D9F1" w:val="single"/>
              <w:right w:space="0" w:sz="8" w:color="C5D9F1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5420"/>
            <w:gridSpan w:val="4"/>
            <w:tcBorders>
              <w:top w:space="0" w:sz="8" w:color="auto" w:val="single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6"/>
              <w:ind w:left="1200"/>
            </w:pPr>
            <w:r>
              <w:rPr>
                <w:b/>
                <w:bCs/>
                <w:sz w:val="20"/>
                <w:szCs w:val="20"/>
              </w:rPr>
              <w:t>UKUPNO 1., 2. i 3. skupina</w:t>
            </w:r>
          </w:p>
        </w:tc>
        <w:tc>
          <w:tcPr>
            <w:tcW w:type="dxa" w:w="180"/>
            <w:tcBorders>
              <w:top w:space="0" w:sz="8" w:color="auto" w:val="single"/>
              <w:left w:val="nil"/>
              <w:bottom w:space="0" w:sz="8" w:color="C5D9F1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40"/>
            <w:tcBorders>
              <w:top w:space="0" w:sz="8" w:color="auto" w:val="single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1620"/>
            <w:tcBorders>
              <w:top w:space="0" w:sz="8" w:color="auto" w:val="single"/>
              <w:left w:val="nil"/>
              <w:bottom w:space="0" w:sz="8" w:color="C5D9F1" w:val="single"/>
              <w:right w:val="nil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19"/>
              <w:jc w:val="center"/>
            </w:pPr>
            <w:r>
              <w:rPr>
                <w:b/>
                <w:bCs/>
                <w:sz w:val="20"/>
                <w:szCs w:val="20"/>
              </w:rPr>
              <w:t>1.160.757,50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space="0" w:sz="8" w:color="C5D9F1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0"/>
                <w:szCs w:val="20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2"/>
                <w:szCs w:val="2"/>
              </w:rPr>
            </w:pPr>
          </w:p>
        </w:tc>
      </w:tr>
      <w:tr w:rsidTr="00FB277E" w:rsidR="003A2C68">
        <w:trPr>
          <w:trHeight w:val="20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780"/>
            <w:tcBorders>
              <w:top w:val="nil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3020"/>
            <w:tcBorders>
              <w:top w:val="nil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"/>
              <w:rPr>
                <w:sz w:val="2"/>
                <w:szCs w:val="2"/>
              </w:rPr>
            </w:pPr>
          </w:p>
        </w:tc>
      </w:tr>
    </w:tbl>
    <w:p w:rsidRDefault="003A2C68" w:rsidP="003A2C68" w:rsidR="003A2C68">
      <w:pPr>
        <w:widowControl w:val="false"/>
        <w:autoSpaceDE w:val="false"/>
        <w:autoSpaceDN w:val="false"/>
        <w:adjustRightInd w:val="false"/>
      </w:pPr>
    </w:p>
    <w:p w:rsidRDefault="00FB597C" w:rsidP="003A2C68" w:rsidR="00FB597C">
      <w:pPr>
        <w:widowControl w:val="false"/>
        <w:autoSpaceDE w:val="false"/>
        <w:autoSpaceDN w:val="false"/>
        <w:adjustRightInd w:val="false"/>
      </w:pPr>
    </w:p>
    <w:p w:rsidRDefault="003A2C68" w:rsidP="00FB597C" w:rsidR="00863D62">
      <w:pPr>
        <w:widowControl w:val="false"/>
        <w:overflowPunct w:val="false"/>
        <w:autoSpaceDE w:val="false"/>
        <w:autoSpaceDN w:val="false"/>
        <w:adjustRightInd w:val="false"/>
        <w:spacing w:lineRule="auto" w:line="334"/>
        <w:ind w:right="128"/>
        <w:jc w:val="both"/>
      </w:pPr>
      <w:bookmarkStart w:name="page3" w:id="1"/>
      <w:bookmarkEnd w:id="1"/>
      <w:r>
        <w:t>II) Sklapanjem ove predstečajne nagodbe, dužnik se obavezuje na ispunjenje prioritetnih tražbina radnika sukladno planu financijskog i operativnog restrukturiranja i Zakona o financijskom poslovanju i predstečajnoj nagodbi.</w:t>
      </w:r>
    </w:p>
    <w:p w:rsidRDefault="00FB597C" w:rsidP="00FB597C" w:rsidR="00FB597C">
      <w:pPr>
        <w:widowControl w:val="false"/>
        <w:overflowPunct w:val="false"/>
        <w:autoSpaceDE w:val="false"/>
        <w:autoSpaceDN w:val="false"/>
        <w:adjustRightInd w:val="false"/>
        <w:spacing w:lineRule="auto" w:line="334"/>
        <w:ind w:right="128"/>
        <w:jc w:val="both"/>
      </w:pPr>
    </w:p>
    <w:p w:rsidRDefault="003A2C68" w:rsidP="00FB597C" w:rsidR="003A2C68">
      <w:pPr>
        <w:widowControl w:val="false"/>
        <w:overflowPunct w:val="false"/>
        <w:autoSpaceDE w:val="false"/>
        <w:autoSpaceDN w:val="false"/>
        <w:adjustRightInd w:val="false"/>
        <w:spacing w:lineRule="auto" w:line="310"/>
        <w:ind w:right="140"/>
        <w:jc w:val="both"/>
      </w:pPr>
      <w:r>
        <w:t>III) Stranke suglasno utvrđuju da u planu financijskog i operativnog restrukturiranja ne postoje druge posebne obveze dužnika, osim one navedene u nagodbi.</w:t>
      </w:r>
    </w:p>
    <w:p w:rsidRDefault="00FB597C" w:rsidP="00FB597C" w:rsidR="00FB597C">
      <w:pPr>
        <w:widowControl w:val="false"/>
        <w:overflowPunct w:val="false"/>
        <w:autoSpaceDE w:val="false"/>
        <w:autoSpaceDN w:val="false"/>
        <w:adjustRightInd w:val="false"/>
        <w:spacing w:lineRule="auto" w:line="310"/>
        <w:ind w:right="140"/>
        <w:jc w:val="both"/>
      </w:pPr>
    </w:p>
    <w:p w:rsidRDefault="003A2C68" w:rsidP="00863D62" w:rsidR="003A2C68">
      <w:pPr>
        <w:widowControl w:val="false"/>
        <w:overflowPunct w:val="false"/>
        <w:autoSpaceDE w:val="false"/>
        <w:autoSpaceDN w:val="false"/>
        <w:adjustRightInd w:val="false"/>
        <w:spacing w:lineRule="auto" w:line="334"/>
        <w:ind w:right="120"/>
        <w:jc w:val="both"/>
      </w:pPr>
      <w:r>
        <w:t>IV) Za vjerovnike iz točke I. Ove nagodbe, a sukladno Utvrđenim tražbinama, Izmijenjenog plana financijskog i operativnog restrukturiranja, otplata utvrđenih iznosa tražbina će se vršiti na slijedeći način kako slijedi:</w:t>
      </w:r>
    </w:p>
    <w:p w:rsidRDefault="003A2C68" w:rsidP="00FB597C" w:rsidR="00FB597C" w:rsidRPr="00FB597C">
      <w:pPr>
        <w:widowControl w:val="false"/>
        <w:numPr>
          <w:ilvl w:val="0"/>
          <w:numId w:val="1"/>
        </w:numPr>
        <w:tabs>
          <w:tab w:pos="8080" w:val="left"/>
          <w:tab w:pos="9072" w:val="left"/>
        </w:tabs>
        <w:overflowPunct w:val="false"/>
        <w:autoSpaceDE w:val="false"/>
        <w:autoSpaceDN w:val="false"/>
        <w:adjustRightInd w:val="false"/>
        <w:spacing w:lineRule="auto" w:line="347"/>
        <w:ind w:hanging="362" w:right="128"/>
        <w:jc w:val="both"/>
        <w:rPr>
          <w:rFonts w:cs="Symbol" w:hAnsi="Symbol" w:ascii="Symbol"/>
        </w:rPr>
      </w:pPr>
      <w:r>
        <w:t xml:space="preserve">Dug prema grupi </w:t>
      </w:r>
      <w:r>
        <w:rPr>
          <w:b/>
          <w:bCs/>
        </w:rPr>
        <w:t>Javna uprava i trgovačka društva u većinskom</w:t>
      </w:r>
      <w:r>
        <w:t xml:space="preserve"> </w:t>
      </w:r>
      <w:r>
        <w:rPr>
          <w:b/>
          <w:bCs/>
        </w:rPr>
        <w:t xml:space="preserve">vlasništvu RH </w:t>
      </w:r>
      <w:r>
        <w:t>na dan 26.08.2015. godine iznosi 369.663,27 kn; a za isti se</w:t>
      </w:r>
      <w:r>
        <w:rPr>
          <w:b/>
          <w:bCs/>
        </w:rPr>
        <w:t xml:space="preserve"> </w:t>
      </w:r>
      <w:r>
        <w:t xml:space="preserve">predlaže otpis zateznih kamata za 100% te reprogram glavnice na 36 mjeseci uz propisanu kamatu od 4,5% </w:t>
      </w:r>
    </w:p>
    <w:p w:rsidRDefault="00FB597C" w:rsidP="00FB597C" w:rsidR="00FB597C">
      <w:pPr>
        <w:widowControl w:val="false"/>
        <w:tabs>
          <w:tab w:pos="8080" w:val="left"/>
          <w:tab w:pos="9072" w:val="left"/>
        </w:tabs>
        <w:overflowPunct w:val="false"/>
        <w:autoSpaceDE w:val="false"/>
        <w:autoSpaceDN w:val="false"/>
        <w:adjustRightInd w:val="false"/>
        <w:spacing w:lineRule="auto" w:line="347"/>
        <w:ind w:right="128" w:left="720"/>
        <w:jc w:val="center"/>
        <w:rPr>
          <w:rFonts w:cs="Symbol" w:hAnsi="Symbol" w:ascii="Symbol"/>
        </w:rPr>
      </w:pPr>
      <w:r>
        <w:rPr>
          <w:rFonts w:cs="Symbol" w:hAnsi="Symbol" w:ascii="Symbol"/>
        </w:rPr>
        <w:t></w:t>
      </w:r>
    </w:p>
    <w:p w:rsidRDefault="00FB597C" w:rsidP="00FB597C" w:rsidR="00FB597C" w:rsidRPr="00FB597C">
      <w:pPr>
        <w:widowControl w:val="false"/>
        <w:tabs>
          <w:tab w:pos="8080" w:val="left"/>
          <w:tab w:pos="9072" w:val="left"/>
        </w:tabs>
        <w:overflowPunct w:val="false"/>
        <w:autoSpaceDE w:val="false"/>
        <w:autoSpaceDN w:val="false"/>
        <w:adjustRightInd w:val="false"/>
        <w:spacing w:lineRule="auto" w:line="347"/>
        <w:ind w:right="128" w:left="720"/>
        <w:jc w:val="center"/>
        <w:rPr>
          <w:rFonts w:cs="Symbol" w:hAnsi="Symbol" w:ascii="Symbol"/>
        </w:rPr>
      </w:pPr>
    </w:p>
    <w:p w:rsidRDefault="003A2C68" w:rsidP="00FB597C" w:rsidR="00725264" w:rsidRPr="00FB597C">
      <w:pPr>
        <w:widowControl w:val="false"/>
        <w:tabs>
          <w:tab w:pos="8080" w:val="left"/>
          <w:tab w:pos="9072" w:val="left"/>
        </w:tabs>
        <w:overflowPunct w:val="false"/>
        <w:autoSpaceDE w:val="false"/>
        <w:autoSpaceDN w:val="false"/>
        <w:adjustRightInd w:val="false"/>
        <w:spacing w:lineRule="auto" w:line="347"/>
        <w:ind w:right="128" w:left="720"/>
        <w:jc w:val="both"/>
        <w:rPr>
          <w:rFonts w:cs="Symbol" w:hAnsi="Symbol" w:ascii="Symbol"/>
        </w:rPr>
      </w:pPr>
      <w:r>
        <w:t>godišnje, u jednakim mjesečnim anuitetima, počevši od donošenja Rješenja Trgovačkog suda o sklopljenoj nagodbi. Prioritetne traž</w:t>
      </w:r>
      <w:r w:rsidR="00FB597C">
        <w:t>bine prema državi će se izuzeti</w:t>
      </w:r>
    </w:p>
    <w:p w:rsidRDefault="003A2C68" w:rsidP="00725264" w:rsidR="00FB597C">
      <w:pPr>
        <w:widowControl w:val="false"/>
        <w:tabs>
          <w:tab w:pos="8080" w:val="left"/>
          <w:tab w:pos="9072" w:val="left"/>
        </w:tabs>
        <w:overflowPunct w:val="false"/>
        <w:autoSpaceDE w:val="false"/>
        <w:autoSpaceDN w:val="false"/>
        <w:adjustRightInd w:val="false"/>
        <w:spacing w:lineRule="auto" w:line="347"/>
        <w:ind w:right="128" w:left="720"/>
        <w:jc w:val="both"/>
      </w:pPr>
      <w:r>
        <w:t xml:space="preserve">iz nagodbe i one će se prioritetno podmiriti. </w:t>
      </w:r>
    </w:p>
    <w:p w:rsidRDefault="00863D62" w:rsidP="003A2C68" w:rsidR="00863D62">
      <w:pPr>
        <w:widowControl w:val="false"/>
        <w:autoSpaceDE w:val="false"/>
        <w:autoSpaceDN w:val="false"/>
        <w:adjustRightInd w:val="false"/>
        <w:spacing w:lineRule="exact" w:line="223"/>
      </w:pPr>
    </w:p>
    <w:tbl>
      <w:tblPr>
        <w:tblW w:type="dxa" w:w="9220"/>
        <w:tblInd w:type="dxa" w:w="1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40"/>
        <w:gridCol w:w="1303"/>
        <w:gridCol w:w="1817"/>
        <w:gridCol w:w="1020"/>
        <w:gridCol w:w="1100"/>
        <w:gridCol w:w="1160"/>
        <w:gridCol w:w="1060"/>
        <w:gridCol w:w="1220"/>
      </w:tblGrid>
      <w:tr w:rsidTr="00FB277E" w:rsidR="003A2C68">
        <w:trPr>
          <w:trHeight w:val="216"/>
        </w:trPr>
        <w:tc>
          <w:tcPr>
            <w:tcW w:type="dxa" w:w="54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ind w:right="30"/>
              <w:jc w:val="right"/>
            </w:pPr>
            <w:r>
              <w:rPr>
                <w:b/>
                <w:bCs/>
                <w:sz w:val="18"/>
                <w:szCs w:val="18"/>
              </w:rPr>
              <w:t>RB</w:t>
            </w:r>
          </w:p>
        </w:tc>
        <w:tc>
          <w:tcPr>
            <w:tcW w:type="dxa" w:w="130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ind w:left="260"/>
            </w:pPr>
            <w:r>
              <w:rPr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type="dxa" w:w="181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ind w:left="100"/>
            </w:pPr>
            <w:r>
              <w:rPr>
                <w:sz w:val="18"/>
                <w:szCs w:val="18"/>
              </w:rPr>
              <w:t>NAZIV</w:t>
            </w:r>
          </w:p>
        </w:tc>
        <w:tc>
          <w:tcPr>
            <w:tcW w:type="dxa" w:w="10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ind w:right="50"/>
              <w:jc w:val="right"/>
            </w:pPr>
            <w:r>
              <w:rPr>
                <w:sz w:val="18"/>
                <w:szCs w:val="18"/>
              </w:rPr>
              <w:t>KAMATA</w:t>
            </w:r>
          </w:p>
        </w:tc>
        <w:tc>
          <w:tcPr>
            <w:tcW w:type="dxa" w:w="110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ind w:left="80"/>
            </w:pPr>
            <w:r>
              <w:rPr>
                <w:sz w:val="18"/>
                <w:szCs w:val="18"/>
              </w:rPr>
              <w:t>GLAVNICA</w:t>
            </w:r>
          </w:p>
        </w:tc>
        <w:tc>
          <w:tcPr>
            <w:tcW w:type="dxa" w:w="11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ind w:left="100"/>
            </w:pPr>
            <w:r>
              <w:rPr>
                <w:sz w:val="18"/>
                <w:szCs w:val="18"/>
              </w:rPr>
              <w:t>UTVRĐENE</w:t>
            </w:r>
          </w:p>
        </w:tc>
        <w:tc>
          <w:tcPr>
            <w:tcW w:type="dxa" w:w="10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ind w:right="390"/>
              <w:jc w:val="right"/>
            </w:pPr>
            <w:r>
              <w:rPr>
                <w:sz w:val="18"/>
                <w:szCs w:val="18"/>
              </w:rPr>
              <w:t>OTPIS</w:t>
            </w:r>
          </w:p>
        </w:tc>
        <w:tc>
          <w:tcPr>
            <w:tcW w:type="dxa" w:w="12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ind w:left="100"/>
            </w:pPr>
            <w:r>
              <w:rPr>
                <w:sz w:val="18"/>
                <w:szCs w:val="18"/>
              </w:rPr>
              <w:t>PREOSTALO</w:t>
            </w:r>
          </w:p>
        </w:tc>
      </w:tr>
      <w:tr w:rsidTr="00FB277E" w:rsidR="003A2C68">
        <w:trPr>
          <w:trHeight w:val="206"/>
        </w:trPr>
        <w:tc>
          <w:tcPr>
            <w:tcW w:type="dxa" w:w="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6"/>
              <w:ind w:right="30"/>
              <w:jc w:val="right"/>
            </w:pPr>
            <w:r>
              <w:rPr>
                <w:b/>
                <w:bCs/>
                <w:sz w:val="18"/>
                <w:szCs w:val="18"/>
              </w:rPr>
              <w:t>R</w:t>
            </w:r>
          </w:p>
        </w:tc>
        <w:tc>
          <w:tcPr>
            <w:tcW w:type="dxa" w:w="1303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6"/>
              <w:ind w:left="80"/>
            </w:pPr>
            <w:r>
              <w:rPr>
                <w:b/>
                <w:bCs/>
                <w:sz w:val="18"/>
                <w:szCs w:val="18"/>
              </w:rPr>
              <w:t>VJEROVNI</w:t>
            </w:r>
          </w:p>
        </w:tc>
        <w:tc>
          <w:tcPr>
            <w:tcW w:type="dxa" w:w="1817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1"/>
              <w:ind w:left="100"/>
            </w:pPr>
            <w:r>
              <w:rPr>
                <w:sz w:val="18"/>
                <w:szCs w:val="18"/>
              </w:rPr>
              <w:t>VJEROVNIKA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1"/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1"/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1"/>
              <w:ind w:left="100"/>
            </w:pPr>
            <w:r>
              <w:rPr>
                <w:sz w:val="18"/>
                <w:szCs w:val="18"/>
              </w:rPr>
              <w:t xml:space="preserve"> ZA</w:t>
            </w:r>
          </w:p>
        </w:tc>
      </w:tr>
      <w:tr w:rsidTr="00FB277E" w:rsidR="003A2C68">
        <w:trPr>
          <w:trHeight w:val="209"/>
        </w:trPr>
        <w:tc>
          <w:tcPr>
            <w:tcW w:type="dxa" w:w="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ind w:left="80"/>
            </w:pPr>
            <w:r>
              <w:rPr>
                <w:b/>
                <w:bCs/>
                <w:sz w:val="18"/>
                <w:szCs w:val="18"/>
              </w:rPr>
              <w:t>KA</w:t>
            </w:r>
          </w:p>
        </w:tc>
        <w:tc>
          <w:tcPr>
            <w:tcW w:type="dxa" w:w="1817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4"/>
              <w:ind w:left="100"/>
            </w:pPr>
            <w:r>
              <w:rPr>
                <w:sz w:val="18"/>
                <w:szCs w:val="18"/>
              </w:rPr>
              <w:t>TRAŽBINE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4"/>
              <w:ind w:left="100"/>
            </w:pPr>
            <w:r>
              <w:rPr>
                <w:sz w:val="18"/>
                <w:szCs w:val="18"/>
              </w:rPr>
              <w:t>OTPLATU</w:t>
            </w:r>
          </w:p>
        </w:tc>
      </w:tr>
      <w:tr w:rsidTr="00FB277E" w:rsidR="003A2C68">
        <w:trPr>
          <w:trHeight w:val="99"/>
        </w:trPr>
        <w:tc>
          <w:tcPr>
            <w:tcW w:type="dxa" w:w="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8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</w:tr>
      <w:tr w:rsidTr="00FB277E" w:rsidR="003A2C68">
        <w:trPr>
          <w:trHeight w:val="191"/>
        </w:trPr>
        <w:tc>
          <w:tcPr>
            <w:tcW w:type="dxa" w:w="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type="dxa" w:w="13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80"/>
            </w:pPr>
            <w:r>
              <w:rPr>
                <w:sz w:val="18"/>
                <w:szCs w:val="18"/>
              </w:rPr>
              <w:t>85821130368</w:t>
            </w:r>
          </w:p>
        </w:tc>
        <w:tc>
          <w:tcPr>
            <w:tcW w:type="dxa" w:w="181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100"/>
            </w:pPr>
            <w:r>
              <w:rPr>
                <w:sz w:val="18"/>
                <w:szCs w:val="18"/>
              </w:rPr>
              <w:t>FINA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1.748,92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1.950,87</w:t>
            </w:r>
          </w:p>
        </w:tc>
        <w:tc>
          <w:tcPr>
            <w:tcW w:type="dxa" w:w="1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50"/>
              <w:jc w:val="right"/>
            </w:pPr>
            <w:r>
              <w:rPr>
                <w:sz w:val="18"/>
                <w:szCs w:val="18"/>
              </w:rPr>
              <w:t>3.699,79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1.748,92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1.950,87</w:t>
            </w:r>
          </w:p>
        </w:tc>
      </w:tr>
      <w:tr w:rsidTr="00FB277E" w:rsidR="003A2C68">
        <w:trPr>
          <w:trHeight w:val="210"/>
        </w:trPr>
        <w:tc>
          <w:tcPr>
            <w:tcW w:type="dxa" w:w="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6"/>
            </w:pPr>
          </w:p>
        </w:tc>
        <w:tc>
          <w:tcPr>
            <w:tcW w:type="dxa" w:w="18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  <w:r w:rsidRPr="00321289">
              <w:rPr>
                <w:sz w:val="18"/>
                <w:szCs w:val="18"/>
              </w:rPr>
              <w:t>Ulica grada Vukovara 70,Zagreb</w:t>
            </w: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</w:tr>
      <w:tr w:rsidTr="00FB277E" w:rsidR="003A2C68">
        <w:trPr>
          <w:trHeight w:val="195"/>
        </w:trPr>
        <w:tc>
          <w:tcPr>
            <w:tcW w:type="dxa" w:w="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type="dxa" w:w="13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jc w:val="center"/>
            </w:pPr>
            <w:r>
              <w:rPr>
                <w:w w:val="99"/>
                <w:sz w:val="18"/>
                <w:szCs w:val="18"/>
              </w:rPr>
              <w:t>00432869176</w:t>
            </w:r>
          </w:p>
        </w:tc>
        <w:tc>
          <w:tcPr>
            <w:tcW w:type="dxa" w:w="181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left="100"/>
            </w:pPr>
            <w:r>
              <w:rPr>
                <w:sz w:val="18"/>
                <w:szCs w:val="18"/>
              </w:rPr>
              <w:t>HRVATSKA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9.283,19</w:t>
            </w:r>
          </w:p>
        </w:tc>
        <w:tc>
          <w:tcPr>
            <w:tcW w:type="dxa" w:w="1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50"/>
              <w:jc w:val="right"/>
            </w:pPr>
            <w:r>
              <w:rPr>
                <w:sz w:val="18"/>
                <w:szCs w:val="18"/>
              </w:rPr>
              <w:t>9.283,19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9.283,19</w:t>
            </w:r>
          </w:p>
        </w:tc>
      </w:tr>
      <w:tr w:rsidTr="00FB277E" w:rsidR="003A2C68">
        <w:trPr>
          <w:trHeight w:val="206"/>
        </w:trPr>
        <w:tc>
          <w:tcPr>
            <w:tcW w:type="dxa" w:w="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6"/>
              <w:jc w:val="center"/>
            </w:pPr>
          </w:p>
        </w:tc>
        <w:tc>
          <w:tcPr>
            <w:tcW w:type="dxa" w:w="181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6"/>
              <w:ind w:left="100"/>
            </w:pPr>
            <w:r>
              <w:rPr>
                <w:sz w:val="18"/>
                <w:szCs w:val="18"/>
              </w:rPr>
              <w:t>OSIGURAVAJUĆA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</w:tr>
      <w:tr w:rsidTr="00FB277E" w:rsidR="003A2C68">
        <w:trPr>
          <w:trHeight w:val="210"/>
        </w:trPr>
        <w:tc>
          <w:tcPr>
            <w:tcW w:type="dxa" w:w="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8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6"/>
              <w:ind w:left="100"/>
            </w:pPr>
            <w:r>
              <w:rPr>
                <w:sz w:val="18"/>
                <w:szCs w:val="18"/>
              </w:rPr>
              <w:t>KUĆA d.d.</w:t>
            </w:r>
            <w:r>
              <w:t xml:space="preserve"> </w:t>
            </w:r>
            <w:r w:rsidRPr="00321289">
              <w:rPr>
                <w:sz w:val="18"/>
                <w:szCs w:val="18"/>
              </w:rPr>
              <w:t>Capraška 6,Zagreb</w:t>
            </w: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</w:tr>
      <w:tr w:rsidTr="00FB277E" w:rsidR="003A2C68">
        <w:trPr>
          <w:trHeight w:val="195"/>
        </w:trPr>
        <w:tc>
          <w:tcPr>
            <w:tcW w:type="dxa" w:w="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type="dxa" w:w="13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jc w:val="center"/>
            </w:pPr>
            <w:r>
              <w:rPr>
                <w:w w:val="99"/>
                <w:sz w:val="18"/>
                <w:szCs w:val="18"/>
              </w:rPr>
              <w:t>55545787885</w:t>
            </w:r>
          </w:p>
        </w:tc>
        <w:tc>
          <w:tcPr>
            <w:tcW w:type="dxa" w:w="181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left="100"/>
            </w:pPr>
            <w:r>
              <w:rPr>
                <w:sz w:val="18"/>
                <w:szCs w:val="18"/>
              </w:rPr>
              <w:t>Hrvatske ceste d.o.o.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10.499,09</w:t>
            </w:r>
          </w:p>
        </w:tc>
        <w:tc>
          <w:tcPr>
            <w:tcW w:type="dxa" w:w="1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50"/>
              <w:jc w:val="right"/>
            </w:pPr>
            <w:r>
              <w:rPr>
                <w:sz w:val="18"/>
                <w:szCs w:val="18"/>
              </w:rPr>
              <w:t>10.499,09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10.499,09</w:t>
            </w:r>
          </w:p>
        </w:tc>
      </w:tr>
      <w:tr w:rsidTr="00FB277E" w:rsidR="003A2C68">
        <w:trPr>
          <w:trHeight w:val="209"/>
        </w:trPr>
        <w:tc>
          <w:tcPr>
            <w:tcW w:type="dxa" w:w="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206"/>
              <w:jc w:val="center"/>
            </w:pPr>
          </w:p>
        </w:tc>
        <w:tc>
          <w:tcPr>
            <w:tcW w:type="dxa" w:w="18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Vončinina 3, Zagreb</w:t>
            </w: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</w:tr>
      <w:tr w:rsidTr="00FB277E" w:rsidR="003A2C68">
        <w:trPr>
          <w:trHeight w:val="193"/>
        </w:trPr>
        <w:tc>
          <w:tcPr>
            <w:tcW w:type="dxa" w:w="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type="dxa" w:w="13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jc w:val="center"/>
            </w:pPr>
            <w:r>
              <w:rPr>
                <w:w w:val="99"/>
                <w:sz w:val="18"/>
                <w:szCs w:val="18"/>
              </w:rPr>
              <w:t>18683136487</w:t>
            </w:r>
          </w:p>
        </w:tc>
        <w:tc>
          <w:tcPr>
            <w:tcW w:type="dxa" w:w="181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left="100"/>
            </w:pPr>
            <w:r>
              <w:rPr>
                <w:sz w:val="18"/>
                <w:szCs w:val="18"/>
              </w:rPr>
              <w:t>Ministarstvo financija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72.452,16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273.729,04</w:t>
            </w:r>
          </w:p>
        </w:tc>
        <w:tc>
          <w:tcPr>
            <w:tcW w:type="dxa" w:w="1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50"/>
              <w:jc w:val="right"/>
            </w:pPr>
            <w:r>
              <w:rPr>
                <w:sz w:val="18"/>
                <w:szCs w:val="18"/>
              </w:rPr>
              <w:t>346.181,20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72.452,16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273.729,04</w:t>
            </w:r>
          </w:p>
        </w:tc>
      </w:tr>
      <w:tr w:rsidTr="00FB277E" w:rsidR="003A2C68">
        <w:trPr>
          <w:trHeight w:val="211"/>
        </w:trPr>
        <w:tc>
          <w:tcPr>
            <w:tcW w:type="dxa" w:w="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jc w:val="center"/>
            </w:pPr>
          </w:p>
        </w:tc>
        <w:tc>
          <w:tcPr>
            <w:tcW w:type="dxa" w:w="18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</w:tr>
      <w:tr w:rsidTr="00FB277E" w:rsidR="003A2C68">
        <w:trPr>
          <w:trHeight w:val="194"/>
        </w:trPr>
        <w:tc>
          <w:tcPr>
            <w:tcW w:type="dxa" w:w="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817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left="100"/>
            </w:pPr>
            <w:r>
              <w:rPr>
                <w:sz w:val="18"/>
                <w:szCs w:val="18"/>
              </w:rPr>
              <w:t>UKUPNO 1. skupina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74.201,08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295.462,19</w:t>
            </w:r>
          </w:p>
        </w:tc>
        <w:tc>
          <w:tcPr>
            <w:tcW w:type="dxa" w:w="11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50"/>
              <w:jc w:val="right"/>
            </w:pPr>
            <w:r>
              <w:rPr>
                <w:sz w:val="18"/>
                <w:szCs w:val="18"/>
              </w:rPr>
              <w:t>369.663,27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74.201,08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295.462,19</w:t>
            </w:r>
          </w:p>
        </w:tc>
      </w:tr>
      <w:tr w:rsidTr="00FB277E" w:rsidR="003A2C68">
        <w:trPr>
          <w:trHeight w:val="80"/>
        </w:trPr>
        <w:tc>
          <w:tcPr>
            <w:tcW w:type="dxa" w:w="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8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3A2C68" w:rsidP="00FB277E" w:rsidR="003A2C68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</w:tr>
    </w:tbl>
    <w:p w:rsidRDefault="003A2C68" w:rsidP="003A2C68" w:rsidR="003A2C68">
      <w:pPr>
        <w:widowControl w:val="false"/>
        <w:autoSpaceDE w:val="false"/>
        <w:autoSpaceDN w:val="false"/>
        <w:adjustRightInd w:val="false"/>
        <w:spacing w:lineRule="exact" w:line="280"/>
      </w:pPr>
    </w:p>
    <w:p w:rsidRDefault="003A2C68" w:rsidP="00001DD5" w:rsidR="00001DD5" w:rsidRPr="00001DD5">
      <w:pPr>
        <w:widowControl w:val="false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94"/>
        <w:ind w:hanging="362" w:right="900"/>
        <w:jc w:val="both"/>
        <w:rPr>
          <w:rFonts w:cs="Symbol" w:hAnsi="Symbol" w:ascii="Symbol"/>
        </w:rPr>
      </w:pPr>
      <w:r>
        <w:t xml:space="preserve">Dug prema grupi </w:t>
      </w:r>
      <w:r>
        <w:rPr>
          <w:b/>
          <w:bCs/>
        </w:rPr>
        <w:t>financijske institucije</w:t>
      </w:r>
      <w:r>
        <w:t xml:space="preserve"> na dan 26.08.2015. godine iznosi 163.572,98 kn.</w:t>
      </w:r>
    </w:p>
    <w:p w:rsidRDefault="003A2C68" w:rsidP="003A2C68" w:rsidR="00A0505F" w:rsidRPr="00A0505F">
      <w:pPr>
        <w:widowControl w:val="false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94"/>
        <w:ind w:hanging="362" w:right="900"/>
        <w:jc w:val="both"/>
        <w:rPr>
          <w:rFonts w:cs="Symbol" w:hAnsi="Symbol" w:ascii="Symbol"/>
        </w:rPr>
      </w:pPr>
      <w:r>
        <w:t xml:space="preserve"> Za vjerovnike pod rednim brojem 5, 6 i 7 ove grupe predlaže se predlaže otpis zateznih kamata za 100%, te reprogram glavnice na 36 mjeseci  u  jednakim  mjesečnim  anuitetima,  uz  kamatu  od  6,00% godišnje,  počevši od donošenja Rješenja Trgovačkog suda o sklopljenoj nagodbi.</w:t>
      </w:r>
    </w:p>
    <w:tbl>
      <w:tblPr>
        <w:tblW w:type="dxa" w:w="9214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7"/>
        <w:gridCol w:w="1418"/>
        <w:gridCol w:w="2235"/>
        <w:gridCol w:w="180"/>
        <w:gridCol w:w="845"/>
        <w:gridCol w:w="992"/>
        <w:gridCol w:w="243"/>
        <w:gridCol w:w="750"/>
        <w:gridCol w:w="992"/>
        <w:gridCol w:w="198"/>
        <w:gridCol w:w="794"/>
      </w:tblGrid>
      <w:tr w:rsidTr="00A0505F" w:rsidR="00A0505F">
        <w:trPr>
          <w:trHeight w:val="413"/>
        </w:trPr>
        <w:tc>
          <w:tcPr>
            <w:tcW w:type="dxa" w:w="56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3653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597C" w:rsidR="00A0505F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8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24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19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</w:pPr>
          </w:p>
        </w:tc>
        <w:tc>
          <w:tcPr>
            <w:tcW w:type="dxa" w:w="79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</w:pPr>
          </w:p>
        </w:tc>
      </w:tr>
      <w:tr w:rsidTr="00A0505F" w:rsidR="00A0505F">
        <w:trPr>
          <w:trHeight w:val="147"/>
        </w:trPr>
        <w:tc>
          <w:tcPr>
            <w:tcW w:type="dxa" w:w="56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2"/>
                <w:szCs w:val="12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2"/>
                <w:szCs w:val="12"/>
              </w:rPr>
            </w:pPr>
          </w:p>
        </w:tc>
        <w:tc>
          <w:tcPr>
            <w:tcW w:type="dxa" w:w="223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2"/>
                <w:szCs w:val="12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2"/>
                <w:szCs w:val="12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2"/>
                <w:szCs w:val="12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2"/>
                <w:szCs w:val="12"/>
              </w:rPr>
            </w:pPr>
          </w:p>
        </w:tc>
        <w:tc>
          <w:tcPr>
            <w:tcW w:type="dxa" w:w="2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2"/>
                <w:szCs w:val="12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2"/>
                <w:szCs w:val="12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2"/>
                <w:szCs w:val="12"/>
              </w:rPr>
            </w:pPr>
          </w:p>
        </w:tc>
        <w:tc>
          <w:tcPr>
            <w:tcW w:type="dxa" w:w="19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2"/>
                <w:szCs w:val="12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2"/>
                <w:szCs w:val="12"/>
              </w:rPr>
            </w:pPr>
          </w:p>
        </w:tc>
      </w:tr>
      <w:tr w:rsidTr="00A0505F" w:rsidR="00A0505F">
        <w:trPr>
          <w:trHeight w:val="170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9"/>
              <w:ind w:right="60"/>
              <w:jc w:val="right"/>
            </w:pPr>
            <w:r>
              <w:rPr>
                <w:b/>
                <w:bCs/>
                <w:sz w:val="16"/>
                <w:szCs w:val="16"/>
              </w:rPr>
              <w:t>RBR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9"/>
              <w:ind w:left="240"/>
            </w:pPr>
            <w:r>
              <w:rPr>
                <w:b/>
                <w:bCs/>
                <w:sz w:val="16"/>
                <w:szCs w:val="16"/>
              </w:rPr>
              <w:t>OIB</w:t>
            </w:r>
          </w:p>
        </w:tc>
        <w:tc>
          <w:tcPr>
            <w:tcW w:type="dxa" w:w="2235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left="100"/>
            </w:pPr>
            <w:r>
              <w:rPr>
                <w:sz w:val="16"/>
                <w:szCs w:val="16"/>
              </w:rPr>
              <w:t>NAZIV VJEROVNIKA</w:t>
            </w:r>
          </w:p>
        </w:tc>
        <w:tc>
          <w:tcPr>
            <w:tcW w:type="dxa" w:w="18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KAMATA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3"/>
              <w:jc w:val="right"/>
            </w:pPr>
            <w:r>
              <w:rPr>
                <w:sz w:val="16"/>
                <w:szCs w:val="16"/>
              </w:rPr>
              <w:t>GLAVNICA</w:t>
            </w:r>
          </w:p>
        </w:tc>
        <w:tc>
          <w:tcPr>
            <w:tcW w:type="dxa" w:w="243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4"/>
              <w:jc w:val="right"/>
            </w:pPr>
            <w:r>
              <w:rPr>
                <w:w w:val="97"/>
                <w:sz w:val="16"/>
                <w:szCs w:val="16"/>
              </w:rPr>
              <w:t>UTVRĐENE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60"/>
              <w:jc w:val="right"/>
            </w:pPr>
            <w:r>
              <w:rPr>
                <w:sz w:val="16"/>
                <w:szCs w:val="16"/>
              </w:rPr>
              <w:t>OTPIS</w:t>
            </w:r>
          </w:p>
        </w:tc>
        <w:tc>
          <w:tcPr>
            <w:tcW w:type="dxa" w:w="198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5"/>
              <w:jc w:val="right"/>
            </w:pPr>
            <w:r>
              <w:rPr>
                <w:w w:val="99"/>
                <w:sz w:val="16"/>
                <w:szCs w:val="16"/>
              </w:rPr>
              <w:t>PREOSTALO</w:t>
            </w:r>
          </w:p>
        </w:tc>
      </w:tr>
      <w:tr w:rsidTr="00A0505F" w:rsidR="00A0505F">
        <w:trPr>
          <w:trHeight w:val="185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jc w:val="center"/>
            </w:pPr>
            <w:r>
              <w:rPr>
                <w:b/>
                <w:bCs/>
                <w:sz w:val="16"/>
                <w:szCs w:val="16"/>
              </w:rPr>
              <w:t>VJEROVNIKA</w:t>
            </w:r>
          </w:p>
        </w:tc>
        <w:tc>
          <w:tcPr>
            <w:tcW w:type="dxa" w:w="2235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243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82"/>
              <w:ind w:right="34"/>
              <w:jc w:val="right"/>
            </w:pPr>
            <w:r>
              <w:rPr>
                <w:sz w:val="16"/>
                <w:szCs w:val="16"/>
              </w:rPr>
              <w:t>TRAŽBINE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98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82"/>
              <w:ind w:right="35"/>
              <w:jc w:val="right"/>
            </w:pPr>
            <w:r>
              <w:rPr>
                <w:sz w:val="16"/>
                <w:szCs w:val="16"/>
              </w:rPr>
              <w:t>ZA</w:t>
            </w:r>
          </w:p>
        </w:tc>
      </w:tr>
      <w:tr w:rsidTr="00A0505F" w:rsidR="00A0505F">
        <w:trPr>
          <w:trHeight w:val="180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2235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243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98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79"/>
              <w:ind w:right="55"/>
              <w:jc w:val="right"/>
            </w:pPr>
            <w:r>
              <w:rPr>
                <w:sz w:val="16"/>
                <w:szCs w:val="16"/>
              </w:rPr>
              <w:t>OTPLATU</w:t>
            </w:r>
          </w:p>
        </w:tc>
      </w:tr>
      <w:tr w:rsidTr="00A0505F" w:rsidR="00A0505F">
        <w:trPr>
          <w:trHeight w:val="175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2235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243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98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</w:tr>
      <w:tr w:rsidTr="00A0505F" w:rsidR="00A0505F">
        <w:trPr>
          <w:trHeight w:val="168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jc w:val="center"/>
            </w:pPr>
            <w:r>
              <w:rPr>
                <w:w w:val="99"/>
                <w:sz w:val="16"/>
                <w:szCs w:val="16"/>
              </w:rPr>
              <w:t>22694857747</w:t>
            </w:r>
          </w:p>
        </w:tc>
        <w:tc>
          <w:tcPr>
            <w:tcW w:type="dxa" w:w="22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left="100"/>
            </w:pPr>
            <w:r>
              <w:rPr>
                <w:sz w:val="16"/>
                <w:szCs w:val="16"/>
              </w:rPr>
              <w:t>EUROHERC osiguranje d.d.</w:t>
            </w:r>
          </w:p>
        </w:tc>
        <w:tc>
          <w:tcPr>
            <w:tcW w:type="dxa" w:w="1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3"/>
              <w:jc w:val="right"/>
            </w:pPr>
            <w:r>
              <w:rPr>
                <w:sz w:val="16"/>
                <w:szCs w:val="16"/>
              </w:rPr>
              <w:t>9.541,41</w:t>
            </w:r>
          </w:p>
        </w:tc>
        <w:tc>
          <w:tcPr>
            <w:tcW w:type="dxa" w:w="24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4"/>
              <w:jc w:val="right"/>
            </w:pPr>
            <w:r>
              <w:rPr>
                <w:sz w:val="16"/>
                <w:szCs w:val="16"/>
              </w:rPr>
              <w:t>9.541,41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9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5"/>
              <w:jc w:val="right"/>
            </w:pPr>
            <w:r>
              <w:rPr>
                <w:sz w:val="16"/>
                <w:szCs w:val="16"/>
              </w:rPr>
              <w:t>9.541,41</w:t>
            </w:r>
          </w:p>
        </w:tc>
      </w:tr>
      <w:tr w:rsidTr="00A0505F" w:rsidR="00A0505F">
        <w:trPr>
          <w:trHeight w:val="103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223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 w:rsidRPr="00321289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Grada Vukovara 282,Zagreb</w:t>
            </w: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 w:rsidRPr="00321289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sz w:val="16"/>
                <w:szCs w:val="16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2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9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</w:tr>
      <w:tr w:rsidTr="00A0505F" w:rsidR="00A0505F">
        <w:trPr>
          <w:trHeight w:val="168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jc w:val="center"/>
            </w:pPr>
            <w:r>
              <w:rPr>
                <w:w w:val="99"/>
                <w:sz w:val="16"/>
                <w:szCs w:val="16"/>
              </w:rPr>
              <w:t>10840749604</w:t>
            </w:r>
          </w:p>
        </w:tc>
        <w:tc>
          <w:tcPr>
            <w:tcW w:type="dxa" w:w="22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left="100"/>
            </w:pPr>
            <w:r>
              <w:rPr>
                <w:sz w:val="16"/>
                <w:szCs w:val="16"/>
              </w:rPr>
              <w:t>GENERALI OSIGURANJE</w:t>
            </w:r>
          </w:p>
        </w:tc>
        <w:tc>
          <w:tcPr>
            <w:tcW w:type="dxa" w:w="1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3"/>
              <w:jc w:val="right"/>
            </w:pPr>
            <w:r>
              <w:rPr>
                <w:sz w:val="16"/>
                <w:szCs w:val="16"/>
              </w:rPr>
              <w:t>20.688,51</w:t>
            </w:r>
          </w:p>
        </w:tc>
        <w:tc>
          <w:tcPr>
            <w:tcW w:type="dxa" w:w="24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4"/>
              <w:jc w:val="right"/>
            </w:pPr>
            <w:r>
              <w:rPr>
                <w:sz w:val="16"/>
                <w:szCs w:val="16"/>
              </w:rPr>
              <w:t>20.68851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9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5"/>
              <w:jc w:val="right"/>
            </w:pPr>
            <w:r>
              <w:rPr>
                <w:sz w:val="16"/>
                <w:szCs w:val="16"/>
              </w:rPr>
              <w:t>20.688,51</w:t>
            </w:r>
          </w:p>
        </w:tc>
      </w:tr>
      <w:tr w:rsidTr="00A0505F" w:rsidR="00A0505F">
        <w:trPr>
          <w:trHeight w:val="187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223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ind w:left="100"/>
            </w:pPr>
            <w:r>
              <w:rPr>
                <w:sz w:val="16"/>
                <w:szCs w:val="16"/>
              </w:rPr>
              <w:t>d.d.Bani 110, Zagreb</w:t>
            </w: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2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9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</w:tr>
      <w:tr w:rsidTr="00A0505F" w:rsidR="00A0505F">
        <w:trPr>
          <w:trHeight w:val="172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72"/>
              <w:ind w:right="40"/>
              <w:jc w:val="right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72"/>
              <w:jc w:val="center"/>
            </w:pPr>
            <w:r>
              <w:rPr>
                <w:w w:val="99"/>
                <w:sz w:val="16"/>
                <w:szCs w:val="16"/>
              </w:rPr>
              <w:t>75665455333</w:t>
            </w:r>
          </w:p>
        </w:tc>
        <w:tc>
          <w:tcPr>
            <w:tcW w:type="dxa" w:w="22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72"/>
              <w:ind w:left="100"/>
            </w:pPr>
            <w:r>
              <w:rPr>
                <w:sz w:val="16"/>
                <w:szCs w:val="16"/>
              </w:rPr>
              <w:t>UNIQA osiguranje d.d</w:t>
            </w:r>
          </w:p>
        </w:tc>
        <w:tc>
          <w:tcPr>
            <w:tcW w:type="dxa" w:w="1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72"/>
              <w:ind w:right="40"/>
              <w:jc w:val="right"/>
            </w:pPr>
            <w:r>
              <w:rPr>
                <w:sz w:val="16"/>
                <w:szCs w:val="16"/>
              </w:rPr>
              <w:t>18.015,80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72"/>
              <w:ind w:right="33"/>
              <w:jc w:val="right"/>
            </w:pPr>
            <w:r>
              <w:rPr>
                <w:sz w:val="16"/>
                <w:szCs w:val="16"/>
              </w:rPr>
              <w:t>9.374,20</w:t>
            </w:r>
          </w:p>
        </w:tc>
        <w:tc>
          <w:tcPr>
            <w:tcW w:type="dxa" w:w="24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72"/>
              <w:ind w:right="34"/>
              <w:jc w:val="right"/>
            </w:pPr>
            <w:r>
              <w:rPr>
                <w:sz w:val="16"/>
                <w:szCs w:val="16"/>
              </w:rPr>
              <w:t>27.390,00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72"/>
              <w:ind w:right="40"/>
              <w:jc w:val="right"/>
            </w:pPr>
            <w:r>
              <w:rPr>
                <w:sz w:val="16"/>
                <w:szCs w:val="16"/>
              </w:rPr>
              <w:t>18.015,80</w:t>
            </w:r>
          </w:p>
        </w:tc>
        <w:tc>
          <w:tcPr>
            <w:tcW w:type="dxa" w:w="19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72"/>
              <w:ind w:right="35"/>
              <w:jc w:val="right"/>
            </w:pPr>
            <w:r>
              <w:rPr>
                <w:sz w:val="16"/>
                <w:szCs w:val="16"/>
              </w:rPr>
              <w:t>9.374,20</w:t>
            </w:r>
          </w:p>
        </w:tc>
      </w:tr>
      <w:tr w:rsidTr="00A0505F" w:rsidR="00A0505F">
        <w:trPr>
          <w:trHeight w:val="100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223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 w:rsidRPr="00321289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Planinska 13a, Zagreb</w:t>
            </w: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2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9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</w:tr>
      <w:tr w:rsidTr="00A0505F" w:rsidR="00A0505F">
        <w:trPr>
          <w:trHeight w:val="168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2235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left="100"/>
            </w:pPr>
            <w:r>
              <w:rPr>
                <w:sz w:val="16"/>
                <w:szCs w:val="16"/>
              </w:rPr>
              <w:t>UKUPNO 2. skupina</w:t>
            </w:r>
          </w:p>
        </w:tc>
        <w:tc>
          <w:tcPr>
            <w:tcW w:type="dxa" w:w="18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18.656,10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3"/>
              <w:jc w:val="right"/>
            </w:pPr>
            <w:r>
              <w:rPr>
                <w:sz w:val="16"/>
                <w:szCs w:val="16"/>
              </w:rPr>
              <w:t>144.916,88</w:t>
            </w:r>
          </w:p>
        </w:tc>
        <w:tc>
          <w:tcPr>
            <w:tcW w:type="dxa" w:w="243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4"/>
              <w:jc w:val="right"/>
            </w:pPr>
            <w:r>
              <w:rPr>
                <w:sz w:val="16"/>
                <w:szCs w:val="16"/>
              </w:rPr>
              <w:t>163.572,98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18.656,10</w:t>
            </w:r>
          </w:p>
        </w:tc>
        <w:tc>
          <w:tcPr>
            <w:tcW w:type="dxa" w:w="198"/>
            <w:tcBorders>
              <w:top w:val="nil"/>
              <w:left w:val="nil"/>
              <w:bottom w:val="nil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35"/>
              <w:jc w:val="right"/>
            </w:pPr>
            <w:r>
              <w:rPr>
                <w:sz w:val="16"/>
                <w:szCs w:val="16"/>
              </w:rPr>
              <w:t>39.604,12</w:t>
            </w:r>
          </w:p>
        </w:tc>
      </w:tr>
      <w:tr w:rsidTr="00A0505F" w:rsidR="00A0505F">
        <w:trPr>
          <w:trHeight w:val="103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2235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8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243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7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98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A0505F" w:rsidP="00FB277E" w:rsidR="00A0505F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</w:tr>
    </w:tbl>
    <w:p w:rsidRDefault="007D56BD" w:rsidP="007D56BD" w:rsidR="007D56BD">
      <w:pPr>
        <w:widowControl w:val="false"/>
        <w:autoSpaceDE w:val="false"/>
        <w:autoSpaceDN w:val="false"/>
        <w:adjustRightInd w:val="false"/>
        <w:spacing w:lineRule="exact" w:line="291"/>
      </w:pPr>
    </w:p>
    <w:p w:rsidRDefault="007D56BD" w:rsidP="007D56BD" w:rsidR="007D56BD">
      <w:pPr>
        <w:pStyle w:val="Odlomakpopisa"/>
        <w:widowControl w:val="false"/>
        <w:numPr>
          <w:ilvl w:val="0"/>
          <w:numId w:val="4"/>
        </w:numPr>
        <w:autoSpaceDE w:val="false"/>
        <w:autoSpaceDN w:val="false"/>
        <w:adjustRightInd w:val="false"/>
      </w:pPr>
      <w:r>
        <w:t>Za  vjerovnika  pod  rednim  brojem  8  predlaže  se  sljedeći  način namirenja:</w:t>
      </w:r>
    </w:p>
    <w:p w:rsidRDefault="007D56BD" w:rsidP="007D56BD" w:rsidR="007D56BD">
      <w:pPr>
        <w:widowControl w:val="false"/>
        <w:autoSpaceDE w:val="false"/>
        <w:autoSpaceDN w:val="false"/>
        <w:adjustRightInd w:val="false"/>
        <w:spacing w:lineRule="exact" w:line="185"/>
      </w:pPr>
    </w:p>
    <w:p w:rsidRDefault="007D56BD" w:rsidP="00FB597C" w:rsidR="00FB597C">
      <w:pPr>
        <w:widowControl w:val="false"/>
        <w:overflowPunct w:val="false"/>
        <w:autoSpaceDE w:val="false"/>
        <w:autoSpaceDN w:val="false"/>
        <w:adjustRightInd w:val="false"/>
        <w:spacing w:lineRule="auto" w:line="341"/>
        <w:ind w:right="836" w:left="709"/>
        <w:jc w:val="both"/>
      </w:pPr>
      <w:r w:rsidRPr="007D56BD">
        <w:rPr>
          <w:rFonts w:cs="Arial" w:hAnsi="Arial" w:ascii="Arial"/>
          <w:bCs/>
          <w:sz w:val="20"/>
          <w:szCs w:val="20"/>
        </w:rPr>
        <w:t xml:space="preserve">Dužnik se obvezuje podmiriti tražbinu Hypo Alpe -Adria- Bank d.d. Zagreb, Slavonska avenija 6, OIB: 14036333877 koja proizlazi iz ugovora o kreditu </w:t>
      </w:r>
      <w:r w:rsidRPr="007D56BD">
        <w:rPr>
          <w:bCs/>
        </w:rPr>
        <w:t xml:space="preserve">717-51007667 </w:t>
      </w:r>
      <w:r w:rsidRPr="007D56BD">
        <w:rPr>
          <w:rFonts w:cs="Arial" w:hAnsi="Arial" w:ascii="Arial"/>
          <w:bCs/>
          <w:sz w:val="19"/>
          <w:szCs w:val="19"/>
        </w:rPr>
        <w:t>po istim odredbama utvrđenim citiranim ugovorom i sukladno</w:t>
      </w:r>
      <w:r w:rsidRPr="007D56BD">
        <w:rPr>
          <w:bCs/>
        </w:rPr>
        <w:t xml:space="preserve"> </w:t>
      </w:r>
      <w:r w:rsidRPr="007D56BD">
        <w:rPr>
          <w:rFonts w:cs="Arial" w:hAnsi="Arial" w:ascii="Arial"/>
          <w:bCs/>
          <w:sz w:val="19"/>
          <w:szCs w:val="19"/>
        </w:rPr>
        <w:t>postojećem otplatnom planu, a koja obveza na dan 26.08.2015. iznosi 14.030,48 EUR, odnosno 105.928,06 HRK</w:t>
      </w:r>
      <w:r w:rsidR="00FB597C">
        <w:t>.</w:t>
      </w:r>
    </w:p>
    <w:p w:rsidRDefault="00FB597C" w:rsidP="00FB597C" w:rsidR="00FB597C">
      <w:pPr>
        <w:widowControl w:val="false"/>
        <w:overflowPunct w:val="false"/>
        <w:autoSpaceDE w:val="false"/>
        <w:autoSpaceDN w:val="false"/>
        <w:adjustRightInd w:val="false"/>
        <w:spacing w:lineRule="auto" w:line="341"/>
        <w:ind w:right="836" w:left="709"/>
        <w:jc w:val="both"/>
      </w:pPr>
    </w:p>
    <w:p w:rsidRDefault="00FB597C" w:rsidP="00FB597C" w:rsidR="00FB597C">
      <w:pPr>
        <w:widowControl w:val="false"/>
        <w:overflowPunct w:val="false"/>
        <w:autoSpaceDE w:val="false"/>
        <w:autoSpaceDN w:val="false"/>
        <w:adjustRightInd w:val="false"/>
        <w:spacing w:lineRule="auto" w:line="341"/>
        <w:ind w:right="836" w:left="709"/>
        <w:jc w:val="both"/>
      </w:pPr>
      <w:r>
        <w:t xml:space="preserve">                                                         3</w:t>
      </w:r>
    </w:p>
    <w:p w:rsidRDefault="00FB597C" w:rsidP="00FB597C" w:rsidR="00FB597C">
      <w:pPr>
        <w:widowControl w:val="false"/>
        <w:overflowPunct w:val="false"/>
        <w:autoSpaceDE w:val="false"/>
        <w:autoSpaceDN w:val="false"/>
        <w:adjustRightInd w:val="false"/>
        <w:spacing w:lineRule="auto" w:line="341"/>
        <w:ind w:right="836" w:left="709"/>
      </w:pPr>
    </w:p>
    <w:tbl>
      <w:tblPr>
        <w:tblW w:type="auto" w:w="0"/>
        <w:tblInd w:type="dxa" w:w="1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80"/>
        <w:gridCol w:w="1300"/>
        <w:gridCol w:w="2160"/>
        <w:gridCol w:w="920"/>
        <w:gridCol w:w="1060"/>
        <w:gridCol w:w="1080"/>
        <w:gridCol w:w="860"/>
        <w:gridCol w:w="1140"/>
      </w:tblGrid>
      <w:tr w:rsidTr="00F859B6" w:rsidR="00F859B6">
        <w:trPr>
          <w:trHeight w:val="192"/>
        </w:trPr>
        <w:tc>
          <w:tcPr>
            <w:tcW w:type="dxa" w:w="58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right="40"/>
              <w:jc w:val="right"/>
            </w:pPr>
            <w:r>
              <w:rPr>
                <w:b/>
                <w:bCs/>
                <w:sz w:val="16"/>
                <w:szCs w:val="16"/>
              </w:rPr>
              <w:lastRenderedPageBreak/>
              <w:t>RBR</w:t>
            </w:r>
          </w:p>
        </w:tc>
        <w:tc>
          <w:tcPr>
            <w:tcW w:type="dxa" w:w="130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left="260"/>
            </w:pPr>
            <w:r>
              <w:rPr>
                <w:b/>
                <w:bCs/>
                <w:sz w:val="16"/>
                <w:szCs w:val="16"/>
              </w:rPr>
              <w:t>OIB</w:t>
            </w:r>
          </w:p>
        </w:tc>
        <w:tc>
          <w:tcPr>
            <w:tcW w:type="dxa" w:w="21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left="80"/>
            </w:pPr>
            <w:r>
              <w:rPr>
                <w:sz w:val="16"/>
                <w:szCs w:val="16"/>
              </w:rPr>
              <w:t>NAZIV VJEROVNIKA</w:t>
            </w:r>
          </w:p>
        </w:tc>
        <w:tc>
          <w:tcPr>
            <w:tcW w:type="dxa" w:w="9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right="40"/>
              <w:jc w:val="right"/>
            </w:pPr>
            <w:r>
              <w:rPr>
                <w:sz w:val="16"/>
                <w:szCs w:val="16"/>
              </w:rPr>
              <w:t>KAMATA</w:t>
            </w:r>
          </w:p>
        </w:tc>
        <w:tc>
          <w:tcPr>
            <w:tcW w:type="dxa" w:w="10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right="60"/>
              <w:jc w:val="right"/>
            </w:pPr>
            <w:r>
              <w:rPr>
                <w:sz w:val="16"/>
                <w:szCs w:val="16"/>
              </w:rPr>
              <w:t>GLAVNICA</w:t>
            </w:r>
          </w:p>
        </w:tc>
        <w:tc>
          <w:tcPr>
            <w:tcW w:type="dxa" w:w="10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right="40"/>
              <w:jc w:val="right"/>
            </w:pPr>
            <w:r>
              <w:rPr>
                <w:sz w:val="16"/>
                <w:szCs w:val="16"/>
              </w:rPr>
              <w:t>UTVRĐENE</w:t>
            </w:r>
          </w:p>
        </w:tc>
        <w:tc>
          <w:tcPr>
            <w:tcW w:type="dxa" w:w="8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right="40"/>
              <w:jc w:val="right"/>
            </w:pPr>
            <w:r>
              <w:rPr>
                <w:sz w:val="16"/>
                <w:szCs w:val="16"/>
              </w:rPr>
              <w:t>OTPIS</w:t>
            </w:r>
          </w:p>
        </w:tc>
        <w:tc>
          <w:tcPr>
            <w:tcW w:type="dxa" w:w="11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right="40"/>
              <w:jc w:val="right"/>
            </w:pPr>
            <w:r>
              <w:rPr>
                <w:sz w:val="16"/>
                <w:szCs w:val="16"/>
              </w:rPr>
              <w:t>PREOSTALO</w:t>
            </w:r>
          </w:p>
        </w:tc>
      </w:tr>
      <w:tr w:rsidTr="00F859B6" w:rsidR="00F859B6">
        <w:trPr>
          <w:trHeight w:val="182"/>
        </w:trPr>
        <w:tc>
          <w:tcPr>
            <w:tcW w:type="dxa" w:w="5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82"/>
              <w:jc w:val="center"/>
            </w:pPr>
            <w:r>
              <w:rPr>
                <w:b/>
                <w:bCs/>
                <w:sz w:val="16"/>
                <w:szCs w:val="16"/>
              </w:rPr>
              <w:t>VJEROVNIKA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9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79"/>
              <w:ind w:right="60"/>
              <w:jc w:val="right"/>
            </w:pPr>
            <w:r>
              <w:rPr>
                <w:sz w:val="16"/>
                <w:szCs w:val="16"/>
              </w:rPr>
              <w:t>TRAŽBINE</w:t>
            </w:r>
          </w:p>
        </w:tc>
        <w:tc>
          <w:tcPr>
            <w:tcW w:type="dxa" w:w="8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79"/>
              <w:ind w:right="40"/>
              <w:jc w:val="right"/>
            </w:pPr>
            <w:r>
              <w:rPr>
                <w:sz w:val="16"/>
                <w:szCs w:val="16"/>
              </w:rPr>
              <w:t>ZA</w:t>
            </w:r>
          </w:p>
        </w:tc>
      </w:tr>
      <w:tr w:rsidTr="00F859B6" w:rsidR="00F859B6">
        <w:trPr>
          <w:trHeight w:val="182"/>
        </w:trPr>
        <w:tc>
          <w:tcPr>
            <w:tcW w:type="dxa" w:w="5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9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82"/>
              <w:ind w:right="40"/>
              <w:jc w:val="right"/>
            </w:pPr>
            <w:r>
              <w:rPr>
                <w:sz w:val="16"/>
                <w:szCs w:val="16"/>
              </w:rPr>
              <w:t>OTPLATU</w:t>
            </w:r>
          </w:p>
        </w:tc>
      </w:tr>
      <w:tr w:rsidTr="00F859B6" w:rsidR="00F859B6">
        <w:trPr>
          <w:trHeight w:val="175"/>
        </w:trPr>
        <w:tc>
          <w:tcPr>
            <w:tcW w:type="dxa" w:w="5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9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5"/>
                <w:szCs w:val="15"/>
              </w:rPr>
            </w:pPr>
          </w:p>
        </w:tc>
      </w:tr>
      <w:tr w:rsidTr="00F859B6" w:rsidR="00F859B6">
        <w:trPr>
          <w:trHeight w:val="168"/>
        </w:trPr>
        <w:tc>
          <w:tcPr>
            <w:tcW w:type="dxa" w:w="5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140"/>
              <w:jc w:val="right"/>
            </w:pPr>
            <w:r>
              <w:rPr>
                <w:sz w:val="16"/>
                <w:szCs w:val="16"/>
              </w:rPr>
              <w:t>14036333877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left="80"/>
            </w:pPr>
            <w:r>
              <w:rPr>
                <w:sz w:val="16"/>
                <w:szCs w:val="16"/>
              </w:rPr>
              <w:t>HYPO ALPE-ADRIA-BANK</w:t>
            </w:r>
          </w:p>
        </w:tc>
        <w:tc>
          <w:tcPr>
            <w:tcW w:type="dxa" w:w="9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640,30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60"/>
              <w:jc w:val="right"/>
            </w:pPr>
            <w:r>
              <w:rPr>
                <w:sz w:val="16"/>
                <w:szCs w:val="16"/>
              </w:rPr>
              <w:t>105.312,76</w:t>
            </w:r>
          </w:p>
        </w:tc>
        <w:tc>
          <w:tcPr>
            <w:tcW w:type="dxa" w:w="10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105.953,06</w:t>
            </w:r>
          </w:p>
        </w:tc>
        <w:tc>
          <w:tcPr>
            <w:tcW w:type="dxa" w:w="8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center"/>
            </w:pPr>
            <w:r>
              <w:rPr>
                <w:sz w:val="16"/>
                <w:szCs w:val="16"/>
              </w:rPr>
              <w:t>640,30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67"/>
              <w:ind w:right="40"/>
              <w:jc w:val="right"/>
            </w:pPr>
            <w:r>
              <w:rPr>
                <w:sz w:val="16"/>
                <w:szCs w:val="16"/>
              </w:rPr>
              <w:t>105.953,06</w:t>
            </w:r>
          </w:p>
        </w:tc>
      </w:tr>
      <w:tr w:rsidTr="00F859B6" w:rsidR="00F859B6">
        <w:trPr>
          <w:trHeight w:val="186"/>
        </w:trPr>
        <w:tc>
          <w:tcPr>
            <w:tcW w:type="dxa" w:w="5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82"/>
              <w:ind w:left="80"/>
            </w:pPr>
            <w:r>
              <w:rPr>
                <w:sz w:val="16"/>
                <w:szCs w:val="16"/>
              </w:rPr>
              <w:t>d.d. Slavonkske avenije 6, Zagreb</w:t>
            </w:r>
          </w:p>
        </w:tc>
        <w:tc>
          <w:tcPr>
            <w:tcW w:type="dxa" w:w="9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</w:tr>
      <w:tr w:rsidTr="00F859B6" w:rsidR="00F859B6">
        <w:trPr>
          <w:trHeight w:val="171"/>
        </w:trPr>
        <w:tc>
          <w:tcPr>
            <w:tcW w:type="dxa" w:w="5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4"/>
                <w:szCs w:val="14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71"/>
              <w:ind w:left="80"/>
            </w:pPr>
            <w:r>
              <w:rPr>
                <w:sz w:val="16"/>
                <w:szCs w:val="16"/>
              </w:rPr>
              <w:t>UKUPNO 2. skupina</w:t>
            </w:r>
          </w:p>
        </w:tc>
        <w:tc>
          <w:tcPr>
            <w:tcW w:type="dxa" w:w="92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71"/>
              <w:ind w:right="40"/>
              <w:jc w:val="right"/>
            </w:pPr>
            <w:r>
              <w:rPr>
                <w:sz w:val="16"/>
                <w:szCs w:val="16"/>
              </w:rPr>
              <w:t>18.656,10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71"/>
              <w:ind w:right="60"/>
              <w:jc w:val="right"/>
            </w:pPr>
            <w:r>
              <w:rPr>
                <w:sz w:val="16"/>
                <w:szCs w:val="16"/>
              </w:rPr>
              <w:t>144.916,88</w:t>
            </w:r>
          </w:p>
        </w:tc>
        <w:tc>
          <w:tcPr>
            <w:tcW w:type="dxa" w:w="108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71"/>
              <w:ind w:right="40"/>
              <w:jc w:val="right"/>
            </w:pPr>
            <w:r>
              <w:rPr>
                <w:sz w:val="16"/>
                <w:szCs w:val="16"/>
              </w:rPr>
              <w:t>163.572,98</w:t>
            </w:r>
          </w:p>
        </w:tc>
        <w:tc>
          <w:tcPr>
            <w:tcW w:type="dxa" w:w="86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71"/>
              <w:ind w:right="40"/>
              <w:jc w:val="right"/>
            </w:pPr>
            <w:r>
              <w:rPr>
                <w:sz w:val="16"/>
                <w:szCs w:val="16"/>
              </w:rPr>
              <w:t>18.656,10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71"/>
              <w:ind w:right="40"/>
              <w:jc w:val="right"/>
            </w:pPr>
            <w:r>
              <w:rPr>
                <w:sz w:val="16"/>
                <w:szCs w:val="16"/>
              </w:rPr>
              <w:t>145.557,18</w:t>
            </w:r>
          </w:p>
        </w:tc>
      </w:tr>
      <w:tr w:rsidTr="00F859B6" w:rsidR="00F859B6">
        <w:trPr>
          <w:trHeight w:val="103"/>
        </w:trPr>
        <w:tc>
          <w:tcPr>
            <w:tcW w:type="dxa" w:w="5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9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  <w:tc>
          <w:tcPr>
            <w:tcW w:type="dxa" w:w="1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8"/>
                <w:szCs w:val="8"/>
              </w:rPr>
            </w:pPr>
          </w:p>
        </w:tc>
      </w:tr>
    </w:tbl>
    <w:p w:rsidRDefault="00F859B6" w:rsidP="00F859B6" w:rsidR="00F859B6">
      <w:pPr>
        <w:widowControl w:val="false"/>
        <w:autoSpaceDE w:val="false"/>
        <w:autoSpaceDN w:val="false"/>
        <w:adjustRightInd w:val="false"/>
        <w:spacing w:lineRule="exact" w:line="283"/>
      </w:pPr>
    </w:p>
    <w:p w:rsidRDefault="00F859B6" w:rsidP="00F859B6" w:rsidR="00F859B6" w:rsidRPr="007D56BD">
      <w:pPr>
        <w:widowControl w:val="false"/>
        <w:numPr>
          <w:ilvl w:val="0"/>
          <w:numId w:val="3"/>
        </w:numPr>
        <w:tabs>
          <w:tab w:pos="720" w:val="clear"/>
          <w:tab w:pos="1113" w:val="num"/>
        </w:tabs>
        <w:overflowPunct w:val="false"/>
        <w:autoSpaceDE w:val="false"/>
        <w:autoSpaceDN w:val="false"/>
        <w:adjustRightInd w:val="false"/>
        <w:spacing w:lineRule="auto" w:line="335"/>
        <w:ind w:hanging="355" w:right="281" w:left="1180"/>
        <w:jc w:val="both"/>
        <w:rPr>
          <w:rFonts w:cs="Symbol" w:hAnsi="Symbol" w:ascii="Symbol"/>
        </w:rPr>
      </w:pPr>
      <w:r>
        <w:t xml:space="preserve">Dug prema </w:t>
      </w:r>
      <w:r>
        <w:rPr>
          <w:b/>
          <w:bCs/>
        </w:rPr>
        <w:t>ostalim vjerovnicima</w:t>
      </w:r>
      <w:r>
        <w:t xml:space="preserve"> na dan 26.08.2015. godine iznosi 627.521,25 kn; za isti se predlaže otpis kamata za 100% te reprogram glavnice na 48 mjeseci, u jednakim mjesečnim anuitetima, počevši od donošenja Rješenja Trgovačkog suda o sklopljenoj nagodbi. </w:t>
      </w:r>
    </w:p>
    <w:tbl>
      <w:tblPr>
        <w:tblW w:type="dxa" w:w="9356"/>
        <w:tblInd w:type="dxa" w:w="1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7"/>
        <w:gridCol w:w="1276"/>
        <w:gridCol w:w="2268"/>
        <w:gridCol w:w="992"/>
        <w:gridCol w:w="1134"/>
        <w:gridCol w:w="1134"/>
        <w:gridCol w:w="851"/>
        <w:gridCol w:w="1134"/>
      </w:tblGrid>
      <w:tr w:rsidTr="00F859B6" w:rsidR="00F859B6">
        <w:trPr>
          <w:trHeight w:val="216"/>
        </w:trPr>
        <w:tc>
          <w:tcPr>
            <w:tcW w:type="dxa" w:w="56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pStyle w:val="Odlomakpopisa"/>
              <w:widowControl w:val="false"/>
              <w:numPr>
                <w:ilvl w:val="0"/>
                <w:numId w:val="3"/>
              </w:numPr>
              <w:autoSpaceDE w:val="false"/>
              <w:autoSpaceDN w:val="false"/>
              <w:adjustRightInd w:val="false"/>
              <w:ind w:right="30"/>
              <w:jc w:val="right"/>
            </w:pPr>
            <w:r w:rsidRPr="00F859B6">
              <w:rPr>
                <w:b/>
                <w:bCs/>
                <w:sz w:val="18"/>
                <w:szCs w:val="18"/>
              </w:rPr>
              <w:t>RBR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left="260"/>
            </w:pPr>
            <w:r>
              <w:rPr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left="100"/>
            </w:pPr>
            <w:r>
              <w:rPr>
                <w:sz w:val="18"/>
                <w:szCs w:val="18"/>
              </w:rPr>
              <w:t>NAZIV VJEROVNIKA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right="30"/>
              <w:jc w:val="right"/>
            </w:pPr>
            <w:r>
              <w:rPr>
                <w:sz w:val="18"/>
                <w:szCs w:val="18"/>
              </w:rPr>
              <w:t>KAMATA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right="30"/>
              <w:jc w:val="right"/>
            </w:pPr>
            <w:r>
              <w:rPr>
                <w:sz w:val="18"/>
                <w:szCs w:val="18"/>
              </w:rPr>
              <w:t>GLAVNICA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right="50"/>
              <w:jc w:val="right"/>
            </w:pPr>
            <w:r>
              <w:rPr>
                <w:sz w:val="18"/>
                <w:szCs w:val="18"/>
              </w:rPr>
              <w:t>UTVRĐENE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left="80"/>
            </w:pPr>
            <w:r>
              <w:rPr>
                <w:sz w:val="18"/>
                <w:szCs w:val="18"/>
              </w:rPr>
              <w:t>OTPIS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right="30"/>
              <w:jc w:val="right"/>
            </w:pPr>
            <w:r>
              <w:rPr>
                <w:sz w:val="18"/>
                <w:szCs w:val="18"/>
              </w:rPr>
              <w:t>PREOSTALO</w:t>
            </w:r>
          </w:p>
        </w:tc>
      </w:tr>
      <w:tr w:rsidTr="00F859B6" w:rsidR="00F859B6">
        <w:trPr>
          <w:trHeight w:val="206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206"/>
              <w:jc w:val="center"/>
            </w:pPr>
            <w:r>
              <w:rPr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201"/>
              <w:ind w:right="50"/>
              <w:jc w:val="right"/>
            </w:pPr>
            <w:r>
              <w:rPr>
                <w:sz w:val="18"/>
                <w:szCs w:val="18"/>
              </w:rPr>
              <w:t>TRAŽBINE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201"/>
              <w:ind w:right="30"/>
              <w:jc w:val="right"/>
            </w:pPr>
            <w:r>
              <w:rPr>
                <w:sz w:val="18"/>
                <w:szCs w:val="18"/>
              </w:rPr>
              <w:t>ZA</w:t>
            </w:r>
          </w:p>
        </w:tc>
      </w:tr>
      <w:tr w:rsidTr="00F859B6" w:rsidR="00F859B6">
        <w:trPr>
          <w:trHeight w:val="202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201"/>
              <w:ind w:right="30"/>
              <w:jc w:val="right"/>
            </w:pPr>
            <w:r>
              <w:rPr>
                <w:sz w:val="18"/>
                <w:szCs w:val="18"/>
              </w:rPr>
              <w:t>OTPLATU</w:t>
            </w:r>
          </w:p>
        </w:tc>
      </w:tr>
      <w:tr w:rsidTr="00F859B6" w:rsidR="00F859B6">
        <w:trPr>
          <w:trHeight w:val="106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9"/>
                <w:szCs w:val="9"/>
              </w:rPr>
            </w:pPr>
          </w:p>
        </w:tc>
      </w:tr>
      <w:tr w:rsidTr="00F859B6" w:rsidR="00F859B6">
        <w:trPr>
          <w:trHeight w:val="191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jc w:val="center"/>
            </w:pPr>
            <w:r>
              <w:rPr>
                <w:w w:val="98"/>
                <w:sz w:val="18"/>
                <w:szCs w:val="18"/>
              </w:rPr>
              <w:t>92500015995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100"/>
            </w:pPr>
            <w:r>
              <w:rPr>
                <w:sz w:val="18"/>
                <w:szCs w:val="18"/>
              </w:rPr>
              <w:t>AGIS TEHNIČKO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6.615,28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50"/>
              <w:jc w:val="right"/>
            </w:pPr>
            <w:r>
              <w:rPr>
                <w:sz w:val="18"/>
                <w:szCs w:val="18"/>
              </w:rPr>
              <w:t>6.615,28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280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6.615,28</w:t>
            </w:r>
          </w:p>
        </w:tc>
      </w:tr>
      <w:tr w:rsidTr="00F859B6" w:rsidR="00F859B6">
        <w:trPr>
          <w:trHeight w:val="206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206"/>
              <w:ind w:left="100"/>
            </w:pPr>
            <w:r>
              <w:rPr>
                <w:sz w:val="18"/>
                <w:szCs w:val="18"/>
              </w:rPr>
              <w:t>KOMERCIJALNI SERVIS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7"/>
                <w:szCs w:val="17"/>
              </w:rPr>
            </w:pPr>
          </w:p>
        </w:tc>
      </w:tr>
      <w:tr w:rsidTr="00F859B6" w:rsidR="00F859B6">
        <w:trPr>
          <w:trHeight w:val="211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ind w:left="100"/>
            </w:pPr>
            <w:r>
              <w:rPr>
                <w:sz w:val="18"/>
                <w:szCs w:val="18"/>
              </w:rPr>
              <w:t>d.o.o.M.Divalta 46,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</w:tr>
      <w:tr w:rsidTr="00F859B6" w:rsidR="00F859B6">
        <w:trPr>
          <w:trHeight w:val="195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jc w:val="center"/>
            </w:pPr>
            <w:r>
              <w:rPr>
                <w:w w:val="98"/>
                <w:sz w:val="18"/>
                <w:szCs w:val="18"/>
              </w:rPr>
              <w:t>58148998907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GT IZOLIRKA d.o.o</w:t>
            </w:r>
          </w:p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left="100"/>
            </w:pPr>
            <w:r>
              <w:rPr>
                <w:sz w:val="18"/>
                <w:szCs w:val="18"/>
              </w:rPr>
              <w:t>J.J.Strossmayera 348b, Osijek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14.150,41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50"/>
              <w:jc w:val="right"/>
            </w:pPr>
            <w:r>
              <w:rPr>
                <w:sz w:val="18"/>
                <w:szCs w:val="18"/>
              </w:rPr>
              <w:t>14.150,41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left="280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4"/>
              <w:ind w:right="30"/>
              <w:jc w:val="right"/>
            </w:pPr>
            <w:r>
              <w:rPr>
                <w:sz w:val="18"/>
                <w:szCs w:val="18"/>
              </w:rPr>
              <w:t>14.150,41</w:t>
            </w:r>
          </w:p>
        </w:tc>
      </w:tr>
      <w:tr w:rsidTr="00F859B6" w:rsidR="00F859B6">
        <w:trPr>
          <w:trHeight w:val="80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</w:tr>
      <w:tr w:rsidTr="00F859B6" w:rsidR="00F859B6">
        <w:trPr>
          <w:trHeight w:val="191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jc w:val="center"/>
            </w:pPr>
            <w:r>
              <w:rPr>
                <w:w w:val="98"/>
                <w:sz w:val="18"/>
                <w:szCs w:val="18"/>
              </w:rPr>
              <w:t>81793146560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Hrvatski telekom d.d.</w:t>
            </w:r>
          </w:p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100"/>
            </w:pPr>
            <w:r>
              <w:rPr>
                <w:sz w:val="18"/>
                <w:szCs w:val="18"/>
              </w:rPr>
              <w:t>R.F.Mihanovića 9, Zagreb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13.302,50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50"/>
              <w:jc w:val="right"/>
            </w:pPr>
            <w:r>
              <w:rPr>
                <w:sz w:val="18"/>
                <w:szCs w:val="18"/>
              </w:rPr>
              <w:t>13.302,50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280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13.302,50</w:t>
            </w:r>
          </w:p>
        </w:tc>
      </w:tr>
      <w:tr w:rsidTr="00F859B6" w:rsidR="00F859B6">
        <w:trPr>
          <w:trHeight w:val="77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</w:tr>
      <w:tr w:rsidTr="00F859B6" w:rsidR="00F859B6">
        <w:trPr>
          <w:trHeight w:val="193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jc w:val="center"/>
            </w:pPr>
            <w:r>
              <w:rPr>
                <w:w w:val="98"/>
                <w:sz w:val="18"/>
                <w:szCs w:val="18"/>
              </w:rPr>
              <w:t>60425680672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left="100"/>
            </w:pPr>
            <w:r>
              <w:rPr>
                <w:sz w:val="18"/>
                <w:szCs w:val="18"/>
              </w:rPr>
              <w:t>INTEGRA-DUNDOVIĆ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3.655,00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50"/>
              <w:jc w:val="right"/>
            </w:pPr>
            <w:r>
              <w:rPr>
                <w:sz w:val="18"/>
                <w:szCs w:val="18"/>
              </w:rPr>
              <w:t>3.655,00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left="280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3.655,00</w:t>
            </w:r>
          </w:p>
        </w:tc>
      </w:tr>
      <w:tr w:rsidTr="00F859B6" w:rsidR="00F859B6">
        <w:trPr>
          <w:trHeight w:val="209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206"/>
              <w:ind w:left="100"/>
            </w:pPr>
            <w:r>
              <w:rPr>
                <w:sz w:val="18"/>
                <w:szCs w:val="18"/>
              </w:rPr>
              <w:t>d.o.o.J.Huttlera 31, Osijek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</w:p>
        </w:tc>
      </w:tr>
      <w:tr w:rsidTr="00F859B6" w:rsidR="00F859B6">
        <w:trPr>
          <w:trHeight w:val="193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jc w:val="center"/>
            </w:pPr>
            <w:r>
              <w:rPr>
                <w:w w:val="98"/>
                <w:sz w:val="18"/>
                <w:szCs w:val="18"/>
              </w:rPr>
              <w:t>62919225671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ORAO D.O.O.</w:t>
            </w:r>
          </w:p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left="100"/>
            </w:pPr>
            <w:r>
              <w:rPr>
                <w:sz w:val="18"/>
                <w:szCs w:val="18"/>
              </w:rPr>
              <w:t>Vinkovačka 1/a, Osijek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42.573,45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50"/>
              <w:jc w:val="right"/>
            </w:pPr>
            <w:r>
              <w:rPr>
                <w:sz w:val="18"/>
                <w:szCs w:val="18"/>
              </w:rPr>
              <w:t>42.573,45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left="280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3"/>
              <w:ind w:right="30"/>
              <w:jc w:val="right"/>
            </w:pPr>
            <w:r>
              <w:rPr>
                <w:sz w:val="18"/>
                <w:szCs w:val="18"/>
              </w:rPr>
              <w:t>42.573,45</w:t>
            </w:r>
          </w:p>
        </w:tc>
      </w:tr>
      <w:tr w:rsidTr="00F859B6" w:rsidR="00F859B6">
        <w:trPr>
          <w:trHeight w:val="80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</w:tr>
      <w:tr w:rsidTr="00F859B6" w:rsidR="00F859B6">
        <w:trPr>
          <w:trHeight w:val="191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jc w:val="center"/>
            </w:pPr>
            <w:r>
              <w:rPr>
                <w:w w:val="98"/>
                <w:sz w:val="18"/>
                <w:szCs w:val="18"/>
              </w:rPr>
              <w:t>65385344256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RATAR  d.o.o.</w:t>
            </w:r>
          </w:p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100"/>
            </w:pPr>
            <w:r>
              <w:rPr>
                <w:sz w:val="18"/>
                <w:szCs w:val="18"/>
              </w:rPr>
              <w:t>Vinogradska 140, Osijek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14.681,20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50"/>
              <w:jc w:val="right"/>
            </w:pPr>
            <w:r>
              <w:rPr>
                <w:sz w:val="18"/>
                <w:szCs w:val="18"/>
              </w:rPr>
              <w:t>14.681,20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280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14.681,20</w:t>
            </w:r>
          </w:p>
        </w:tc>
      </w:tr>
      <w:tr w:rsidTr="00F859B6" w:rsidR="00F859B6">
        <w:trPr>
          <w:trHeight w:val="80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</w:tr>
      <w:tr w:rsidTr="00F859B6" w:rsidR="00F859B6">
        <w:trPr>
          <w:trHeight w:val="191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jc w:val="center"/>
            </w:pPr>
            <w:r>
              <w:rPr>
                <w:w w:val="98"/>
                <w:sz w:val="18"/>
                <w:szCs w:val="18"/>
              </w:rPr>
              <w:t>74703401372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VAREKO d.o.o</w:t>
            </w:r>
          </w:p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100"/>
            </w:pPr>
            <w:r>
              <w:rPr>
                <w:sz w:val="18"/>
                <w:szCs w:val="18"/>
              </w:rPr>
              <w:t>Biškupečka 16/c,Varaždin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2.000,00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50"/>
              <w:jc w:val="right"/>
            </w:pPr>
            <w:r>
              <w:rPr>
                <w:sz w:val="18"/>
                <w:szCs w:val="18"/>
              </w:rPr>
              <w:t>2.000,00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280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2.000,00</w:t>
            </w:r>
          </w:p>
        </w:tc>
      </w:tr>
      <w:tr w:rsidTr="00F859B6" w:rsidR="00F859B6">
        <w:trPr>
          <w:trHeight w:val="80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</w:tr>
      <w:tr w:rsidTr="00F859B6" w:rsidR="00F859B6">
        <w:trPr>
          <w:trHeight w:val="191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jc w:val="center"/>
            </w:pPr>
            <w:r>
              <w:rPr>
                <w:w w:val="98"/>
                <w:sz w:val="18"/>
                <w:szCs w:val="18"/>
              </w:rPr>
              <w:t>87734366343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Vinko Miličević</w:t>
            </w:r>
          </w:p>
          <w:p w:rsidRDefault="00F859B6" w:rsidP="00F859B6" w:rsidR="00F859B6" w:rsidRPr="00321289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Sv.L.B.Mandića 259, Osijek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525.589,95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50"/>
              <w:jc w:val="right"/>
            </w:pPr>
            <w:r>
              <w:rPr>
                <w:sz w:val="18"/>
                <w:szCs w:val="18"/>
              </w:rPr>
              <w:t>525.589,95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280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525.589,95</w:t>
            </w:r>
          </w:p>
        </w:tc>
      </w:tr>
      <w:tr w:rsidTr="00F859B6" w:rsidR="00F859B6">
        <w:trPr>
          <w:trHeight w:val="77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</w:tr>
      <w:tr w:rsidTr="00F859B6" w:rsidR="00F859B6">
        <w:trPr>
          <w:trHeight w:val="193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2"/>
              <w:ind w:right="30"/>
              <w:jc w:val="right"/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2"/>
              <w:jc w:val="center"/>
            </w:pPr>
            <w:r>
              <w:rPr>
                <w:w w:val="98"/>
                <w:sz w:val="18"/>
                <w:szCs w:val="18"/>
              </w:rPr>
              <w:t>29524210204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2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VIPnet d.o.o.</w:t>
            </w:r>
          </w:p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2"/>
              <w:ind w:left="100"/>
            </w:pPr>
            <w:r>
              <w:rPr>
                <w:sz w:val="18"/>
                <w:szCs w:val="18"/>
              </w:rPr>
              <w:t>Vrtni put 1, Zagreb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2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2"/>
              <w:ind w:right="30"/>
              <w:jc w:val="right"/>
            </w:pPr>
            <w:r>
              <w:rPr>
                <w:sz w:val="18"/>
                <w:szCs w:val="18"/>
              </w:rPr>
              <w:t>4.953,46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2"/>
              <w:ind w:right="50"/>
              <w:jc w:val="right"/>
            </w:pPr>
            <w:r>
              <w:rPr>
                <w:sz w:val="18"/>
                <w:szCs w:val="18"/>
              </w:rPr>
              <w:t>4.953,46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2"/>
              <w:ind w:left="280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2"/>
              <w:ind w:right="30"/>
              <w:jc w:val="right"/>
            </w:pPr>
            <w:r>
              <w:rPr>
                <w:sz w:val="18"/>
                <w:szCs w:val="18"/>
              </w:rPr>
              <w:t>4.953,46</w:t>
            </w:r>
          </w:p>
        </w:tc>
      </w:tr>
      <w:tr w:rsidTr="00F859B6" w:rsidR="00F859B6">
        <w:trPr>
          <w:trHeight w:val="77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</w:tr>
      <w:tr w:rsidTr="00F859B6" w:rsidR="00F859B6">
        <w:trPr>
          <w:trHeight w:val="191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16"/>
                <w:szCs w:val="16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100"/>
            </w:pPr>
            <w:r>
              <w:rPr>
                <w:sz w:val="18"/>
                <w:szCs w:val="18"/>
              </w:rPr>
              <w:t>UKUPNO 3. skupina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627.521,25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50"/>
              <w:jc w:val="right"/>
            </w:pPr>
            <w:r>
              <w:rPr>
                <w:sz w:val="18"/>
                <w:szCs w:val="18"/>
              </w:rPr>
              <w:t>627.521,25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left="280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spacing w:lineRule="exact" w:line="191"/>
              <w:ind w:right="30"/>
              <w:jc w:val="right"/>
            </w:pPr>
            <w:r>
              <w:rPr>
                <w:sz w:val="18"/>
                <w:szCs w:val="18"/>
              </w:rPr>
              <w:t>627.521,25</w:t>
            </w:r>
          </w:p>
        </w:tc>
      </w:tr>
      <w:tr w:rsidTr="00F859B6" w:rsidR="00F859B6">
        <w:trPr>
          <w:trHeight w:val="80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t xml:space="preserve">  4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vAlign w:val="bottom"/>
          </w:tcPr>
          <w:p w:rsidRDefault="00F859B6" w:rsidP="00F859B6" w:rsidR="00F859B6">
            <w:pPr>
              <w:widowControl w:val="false"/>
              <w:autoSpaceDE w:val="false"/>
              <w:autoSpaceDN w:val="false"/>
              <w:adjustRightInd w:val="false"/>
              <w:rPr>
                <w:sz w:val="6"/>
                <w:szCs w:val="6"/>
              </w:rPr>
            </w:pPr>
          </w:p>
        </w:tc>
      </w:tr>
    </w:tbl>
    <w:p w:rsidRDefault="00F859B6" w:rsidP="00F859B6" w:rsidR="00F859B6"/>
    <w:p w:rsidRDefault="00F859B6" w:rsidP="00F859B6" w:rsidR="00F859B6"/>
    <w:p w:rsidRDefault="00F859B6" w:rsidP="00F859B6" w:rsidR="00F859B6">
      <w:pPr>
        <w:pStyle w:val="Odlomakpopisa"/>
        <w:ind w:left="360"/>
        <w:contextualSpacing/>
        <w:jc w:val="both"/>
      </w:pPr>
      <w:r>
        <w:t>V Stranke suglasno izjavljuju kako su ovom Nagodbom po svim osnovama razriješile međusobne odnose u ovoj pravnoj stvari, te da po svim tim osnovama više nemaju međusobnih tražbina.</w:t>
      </w:r>
    </w:p>
    <w:p w:rsidRDefault="00F859B6" w:rsidP="00F859B6" w:rsidR="00F859B6">
      <w:pPr>
        <w:pStyle w:val="Odlomakpopisa"/>
        <w:ind w:left="0"/>
        <w:contextualSpacing/>
        <w:jc w:val="both"/>
      </w:pPr>
    </w:p>
    <w:p w:rsidRDefault="00F859B6" w:rsidP="00F859B6" w:rsidR="00F859B6">
      <w:pPr>
        <w:pStyle w:val="Odlomakpopisa"/>
        <w:ind w:left="360"/>
        <w:contextualSpacing/>
        <w:jc w:val="both"/>
      </w:pPr>
      <w:r>
        <w:t>VI Nakon što su stranke pročitale tekst Nagodbe, suglasnost sa njenim sadržajem potvrđuju vlastoručnim potpisima.</w:t>
      </w:r>
    </w:p>
    <w:p w:rsidRDefault="00F859B6" w:rsidP="00F859B6" w:rsidR="00F859B6">
      <w:pPr>
        <w:pStyle w:val="Odlomakpopisa"/>
        <w:ind w:left="0"/>
        <w:contextualSpacing/>
        <w:jc w:val="both"/>
      </w:pPr>
    </w:p>
    <w:p w:rsidRDefault="00F859B6" w:rsidP="00F859B6" w:rsidR="00F859B6">
      <w:pPr>
        <w:pStyle w:val="Odlomakpopisa"/>
        <w:ind w:left="360"/>
        <w:contextualSpacing/>
        <w:jc w:val="both"/>
      </w:pPr>
      <w:r>
        <w:t>VII Ova sudska Nagodba sukladno članku 66. stav 12. Zakona ima snagu ovršne isprave, te se na temelju nje može radi ostvarenja dužne činidbe nakon dospjelosti obveze, neposredno provesti ovrha.</w:t>
      </w:r>
    </w:p>
    <w:p w:rsidRDefault="00F859B6" w:rsidP="00F859B6" w:rsidR="00F859B6">
      <w:pPr>
        <w:pStyle w:val="Odlomakpopisa"/>
        <w:ind w:left="0"/>
        <w:contextualSpacing/>
        <w:jc w:val="both"/>
      </w:pPr>
    </w:p>
    <w:p w:rsidRDefault="00F859B6" w:rsidP="00F859B6" w:rsidR="00F859B6">
      <w:pPr>
        <w:pStyle w:val="Odlomakpopisa"/>
        <w:ind w:left="360"/>
        <w:contextualSpacing/>
        <w:jc w:val="both"/>
      </w:pPr>
      <w:r>
        <w:t>VIII Ovo rješenje sud će dostaviti FINI Radi objave činjenice sklapanja predstečajne Nagodbe u ovoj pravnoj stvari na svojim web-stranicama, a nakon pravomoćnosti i registru nadležnom za dužnika.</w:t>
      </w:r>
    </w:p>
    <w:p w:rsidRDefault="00F859B6" w:rsidP="00F859B6" w:rsidR="00F859B6">
      <w:pPr>
        <w:pStyle w:val="Odlomakpopisa"/>
        <w:ind w:left="360"/>
        <w:contextualSpacing/>
        <w:jc w:val="center"/>
      </w:pPr>
      <w:r>
        <w:t>4</w:t>
      </w:r>
    </w:p>
    <w:p w:rsidRDefault="00FB597C" w:rsidP="00F859B6" w:rsidR="00FB597C" w:rsidRPr="007D56BD">
      <w:pPr>
        <w:widowControl w:val="false"/>
        <w:overflowPunct w:val="false"/>
        <w:autoSpaceDE w:val="false"/>
        <w:autoSpaceDN w:val="false"/>
        <w:adjustRightInd w:val="false"/>
        <w:spacing w:lineRule="auto" w:line="341"/>
        <w:ind w:right="836" w:left="709"/>
        <w:sectPr w:rsidSect="00863D62" w:rsidR="00FB597C" w:rsidRPr="007D56BD">
          <w:headerReference w:type="default" r:id="rId11"/>
          <w:footerReference w:type="default" r:id="rId12"/>
          <w:pgSz w:h="16841" w:w="11900"/>
          <w:pgMar w:gutter="0" w:footer="720" w:header="720" w:left="1800" w:bottom="1276" w:right="900" w:top="702"/>
          <w:cols w:space="720" w:equalWidth="false">
            <w:col w:w="9200"/>
          </w:cols>
          <w:noEndnote/>
        </w:sectPr>
      </w:pPr>
    </w:p>
    <w:p w:rsidRDefault="003A2C68" w:rsidP="00EC6F90" w:rsidR="003A2C68">
      <w:pPr>
        <w:pStyle w:val="Odlomakpopisa"/>
        <w:ind w:left="0"/>
        <w:contextualSpacing/>
        <w:jc w:val="both"/>
      </w:pPr>
    </w:p>
    <w:p w:rsidRDefault="003A2C68" w:rsidP="00EC6F90" w:rsidR="003A2C68">
      <w:pPr>
        <w:pStyle w:val="Odlomakpopisa"/>
        <w:ind w:left="0"/>
        <w:contextualSpacing/>
        <w:jc w:val="both"/>
      </w:pPr>
    </w:p>
    <w:p w:rsidRDefault="008100A6" w:rsidP="00EC6F90" w:rsidR="008100A6" w:rsidRPr="00D27A8D">
      <w:pPr>
        <w:pStyle w:val="Odlomakpopisa"/>
        <w:ind w:left="0"/>
        <w:contextualSpacing/>
        <w:jc w:val="both"/>
      </w:pPr>
    </w:p>
    <w:p w:rsidRDefault="004324DF" w:rsidP="00EC6F90" w:rsidR="004324DF">
      <w:pPr>
        <w:jc w:val="center"/>
        <w:rPr>
          <w:bCs/>
        </w:rPr>
      </w:pPr>
      <w:r w:rsidRPr="00D2705D">
        <w:rPr>
          <w:bCs/>
        </w:rPr>
        <w:t>Obrazloženje</w:t>
      </w:r>
    </w:p>
    <w:p w:rsidRDefault="00D27A8D" w:rsidP="00D2705D" w:rsidR="00D27A8D">
      <w:pPr>
        <w:jc w:val="both"/>
        <w:rPr>
          <w:bCs/>
        </w:rPr>
      </w:pPr>
    </w:p>
    <w:p w:rsidRDefault="00EF54BF" w:rsidP="00D2705D" w:rsidR="00EF54BF">
      <w:pPr>
        <w:jc w:val="both"/>
        <w:rPr>
          <w:bCs/>
        </w:rPr>
      </w:pPr>
    </w:p>
    <w:p w:rsidRDefault="008100A6" w:rsidP="00D2705D" w:rsidR="008100A6" w:rsidRPr="00D2705D">
      <w:pPr>
        <w:jc w:val="both"/>
        <w:rPr>
          <w:bCs/>
        </w:rPr>
      </w:pPr>
    </w:p>
    <w:p w:rsidRDefault="004324DF" w:rsidP="00D2705D" w:rsidR="005461CF" w:rsidRPr="00D2705D">
      <w:pPr>
        <w:ind w:firstLine="708"/>
        <w:jc w:val="both"/>
        <w:rPr>
          <w:bCs/>
        </w:rPr>
      </w:pPr>
      <w:r w:rsidRPr="00D2705D">
        <w:rPr>
          <w:bCs/>
        </w:rPr>
        <w:t>Dužnik je podnio prijedlog za sklapanje pre</w:t>
      </w:r>
      <w:r w:rsidR="006B4C15" w:rsidRPr="00D2705D">
        <w:rPr>
          <w:bCs/>
        </w:rPr>
        <w:t>dstečajne nagodbe u skladu s člankom 66. stav</w:t>
      </w:r>
      <w:r w:rsidRPr="00D2705D">
        <w:rPr>
          <w:bCs/>
        </w:rPr>
        <w:t xml:space="preserve"> 3. Zakona o financijskom poslo</w:t>
      </w:r>
      <w:r w:rsidR="007E5F6B">
        <w:rPr>
          <w:bCs/>
        </w:rPr>
        <w:t>vanju i predstečajnoj nagodbi (</w:t>
      </w:r>
      <w:r w:rsidRPr="00D2705D">
        <w:rPr>
          <w:bCs/>
        </w:rPr>
        <w:t>Narodne novine broj 108/12, 144/12, 81/13 i 112/13 u daljnjem tekstu ZFPPN).</w:t>
      </w:r>
    </w:p>
    <w:p w:rsidRDefault="006B4C15" w:rsidP="00D2705D" w:rsidR="006B4C15" w:rsidRPr="00D2705D">
      <w:pPr>
        <w:ind w:firstLine="708"/>
        <w:jc w:val="both"/>
        <w:rPr>
          <w:bCs/>
        </w:rPr>
      </w:pPr>
    </w:p>
    <w:p w:rsidRDefault="004324DF" w:rsidP="00D2705D" w:rsidR="004324DF" w:rsidRPr="00D2705D">
      <w:pPr>
        <w:ind w:firstLine="708"/>
        <w:jc w:val="both"/>
        <w:rPr>
          <w:bCs/>
        </w:rPr>
      </w:pPr>
      <w:r w:rsidRPr="00D2705D">
        <w:rPr>
          <w:bCs/>
        </w:rPr>
        <w:t>Sud je na temelju dostavljenih isprava utvrdio da su ispunjene pretpostavke za sklapanje predstečajne nagodbe.</w:t>
      </w:r>
    </w:p>
    <w:p w:rsidRDefault="00A26D16" w:rsidP="00A26D16" w:rsidR="00A26D16" w:rsidRPr="00FB5DA5">
      <w:pPr>
        <w:jc w:val="both"/>
        <w:rPr>
          <w:bCs/>
        </w:rPr>
      </w:pPr>
    </w:p>
    <w:p w:rsidRDefault="00A26D16" w:rsidP="006F069E" w:rsidR="00A26D16" w:rsidRPr="00FB5DA5">
      <w:pPr>
        <w:ind w:firstLine="708"/>
        <w:jc w:val="both"/>
        <w:rPr>
          <w:bCs/>
        </w:rPr>
      </w:pPr>
      <w:r w:rsidRPr="00FB5DA5">
        <w:rPr>
          <w:bCs/>
        </w:rPr>
        <w:t>Na ročište za sklapanje predstečajne nagodbe pristupili su Dužnik i vjerovnici koji su prihvatili plan financijskog restrukturiranja, a čije tražbine</w:t>
      </w:r>
      <w:r w:rsidR="004E1E19">
        <w:rPr>
          <w:bCs/>
        </w:rPr>
        <w:t xml:space="preserve"> prelaze</w:t>
      </w:r>
      <w:r w:rsidR="006F069E">
        <w:rPr>
          <w:bCs/>
        </w:rPr>
        <w:t xml:space="preserve"> 2/3</w:t>
      </w:r>
      <w:r w:rsidR="0057574D">
        <w:rPr>
          <w:bCs/>
        </w:rPr>
        <w:t xml:space="preserve"> od ukupno</w:t>
      </w:r>
      <w:r w:rsidR="006F069E">
        <w:rPr>
          <w:bCs/>
        </w:rPr>
        <w:t xml:space="preserve"> utvrđenih</w:t>
      </w:r>
      <w:r w:rsidR="0057574D">
        <w:rPr>
          <w:bCs/>
        </w:rPr>
        <w:t xml:space="preserve"> tražbina </w:t>
      </w:r>
      <w:r w:rsidR="00C01B60">
        <w:rPr>
          <w:bCs/>
        </w:rPr>
        <w:t>u iznosu od</w:t>
      </w:r>
      <w:r w:rsidR="0070681E">
        <w:rPr>
          <w:bCs/>
        </w:rPr>
        <w:t xml:space="preserve"> </w:t>
      </w:r>
      <w:r w:rsidR="0070681E">
        <w:t xml:space="preserve">1.160.757,50 </w:t>
      </w:r>
      <w:r w:rsidR="006F069E">
        <w:rPr>
          <w:bCs/>
        </w:rPr>
        <w:t xml:space="preserve"> kn</w:t>
      </w:r>
      <w:r w:rsidRPr="00FB5DA5">
        <w:rPr>
          <w:bCs/>
        </w:rPr>
        <w:t xml:space="preserve">, koji su dali svoj pristanak na sklapanje predstečajne nagodbe. </w:t>
      </w:r>
    </w:p>
    <w:p w:rsidRDefault="004324DF" w:rsidP="00D2705D" w:rsidR="004324DF" w:rsidRPr="00D2705D">
      <w:pPr>
        <w:jc w:val="both"/>
        <w:rPr>
          <w:bCs/>
        </w:rPr>
      </w:pPr>
    </w:p>
    <w:p w:rsidRDefault="004324DF" w:rsidP="00D2705D" w:rsidR="004324DF" w:rsidRPr="00D2705D">
      <w:pPr>
        <w:ind w:firstLine="708"/>
        <w:jc w:val="both"/>
        <w:rPr>
          <w:bCs/>
        </w:rPr>
      </w:pPr>
      <w:r w:rsidRPr="00D2705D">
        <w:rPr>
          <w:bCs/>
        </w:rPr>
        <w:t>Budući su ispunjene pretpostavke za sklapanje predstečajne nagodbe, a na istu su dali pristanak dužnik i vjerovnici koji su prihvatili plan financijskog restrukturiranja, a čije tražbine čine potrebnu većinu iz č</w:t>
      </w:r>
      <w:r w:rsidR="006B4C15" w:rsidRPr="00D2705D">
        <w:rPr>
          <w:bCs/>
        </w:rPr>
        <w:t>lanka</w:t>
      </w:r>
      <w:r w:rsidRPr="00D2705D">
        <w:rPr>
          <w:bCs/>
        </w:rPr>
        <w:t xml:space="preserve"> 63. Zakona o financijskom poslovanju i predstečajnoj nagodbi sud je odobrio sklapanje predstečajne nagodbe koja je u sadržaju u cijelosti istovjetna sa sadržajem prihvaćenog plana restrukturiranja rješenjem o prihvaćanju plan</w:t>
      </w:r>
      <w:r w:rsidR="00FB277E">
        <w:rPr>
          <w:bCs/>
        </w:rPr>
        <w:t>a financijskog restrukturiranja FINE</w:t>
      </w:r>
      <w:r w:rsidRPr="00D2705D">
        <w:rPr>
          <w:bCs/>
        </w:rPr>
        <w:t xml:space="preserve"> Regionalni centar</w:t>
      </w:r>
      <w:r w:rsidR="00911202" w:rsidRPr="00D2705D">
        <w:rPr>
          <w:bCs/>
        </w:rPr>
        <w:t xml:space="preserve"> </w:t>
      </w:r>
      <w:r w:rsidR="00FB277E">
        <w:rPr>
          <w:bCs/>
        </w:rPr>
        <w:t>Zagreb</w:t>
      </w:r>
      <w:r w:rsidRPr="00D2705D">
        <w:rPr>
          <w:bCs/>
        </w:rPr>
        <w:t xml:space="preserve"> Nagodbeno vijeće </w:t>
      </w:r>
      <w:r w:rsidR="00FB277E">
        <w:rPr>
          <w:bCs/>
        </w:rPr>
        <w:t>ZG05</w:t>
      </w:r>
      <w:r w:rsidR="00D2705D">
        <w:rPr>
          <w:bCs/>
        </w:rPr>
        <w:t xml:space="preserve"> Klasa: UP-I/110/07/1</w:t>
      </w:r>
      <w:r w:rsidR="00B62E3E">
        <w:rPr>
          <w:bCs/>
        </w:rPr>
        <w:t>5-</w:t>
      </w:r>
      <w:r w:rsidR="00D2705D">
        <w:rPr>
          <w:bCs/>
        </w:rPr>
        <w:t>01/</w:t>
      </w:r>
      <w:r w:rsidR="00DF34A7">
        <w:rPr>
          <w:bCs/>
        </w:rPr>
        <w:t>8086</w:t>
      </w:r>
      <w:r w:rsidR="00983B5A" w:rsidRPr="00D2705D">
        <w:rPr>
          <w:bCs/>
        </w:rPr>
        <w:t xml:space="preserve"> Ur.</w:t>
      </w:r>
      <w:r w:rsidR="00911202" w:rsidRPr="00D2705D">
        <w:rPr>
          <w:bCs/>
        </w:rPr>
        <w:t xml:space="preserve"> </w:t>
      </w:r>
      <w:r w:rsidR="00983B5A" w:rsidRPr="00D2705D">
        <w:rPr>
          <w:bCs/>
        </w:rPr>
        <w:t>Broj:04-06-1</w:t>
      </w:r>
      <w:r w:rsidR="00EC6F90">
        <w:rPr>
          <w:bCs/>
        </w:rPr>
        <w:t>5</w:t>
      </w:r>
      <w:r w:rsidR="00FC5AE0" w:rsidRPr="00D2705D">
        <w:rPr>
          <w:bCs/>
        </w:rPr>
        <w:t>-</w:t>
      </w:r>
      <w:r w:rsidR="00B62E3E">
        <w:rPr>
          <w:bCs/>
        </w:rPr>
        <w:t>8</w:t>
      </w:r>
      <w:r w:rsidR="00DF34A7">
        <w:rPr>
          <w:bCs/>
        </w:rPr>
        <w:t xml:space="preserve">086-52 od 1. </w:t>
      </w:r>
      <w:r w:rsidR="00EC6F90">
        <w:rPr>
          <w:bCs/>
        </w:rPr>
        <w:t xml:space="preserve"> prosinca 2015.</w:t>
      </w:r>
      <w:r w:rsidR="00C01B60">
        <w:rPr>
          <w:bCs/>
        </w:rPr>
        <w:t xml:space="preserve"> </w:t>
      </w:r>
      <w:r w:rsidR="00D2705D">
        <w:rPr>
          <w:bCs/>
        </w:rPr>
        <w:t xml:space="preserve"> godine. </w:t>
      </w:r>
    </w:p>
    <w:p w:rsidRDefault="004324DF" w:rsidP="00D2705D" w:rsidR="004324DF">
      <w:pPr>
        <w:jc w:val="both"/>
        <w:rPr>
          <w:bCs/>
        </w:rPr>
      </w:pPr>
    </w:p>
    <w:p w:rsidRDefault="008100A6" w:rsidP="00D2705D" w:rsidR="008100A6" w:rsidRPr="00D2705D">
      <w:pPr>
        <w:jc w:val="both"/>
        <w:rPr>
          <w:bCs/>
        </w:rPr>
      </w:pPr>
    </w:p>
    <w:p w:rsidRDefault="0070681E" w:rsidP="00D27A8D" w:rsidR="004324DF">
      <w:pPr>
        <w:jc w:val="center"/>
        <w:rPr>
          <w:bCs/>
        </w:rPr>
      </w:pPr>
      <w:r>
        <w:rPr>
          <w:bCs/>
        </w:rPr>
        <w:t xml:space="preserve">U Osijeku 13. lipanj </w:t>
      </w:r>
      <w:r w:rsidR="0057574D">
        <w:rPr>
          <w:bCs/>
        </w:rPr>
        <w:t xml:space="preserve"> </w:t>
      </w:r>
      <w:r w:rsidR="007E5F6B">
        <w:rPr>
          <w:bCs/>
        </w:rPr>
        <w:t>2016.</w:t>
      </w:r>
    </w:p>
    <w:p w:rsidRDefault="00D27A8D" w:rsidP="00F731D8" w:rsidR="00D27A8D">
      <w:pPr>
        <w:rPr>
          <w:bCs/>
        </w:rPr>
      </w:pPr>
    </w:p>
    <w:p w:rsidRDefault="008100A6" w:rsidP="008100A6" w:rsidR="008100A6" w:rsidRPr="00D2705D">
      <w:pPr>
        <w:jc w:val="both"/>
        <w:rPr>
          <w:bCs/>
        </w:rPr>
      </w:pPr>
      <w:r w:rsidRPr="00D2705D">
        <w:rPr>
          <w:bCs/>
        </w:rPr>
        <w:t>Zapisničar</w:t>
      </w:r>
    </w:p>
    <w:p w:rsidRDefault="008100A6" w:rsidP="008100A6" w:rsidR="008100A6">
      <w:pPr>
        <w:jc w:val="both"/>
        <w:rPr>
          <w:bCs/>
        </w:rPr>
      </w:pPr>
      <w:r w:rsidRPr="00D2705D">
        <w:rPr>
          <w:bCs/>
        </w:rPr>
        <w:t>Maja Kocijan</w:t>
      </w:r>
    </w:p>
    <w:p w:rsidRDefault="008100A6" w:rsidP="008100A6" w:rsidR="008100A6" w:rsidRPr="00D2705D">
      <w:pPr>
        <w:jc w:val="both"/>
        <w:rPr>
          <w:bCs/>
        </w:rPr>
      </w:pPr>
    </w:p>
    <w:p w:rsidRDefault="008100A6" w:rsidP="008100A6" w:rsidR="008100A6" w:rsidRPr="00D2705D">
      <w:pPr>
        <w:ind w:left="5664"/>
        <w:jc w:val="both"/>
        <w:rPr>
          <w:bCs/>
        </w:rPr>
      </w:pPr>
      <w:r w:rsidRPr="00D2705D">
        <w:rPr>
          <w:bCs/>
        </w:rPr>
        <w:t>STEČAJNI SUDAC</w:t>
      </w:r>
    </w:p>
    <w:p w:rsidRDefault="008100A6" w:rsidP="008100A6" w:rsidR="008100A6" w:rsidRPr="00D2705D">
      <w:pPr>
        <w:ind w:left="5664"/>
        <w:jc w:val="both"/>
        <w:rPr>
          <w:bCs/>
        </w:rPr>
      </w:pPr>
      <w:r w:rsidRPr="00D2705D">
        <w:rPr>
          <w:bCs/>
        </w:rPr>
        <w:t xml:space="preserve">   Jadranka Herman</w:t>
      </w:r>
    </w:p>
    <w:p w:rsidRDefault="008100A6" w:rsidP="008100A6" w:rsidR="008100A6" w:rsidRPr="00D2705D">
      <w:pPr>
        <w:jc w:val="both"/>
        <w:rPr>
          <w:bCs/>
        </w:rPr>
      </w:pPr>
    </w:p>
    <w:p w:rsidRDefault="008100A6" w:rsidP="008100A6" w:rsidR="008100A6" w:rsidRPr="00D2705D">
      <w:pPr>
        <w:jc w:val="both"/>
        <w:rPr>
          <w:bCs/>
        </w:rPr>
      </w:pPr>
      <w:r w:rsidRPr="00D2705D">
        <w:rPr>
          <w:bCs/>
        </w:rPr>
        <w:t>POUKA O PRAVNOM LIJEKU:</w:t>
      </w:r>
    </w:p>
    <w:p w:rsidRDefault="008100A6" w:rsidP="008100A6" w:rsidR="008100A6" w:rsidRPr="00D2705D">
      <w:pPr>
        <w:jc w:val="both"/>
        <w:rPr>
          <w:bCs/>
        </w:rPr>
      </w:pPr>
      <w:r w:rsidRPr="00D2705D">
        <w:rPr>
          <w:bCs/>
        </w:rPr>
        <w:t>Protiv ovog rješenja nezadovoljna stranka može uložiti žalbu Visokom trgovačkom sudu Republike Hrvatske u Zagrebu u roku od 8 dana pismeno u 3 primjerka putem ovog suda.</w:t>
      </w:r>
    </w:p>
    <w:p w:rsidRDefault="008100A6" w:rsidP="008100A6" w:rsidR="008100A6" w:rsidRPr="00D2705D">
      <w:pPr>
        <w:jc w:val="both"/>
        <w:rPr>
          <w:bCs/>
        </w:rPr>
      </w:pPr>
    </w:p>
    <w:p w:rsidRDefault="008100A6" w:rsidP="008100A6" w:rsidR="008100A6" w:rsidRPr="00D2705D">
      <w:pPr>
        <w:jc w:val="both"/>
        <w:rPr>
          <w:bCs/>
        </w:rPr>
      </w:pPr>
      <w:r w:rsidRPr="00D2705D">
        <w:rPr>
          <w:bCs/>
        </w:rPr>
        <w:t>DNA</w:t>
      </w:r>
    </w:p>
    <w:p w:rsidRDefault="008100A6" w:rsidP="008100A6" w:rsidR="008100A6">
      <w:pPr>
        <w:jc w:val="both"/>
        <w:rPr>
          <w:bCs/>
        </w:rPr>
      </w:pPr>
      <w:r w:rsidRPr="00D2705D">
        <w:rPr>
          <w:bCs/>
        </w:rPr>
        <w:t>1.</w:t>
      </w:r>
      <w:r>
        <w:rPr>
          <w:bCs/>
        </w:rPr>
        <w:t xml:space="preserve"> </w:t>
      </w:r>
      <w:r w:rsidRPr="00D2705D">
        <w:rPr>
          <w:bCs/>
        </w:rPr>
        <w:t>FINA OS Pisarnica preds</w:t>
      </w:r>
      <w:r>
        <w:rPr>
          <w:bCs/>
        </w:rPr>
        <w:t>tečajnih nagodbi  (Nagodbeno vijeće ZG05</w:t>
      </w:r>
      <w:r w:rsidRPr="00D2705D">
        <w:rPr>
          <w:bCs/>
        </w:rPr>
        <w:t>)</w:t>
      </w:r>
    </w:p>
    <w:p w:rsidRDefault="008100A6" w:rsidP="008100A6" w:rsidR="008100A6">
      <w:pPr>
        <w:jc w:val="both"/>
        <w:rPr>
          <w:bCs/>
        </w:rPr>
      </w:pPr>
      <w:r>
        <w:rPr>
          <w:bCs/>
        </w:rPr>
        <w:t>2. dužnik</w:t>
      </w:r>
    </w:p>
    <w:p w:rsidRDefault="008100A6" w:rsidP="008100A6" w:rsidR="008100A6">
      <w:pPr>
        <w:jc w:val="both"/>
        <w:rPr>
          <w:bCs/>
        </w:rPr>
      </w:pPr>
      <w:r>
        <w:rPr>
          <w:bCs/>
        </w:rPr>
        <w:t xml:space="preserve">3. sudski </w:t>
      </w:r>
      <w:r w:rsidRPr="00D2705D">
        <w:rPr>
          <w:bCs/>
        </w:rPr>
        <w:t xml:space="preserve"> registar – po pravomoćnosti</w:t>
      </w:r>
    </w:p>
    <w:p w:rsidRDefault="008100A6" w:rsidP="008100A6" w:rsidR="008100A6">
      <w:pPr>
        <w:jc w:val="both"/>
        <w:rPr>
          <w:bCs/>
        </w:rPr>
      </w:pPr>
      <w:r>
        <w:rPr>
          <w:bCs/>
        </w:rPr>
        <w:t>4. e-oglasna ploča</w:t>
      </w:r>
    </w:p>
    <w:p w:rsidRDefault="008100A6" w:rsidP="008100A6" w:rsidR="008100A6" w:rsidRPr="00D2705D">
      <w:pPr>
        <w:jc w:val="both"/>
      </w:pPr>
      <w:r>
        <w:rPr>
          <w:bCs/>
        </w:rPr>
        <w:t>5. kal. 13/7</w:t>
      </w:r>
    </w:p>
    <w:p w:rsidRDefault="00547334" w:rsidP="008100A6" w:rsidR="00547334"/>
    <w:p w:rsidRDefault="008100A6" w:rsidP="008100A6" w:rsidR="008100A6"/>
    <w:p w:rsidRDefault="008100A6" w:rsidP="008100A6" w:rsidR="008100A6"/>
    <w:p w:rsidRDefault="008100A6" w:rsidP="008100A6" w:rsidR="008100A6"/>
    <w:p w:rsidRDefault="008100A6" w:rsidP="008100A6" w:rsidR="008100A6" w:rsidRPr="00D2705D">
      <w:pPr>
        <w:jc w:val="center"/>
      </w:pPr>
      <w:r>
        <w:t>5</w:t>
      </w:r>
    </w:p>
    <w:sectPr w:rsidSect="00D27A8D" w:rsidR="008100A6" w:rsidRPr="00D2705D">
      <w:headerReference w:type="default" r:id="rId13"/>
      <w:footerReference w:type="default" r:id="rId14"/>
      <w:pgSz w:code="9" w:h="16838" w:w="11906"/>
      <w:pgMar w:gutter="0" w:footer="709" w:header="709" w:left="1418" w:bottom="993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9B6" w:rsidP="003E27EC" w:rsidR="00F859B6">
      <w:r>
        <w:separator/>
      </w:r>
    </w:p>
  </w:endnote>
  <w:endnote w:id="0" w:type="continuationSeparator">
    <w:p w:rsidRDefault="00F859B6" w:rsidP="003E27EC" w:rsidR="00F85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9B6" w:rsidP="00DB2E85" w:rsidR="00F859B6">
    <w:pPr>
      <w:pStyle w:val="Podnoje"/>
    </w:pPr>
  </w:p>
  <w:p w:rsidRDefault="00F859B6" w:rsidP="005D1E49" w:rsidR="00F859B6">
    <w:pPr>
      <w:pStyle w:val="Podnoje"/>
      <w:jc w:val="cen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9B6" w:rsidR="00F859B6">
    <w:pPr>
      <w:pStyle w:val="Podnoje"/>
      <w:jc w:val="center"/>
    </w:pPr>
  </w:p>
  <w:p w:rsidRDefault="00F859B6" w:rsidR="00F859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9B6" w:rsidP="003E27EC" w:rsidR="00F859B6">
      <w:r>
        <w:separator/>
      </w:r>
    </w:p>
  </w:footnote>
  <w:footnote w:id="0" w:type="continuationSeparator">
    <w:p w:rsidRDefault="00F859B6" w:rsidP="003E27EC" w:rsidR="00F859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9B6" w:rsidP="00FB277E" w:rsidR="00F859B6">
    <w:pPr>
      <w:pStyle w:val="Zaglavlje"/>
      <w:jc w:val="right"/>
      <w:rPr>
        <w:lang w:val="hr-HR"/>
      </w:rPr>
    </w:pPr>
    <w:r>
      <w:rPr>
        <w:lang w:val="hr-HR"/>
      </w:rPr>
      <w:t>13 Stpn-87/15-9</w:t>
    </w:r>
  </w:p>
  <w:p w:rsidRDefault="00F859B6" w:rsidP="00FB277E" w:rsidR="00F859B6" w:rsidRPr="005574DB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9B6" w:rsidP="003E27EC" w:rsidR="00F859B6" w:rsidRPr="003E27EC">
    <w:pPr>
      <w:pStyle w:val="Zaglavlje"/>
      <w:jc w:val="right"/>
      <w:rPr>
        <w:lang w:val="hr-HR"/>
      </w:rPr>
    </w:pPr>
    <w:r>
      <w:rPr>
        <w:lang w:val="hr-HR"/>
      </w:rPr>
      <w:t>13 Stpn-87/15-9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29"/>
    <w:multiLevelType w:val="hybridMultilevel"/>
    <w:tmpl w:val="00004823"/>
    <w:lvl w:tplc="000018BE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</w:lvl>
    <w:lvl w:tplc="FFFFFFFF" w:ilvl="1">
      <w:numFmt w:val="decimal"/>
      <w:lvlText w:val=""/>
      <w:lvlJc w:val="left"/>
      <w:rPr>
        <w:rFonts w:cs="Times New Roman"/>
      </w:rPr>
    </w:lvl>
    <w:lvl w:tplc="FFFFFFFF" w:ilvl="2">
      <w:numFmt w:val="decimal"/>
      <w:lvlText w:val=""/>
      <w:lvlJc w:val="left"/>
      <w:rPr>
        <w:rFonts w:cs="Times New Roman"/>
      </w:rPr>
    </w:lvl>
    <w:lvl w:tplc="FFFFFFFF" w:ilvl="3">
      <w:numFmt w:val="decimal"/>
      <w:lvlText w:val=""/>
      <w:lvlJc w:val="left"/>
      <w:rPr>
        <w:rFonts w:cs="Times New Roman"/>
      </w:rPr>
    </w:lvl>
    <w:lvl w:tplc="FFFFFFFF" w:ilvl="4">
      <w:numFmt w:val="decimal"/>
      <w:lvlText w:val=""/>
      <w:lvlJc w:val="left"/>
      <w:rPr>
        <w:rFonts w:cs="Times New Roman"/>
      </w:rPr>
    </w:lvl>
    <w:lvl w:tplc="FFFFFFFF" w:ilvl="5">
      <w:numFmt w:val="decimal"/>
      <w:lvlText w:val=""/>
      <w:lvlJc w:val="left"/>
      <w:rPr>
        <w:rFonts w:cs="Times New Roman"/>
      </w:rPr>
    </w:lvl>
    <w:lvl w:tplc="FFFFFFFF" w:ilvl="6">
      <w:numFmt w:val="decimal"/>
      <w:lvlText w:val=""/>
      <w:lvlJc w:val="left"/>
      <w:rPr>
        <w:rFonts w:cs="Times New Roman"/>
      </w:rPr>
    </w:lvl>
    <w:lvl w:tplc="FFFFFFFF" w:ilvl="7">
      <w:numFmt w:val="decimal"/>
      <w:lvlText w:val=""/>
      <w:lvlJc w:val="left"/>
      <w:rPr>
        <w:rFonts w:cs="Times New Roman"/>
      </w:rPr>
    </w:lvl>
    <w:lvl w:tplc="FFFFFFFF" w:ilvl="8">
      <w:numFmt w:val="decimal"/>
      <w:lvlText w:val=""/>
      <w:lvlJc w:val="left"/>
      <w:rPr>
        <w:rFonts w:cs="Times New Roman"/>
      </w:rPr>
    </w:lvl>
  </w:abstractNum>
  <w:abstractNum w:abstractNumId="1">
    <w:nsid w:val="00006784"/>
    <w:multiLevelType w:val="hybridMultilevel"/>
    <w:tmpl w:val="00004AE1"/>
    <w:lvl w:tplc="00003D6C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</w:lvl>
    <w:lvl w:tplc="00002CD6" w:ilvl="1">
      <w:start w:val="1"/>
      <w:numFmt w:val="bullet"/>
      <w:lvlText w:val=""/>
      <w:lvlJc w:val="left"/>
      <w:pPr>
        <w:tabs>
          <w:tab w:pos="1440" w:val="num"/>
        </w:tabs>
        <w:ind w:hanging="360" w:left="1440"/>
      </w:pPr>
    </w:lvl>
    <w:lvl w:tplc="FFFFFFFF" w:ilvl="2">
      <w:numFmt w:val="decimal"/>
      <w:lvlText w:val=""/>
      <w:lvlJc w:val="left"/>
      <w:rPr>
        <w:rFonts w:cs="Times New Roman"/>
      </w:rPr>
    </w:lvl>
    <w:lvl w:tplc="FFFFFFFF" w:ilvl="3">
      <w:numFmt w:val="decimal"/>
      <w:lvlText w:val=""/>
      <w:lvlJc w:val="left"/>
      <w:rPr>
        <w:rFonts w:cs="Times New Roman"/>
      </w:rPr>
    </w:lvl>
    <w:lvl w:tplc="FFFFFFFF" w:ilvl="4">
      <w:numFmt w:val="decimal"/>
      <w:lvlText w:val=""/>
      <w:lvlJc w:val="left"/>
      <w:rPr>
        <w:rFonts w:cs="Times New Roman"/>
      </w:rPr>
    </w:lvl>
    <w:lvl w:tplc="FFFFFFFF" w:ilvl="5">
      <w:numFmt w:val="decimal"/>
      <w:lvlText w:val=""/>
      <w:lvlJc w:val="left"/>
      <w:rPr>
        <w:rFonts w:cs="Times New Roman"/>
      </w:rPr>
    </w:lvl>
    <w:lvl w:tplc="FFFFFFFF" w:ilvl="6">
      <w:numFmt w:val="decimal"/>
      <w:lvlText w:val=""/>
      <w:lvlJc w:val="left"/>
      <w:rPr>
        <w:rFonts w:cs="Times New Roman"/>
      </w:rPr>
    </w:lvl>
    <w:lvl w:tplc="FFFFFFFF" w:ilvl="7">
      <w:numFmt w:val="decimal"/>
      <w:lvlText w:val=""/>
      <w:lvlJc w:val="left"/>
      <w:rPr>
        <w:rFonts w:cs="Times New Roman"/>
      </w:rPr>
    </w:lvl>
    <w:lvl w:tplc="FFFFFFFF" w:ilvl="8">
      <w:numFmt w:val="decimal"/>
      <w:lvlText w:val=""/>
      <w:lvlJc w:val="left"/>
      <w:rPr>
        <w:rFonts w:cs="Times New Roman"/>
      </w:rPr>
    </w:lvl>
  </w:abstractNum>
  <w:abstractNum w:abstractNumId="2">
    <w:nsid w:val="000072AE"/>
    <w:multiLevelType w:val="hybridMultilevel"/>
    <w:tmpl w:val="00006952"/>
    <w:lvl w:tplc="00005F90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</w:lvl>
    <w:lvl w:tplc="FFFFFFFF" w:ilvl="1">
      <w:numFmt w:val="decimal"/>
      <w:lvlText w:val=""/>
      <w:lvlJc w:val="left"/>
      <w:rPr>
        <w:rFonts w:cs="Times New Roman"/>
      </w:rPr>
    </w:lvl>
    <w:lvl w:tplc="FFFFFFFF" w:ilvl="2">
      <w:numFmt w:val="decimal"/>
      <w:lvlText w:val=""/>
      <w:lvlJc w:val="left"/>
      <w:rPr>
        <w:rFonts w:cs="Times New Roman"/>
      </w:rPr>
    </w:lvl>
    <w:lvl w:tplc="FFFFFFFF" w:ilvl="3">
      <w:numFmt w:val="decimal"/>
      <w:lvlText w:val=""/>
      <w:lvlJc w:val="left"/>
      <w:rPr>
        <w:rFonts w:cs="Times New Roman"/>
      </w:rPr>
    </w:lvl>
    <w:lvl w:tplc="FFFFFFFF" w:ilvl="4">
      <w:numFmt w:val="decimal"/>
      <w:lvlText w:val=""/>
      <w:lvlJc w:val="left"/>
      <w:rPr>
        <w:rFonts w:cs="Times New Roman"/>
      </w:rPr>
    </w:lvl>
    <w:lvl w:tplc="FFFFFFFF" w:ilvl="5">
      <w:numFmt w:val="decimal"/>
      <w:lvlText w:val=""/>
      <w:lvlJc w:val="left"/>
      <w:rPr>
        <w:rFonts w:cs="Times New Roman"/>
      </w:rPr>
    </w:lvl>
    <w:lvl w:tplc="FFFFFFFF" w:ilvl="6">
      <w:numFmt w:val="decimal"/>
      <w:lvlText w:val=""/>
      <w:lvlJc w:val="left"/>
      <w:rPr>
        <w:rFonts w:cs="Times New Roman"/>
      </w:rPr>
    </w:lvl>
    <w:lvl w:tplc="FFFFFFFF" w:ilvl="7">
      <w:numFmt w:val="decimal"/>
      <w:lvlText w:val=""/>
      <w:lvlJc w:val="left"/>
      <w:rPr>
        <w:rFonts w:cs="Times New Roman"/>
      </w:rPr>
    </w:lvl>
    <w:lvl w:tplc="FFFFFFFF" w:ilvl="8">
      <w:numFmt w:val="decimal"/>
      <w:lvlText w:val=""/>
      <w:lvlJc w:val="left"/>
      <w:rPr>
        <w:rFonts w:cs="Times New Roman"/>
      </w:rPr>
    </w:lvl>
  </w:abstractNum>
  <w:abstractNum w:abstractNumId="3">
    <w:nsid w:val="3AD711B6"/>
    <w:multiLevelType w:val="hybridMultilevel"/>
    <w:tmpl w:val="5ADAD6B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1DD5"/>
    <w:rsid w:val="00021418"/>
    <w:rsid w:val="00062A99"/>
    <w:rsid w:val="00073F4A"/>
    <w:rsid w:val="00081DAA"/>
    <w:rsid w:val="000A0F1A"/>
    <w:rsid w:val="000A36EB"/>
    <w:rsid w:val="000B1CC0"/>
    <w:rsid w:val="000E75EA"/>
    <w:rsid w:val="00140769"/>
    <w:rsid w:val="00150C37"/>
    <w:rsid w:val="001769C4"/>
    <w:rsid w:val="001C7439"/>
    <w:rsid w:val="00235A99"/>
    <w:rsid w:val="00240420"/>
    <w:rsid w:val="00254DB2"/>
    <w:rsid w:val="002569C6"/>
    <w:rsid w:val="0026244B"/>
    <w:rsid w:val="0026686C"/>
    <w:rsid w:val="00280570"/>
    <w:rsid w:val="002F4F64"/>
    <w:rsid w:val="002F7D74"/>
    <w:rsid w:val="0030131E"/>
    <w:rsid w:val="00316897"/>
    <w:rsid w:val="00353962"/>
    <w:rsid w:val="0037527C"/>
    <w:rsid w:val="003A2C68"/>
    <w:rsid w:val="003B2826"/>
    <w:rsid w:val="003B2C17"/>
    <w:rsid w:val="003E27EC"/>
    <w:rsid w:val="00415FA6"/>
    <w:rsid w:val="004324DF"/>
    <w:rsid w:val="0044284F"/>
    <w:rsid w:val="00447C56"/>
    <w:rsid w:val="004544C3"/>
    <w:rsid w:val="004B7199"/>
    <w:rsid w:val="004D7F30"/>
    <w:rsid w:val="004E1E19"/>
    <w:rsid w:val="00532D11"/>
    <w:rsid w:val="00544D94"/>
    <w:rsid w:val="005461CF"/>
    <w:rsid w:val="00547334"/>
    <w:rsid w:val="005715A3"/>
    <w:rsid w:val="0057574D"/>
    <w:rsid w:val="005C61DC"/>
    <w:rsid w:val="005D1E49"/>
    <w:rsid w:val="005F2DD2"/>
    <w:rsid w:val="005F7007"/>
    <w:rsid w:val="0061781B"/>
    <w:rsid w:val="00687A54"/>
    <w:rsid w:val="006A556F"/>
    <w:rsid w:val="006A680F"/>
    <w:rsid w:val="006B4C15"/>
    <w:rsid w:val="006B65B1"/>
    <w:rsid w:val="006D51AF"/>
    <w:rsid w:val="006F069E"/>
    <w:rsid w:val="006F703D"/>
    <w:rsid w:val="00700246"/>
    <w:rsid w:val="0070681E"/>
    <w:rsid w:val="00722E8F"/>
    <w:rsid w:val="00725264"/>
    <w:rsid w:val="00735ACB"/>
    <w:rsid w:val="00751C62"/>
    <w:rsid w:val="00770D03"/>
    <w:rsid w:val="00772D25"/>
    <w:rsid w:val="007D56BD"/>
    <w:rsid w:val="007E5F6B"/>
    <w:rsid w:val="007F1D58"/>
    <w:rsid w:val="008100A6"/>
    <w:rsid w:val="00837F99"/>
    <w:rsid w:val="008431D6"/>
    <w:rsid w:val="00863D62"/>
    <w:rsid w:val="00891F67"/>
    <w:rsid w:val="008A4A6C"/>
    <w:rsid w:val="008C6233"/>
    <w:rsid w:val="00911202"/>
    <w:rsid w:val="00935FCD"/>
    <w:rsid w:val="009606DD"/>
    <w:rsid w:val="00983B5A"/>
    <w:rsid w:val="00991318"/>
    <w:rsid w:val="009F625C"/>
    <w:rsid w:val="00A0505F"/>
    <w:rsid w:val="00A26D16"/>
    <w:rsid w:val="00A65909"/>
    <w:rsid w:val="00B126CD"/>
    <w:rsid w:val="00B46D29"/>
    <w:rsid w:val="00B62E3E"/>
    <w:rsid w:val="00BB2EFC"/>
    <w:rsid w:val="00BD7E74"/>
    <w:rsid w:val="00BE4D89"/>
    <w:rsid w:val="00BF2834"/>
    <w:rsid w:val="00C01B60"/>
    <w:rsid w:val="00C315B7"/>
    <w:rsid w:val="00CB0431"/>
    <w:rsid w:val="00CC6853"/>
    <w:rsid w:val="00D04496"/>
    <w:rsid w:val="00D2705D"/>
    <w:rsid w:val="00D27A8D"/>
    <w:rsid w:val="00D44B02"/>
    <w:rsid w:val="00D820AC"/>
    <w:rsid w:val="00D90419"/>
    <w:rsid w:val="00DB2E85"/>
    <w:rsid w:val="00DE3764"/>
    <w:rsid w:val="00DF34A7"/>
    <w:rsid w:val="00E31208"/>
    <w:rsid w:val="00E439BB"/>
    <w:rsid w:val="00E71574"/>
    <w:rsid w:val="00E8538B"/>
    <w:rsid w:val="00EC635A"/>
    <w:rsid w:val="00EC6F90"/>
    <w:rsid w:val="00EE2BD3"/>
    <w:rsid w:val="00EF54BF"/>
    <w:rsid w:val="00EF7FCA"/>
    <w:rsid w:val="00F21F79"/>
    <w:rsid w:val="00F3726B"/>
    <w:rsid w:val="00F40F26"/>
    <w:rsid w:val="00F54C12"/>
    <w:rsid w:val="00F731D8"/>
    <w:rsid w:val="00F800DB"/>
    <w:rsid w:val="00F859B6"/>
    <w:rsid w:val="00FB277E"/>
    <w:rsid w:val="00FB597C"/>
    <w:rsid w:val="00FC40D0"/>
    <w:rsid w:val="00FC5AE0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uiPriority="20" w:name="Emphasis"/>
    <w:lsdException w:uiPriority="99" w:name="Plain Tex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C6233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C6233"/>
    <w:pPr>
      <w:keepNext/>
      <w:spacing w:after="60" w:before="240"/>
      <w:outlineLvl w:val="2"/>
    </w:pPr>
    <w:rPr>
      <w:rFonts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C6233"/>
    <w:pPr>
      <w:keepNext/>
      <w:keepLines/>
      <w:spacing w:lineRule="auto" w:line="276" w:before="200"/>
      <w:outlineLvl w:val="3"/>
    </w:pPr>
    <w:rPr>
      <w:rFonts w:hAnsi="Cambria" w:ascii="Cambria"/>
      <w:b/>
      <w:bCs/>
      <w:i/>
      <w:iCs/>
      <w:color w:val="4F81BD"/>
      <w:sz w:val="22"/>
      <w:szCs w:val="22"/>
      <w:lang w:eastAsia="en-US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C6233"/>
    <w:pPr>
      <w:keepNext/>
      <w:jc w:val="both"/>
      <w:outlineLvl w:val="5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true" w:styleId="TijelotekstaChar" w:type="character">
    <w:name w:val="Tijelo teksta Char"/>
    <w:link w:val="Tijeloteksta"/>
    <w:rsid w:val="000E75EA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722E8F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uiPriority w:val="99"/>
    <w:rsid w:val="00722E8F"/>
    <w:rPr>
      <w:sz w:val="24"/>
      <w:szCs w:val="24"/>
      <w:lang w:eastAsia="x-none" w:val="x-none"/>
    </w:rPr>
  </w:style>
  <w:style w:styleId="Brojstranice" w:type="character">
    <w:name w:val="page number"/>
    <w:rsid w:val="00722E8F"/>
  </w:style>
  <w:style w:styleId="Podnoje" w:type="paragraph">
    <w:name w:val="footer"/>
    <w:basedOn w:val="Normal"/>
    <w:link w:val="PodnojeChar"/>
    <w:uiPriority w:val="99"/>
    <w:rsid w:val="00722E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22E8F"/>
    <w:rPr>
      <w:sz w:val="24"/>
      <w:szCs w:val="24"/>
    </w:rPr>
  </w:style>
  <w:style w:styleId="Hiperveza" w:type="character">
    <w:name w:val="Hyperlink"/>
    <w:uiPriority w:val="99"/>
    <w:unhideWhenUsed/>
    <w:rsid w:val="00722E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722E8F"/>
    <w:rPr>
      <w:color w:val="800080"/>
      <w:u w:val="single"/>
    </w:rPr>
  </w:style>
  <w:style w:styleId="Obinitekst" w:type="paragraph">
    <w:name w:val="Plain Text"/>
    <w:basedOn w:val="Normal"/>
    <w:link w:val="ObinitekstChar"/>
    <w:uiPriority w:val="99"/>
    <w:unhideWhenUsed/>
    <w:rsid w:val="00722E8F"/>
    <w:rPr>
      <w:rFonts w:eastAsia="Calibri" w:hAnsi="Consolas" w:ascii="Consolas"/>
      <w:sz w:val="21"/>
      <w:szCs w:val="21"/>
      <w:lang w:eastAsia="en-US" w:val="x-none"/>
    </w:rPr>
  </w:style>
  <w:style w:customStyle="true" w:styleId="ObinitekstChar" w:type="character">
    <w:name w:val="Obični tekst Char"/>
    <w:link w:val="Obinitekst"/>
    <w:uiPriority w:val="99"/>
    <w:rsid w:val="00722E8F"/>
    <w:rPr>
      <w:rFonts w:eastAsia="Calibri" w:hAnsi="Consolas" w:ascii="Consolas"/>
      <w:sz w:val="21"/>
      <w:szCs w:val="21"/>
      <w:lang w:eastAsia="en-US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722E8F"/>
    <w:pPr>
      <w:ind w:left="720"/>
    </w:pPr>
  </w:style>
  <w:style w:customStyle="true" w:styleId="Odlomakpopisa1" w:type="paragraph">
    <w:name w:val="Odlomak popisa1"/>
    <w:basedOn w:val="Normal"/>
    <w:rsid w:val="00722E8F"/>
    <w:pPr>
      <w:ind w:left="720"/>
      <w:contextualSpacing/>
    </w:pPr>
  </w:style>
  <w:style w:customStyle="true" w:styleId="xl105" w:type="paragraph">
    <w:name w:val="xl105"/>
    <w:basedOn w:val="Normal"/>
    <w:rsid w:val="00722E8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sz w:val="20"/>
      <w:szCs w:val="20"/>
    </w:rPr>
  </w:style>
  <w:style w:customStyle="true" w:styleId="Bezproreda1" w:type="paragraph">
    <w:name w:val="Bez proreda1"/>
    <w:uiPriority w:val="1"/>
    <w:qFormat/>
    <w:rsid w:val="00722E8F"/>
    <w:rPr>
      <w:rFonts w:eastAsia="Calibri" w:hAnsi="Calibri" w:ascii="Calibri"/>
      <w:sz w:val="22"/>
      <w:szCs w:val="22"/>
      <w:lang w:eastAsia="en-US"/>
    </w:rPr>
  </w:style>
  <w:style w:customStyle="true" w:styleId="font7" w:type="paragraph">
    <w:name w:val="font7"/>
    <w:basedOn w:val="Normal"/>
    <w:rsid w:val="00722E8F"/>
    <w:pPr>
      <w:spacing w:afterAutospacing="true" w:after="100" w:beforeAutospacing="true" w:before="100"/>
    </w:pPr>
    <w:rPr>
      <w:rFonts w:hAnsi="Calibri" w:ascii="Calibri"/>
      <w:b/>
      <w:bCs/>
      <w:color w:val="000000"/>
      <w:sz w:val="20"/>
      <w:szCs w:val="20"/>
    </w:rPr>
  </w:style>
  <w:style w:customStyle="true" w:styleId="xl83" w:type="paragraph">
    <w:name w:val="xl83"/>
    <w:basedOn w:val="Normal"/>
    <w:rsid w:val="00722E8F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OdlomakpopisaChar" w:type="character">
    <w:name w:val="Odlomak popisa Char"/>
    <w:link w:val="Odlomakpopisa"/>
    <w:uiPriority w:val="34"/>
    <w:locked/>
    <w:rsid w:val="002569C6"/>
    <w:rPr>
      <w:sz w:val="24"/>
      <w:szCs w:val="24"/>
    </w:rPr>
  </w:style>
  <w:style w:styleId="Naglaeno" w:type="character">
    <w:name w:val="Strong"/>
    <w:qFormat/>
    <w:rsid w:val="00316897"/>
    <w:rPr>
      <w:b/>
      <w:bCs/>
    </w:rPr>
  </w:style>
  <w:style w:styleId="Bezproreda" w:type="paragraph">
    <w:name w:val="No Spacing"/>
    <w:uiPriority w:val="1"/>
    <w:qFormat/>
    <w:rsid w:val="007E5F6B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8C6233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semiHidden/>
    <w:rsid w:val="008C6233"/>
    <w:rPr>
      <w:rFonts w:cs="Times New Roman"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8C6233"/>
    <w:rPr>
      <w:rFonts w:hAnsi="Cambria" w:ascii="Cambria"/>
      <w:b/>
      <w:bCs/>
      <w:i/>
      <w:iCs/>
      <w:color w:val="4F81BD"/>
      <w:sz w:val="22"/>
      <w:szCs w:val="22"/>
      <w:lang w:eastAsia="en-US"/>
    </w:rPr>
  </w:style>
  <w:style w:customStyle="true" w:styleId="Naslov6Char" w:type="character">
    <w:name w:val="Naslov 6 Char"/>
    <w:link w:val="Naslov6"/>
    <w:semiHidden/>
    <w:rsid w:val="008C6233"/>
    <w:rPr>
      <w:b/>
      <w:sz w:val="24"/>
    </w:rPr>
  </w:style>
  <w:style w:customStyle="true" w:styleId="Naslov1Char" w:type="character">
    <w:name w:val="Naslov 1 Char"/>
    <w:link w:val="Naslov1"/>
    <w:rsid w:val="008C6233"/>
    <w:rPr>
      <w:b/>
      <w:bCs/>
      <w:sz w:val="28"/>
      <w:szCs w:val="24"/>
    </w:rPr>
  </w:style>
  <w:style w:customStyle="true" w:styleId="TekstbaloniaChar" w:type="character">
    <w:name w:val="Tekst balončića Char"/>
    <w:link w:val="Tekstbalonia"/>
    <w:uiPriority w:val="99"/>
    <w:semiHidden/>
    <w:rsid w:val="008C6233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8C623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Istaknuto" w:type="character">
    <w:name w:val="Emphasis"/>
    <w:uiPriority w:val="20"/>
    <w:qFormat/>
    <w:rsid w:val="008C6233"/>
    <w:rPr>
      <w:b/>
      <w:bCs/>
      <w:i w:val="false"/>
      <w:iCs w:val="false"/>
    </w:rPr>
  </w:style>
  <w:style w:customStyle="true" w:styleId="st" w:type="character">
    <w:name w:val="st"/>
    <w:rsid w:val="008C6233"/>
  </w:style>
  <w:style w:styleId="Tekstrezerviranogmjesta" w:type="character">
    <w:name w:val="Placeholder Text"/>
    <w:basedOn w:val="Zadanifontodlomka"/>
    <w:uiPriority w:val="99"/>
    <w:semiHidden/>
    <w:rsid w:val="00772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 w:uiPriority="20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C6233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C6233"/>
    <w:pPr>
      <w:keepNext/>
      <w:spacing w:after="60" w:before="240"/>
      <w:outlineLvl w:val="2"/>
    </w:pPr>
    <w:rPr>
      <w:rFonts w:ascii="Cambria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C6233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C6233"/>
    <w:pPr>
      <w:keepNext/>
      <w:jc w:val="both"/>
      <w:outlineLvl w:val="5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1" w:styleId="TijelotekstaChar" w:type="character">
    <w:name w:val="Tijelo teksta Char"/>
    <w:link w:val="Tijeloteksta"/>
    <w:rsid w:val="000E75EA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722E8F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722E8F"/>
    <w:rPr>
      <w:sz w:val="24"/>
      <w:szCs w:val="24"/>
      <w:lang w:eastAsia="x-none" w:val="x-none"/>
    </w:rPr>
  </w:style>
  <w:style w:styleId="Brojstranice" w:type="character">
    <w:name w:val="page number"/>
    <w:rsid w:val="00722E8F"/>
  </w:style>
  <w:style w:styleId="Podnoje" w:type="paragraph">
    <w:name w:val="footer"/>
    <w:basedOn w:val="Normal"/>
    <w:link w:val="PodnojeChar"/>
    <w:uiPriority w:val="99"/>
    <w:rsid w:val="00722E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22E8F"/>
    <w:rPr>
      <w:sz w:val="24"/>
      <w:szCs w:val="24"/>
    </w:rPr>
  </w:style>
  <w:style w:styleId="Hiperveza" w:type="character">
    <w:name w:val="Hyperlink"/>
    <w:uiPriority w:val="99"/>
    <w:unhideWhenUsed/>
    <w:rsid w:val="00722E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722E8F"/>
    <w:rPr>
      <w:color w:val="800080"/>
      <w:u w:val="single"/>
    </w:rPr>
  </w:style>
  <w:style w:styleId="Obinitekst" w:type="paragraph">
    <w:name w:val="Plain Text"/>
    <w:basedOn w:val="Normal"/>
    <w:link w:val="ObinitekstChar"/>
    <w:uiPriority w:val="99"/>
    <w:unhideWhenUsed/>
    <w:rsid w:val="00722E8F"/>
    <w:rPr>
      <w:rFonts w:ascii="Consolas" w:eastAsia="Calibri" w:hAnsi="Consolas"/>
      <w:sz w:val="21"/>
      <w:szCs w:val="21"/>
      <w:lang w:eastAsia="en-US" w:val="x-none"/>
    </w:rPr>
  </w:style>
  <w:style w:customStyle="1" w:styleId="ObinitekstChar" w:type="character">
    <w:name w:val="Obični tekst Char"/>
    <w:link w:val="Obinitekst"/>
    <w:uiPriority w:val="99"/>
    <w:rsid w:val="00722E8F"/>
    <w:rPr>
      <w:rFonts w:ascii="Consolas" w:eastAsia="Calibri" w:hAnsi="Consolas"/>
      <w:sz w:val="21"/>
      <w:szCs w:val="21"/>
      <w:lang w:eastAsia="en-US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722E8F"/>
    <w:pPr>
      <w:ind w:left="720"/>
    </w:pPr>
  </w:style>
  <w:style w:customStyle="1" w:styleId="Odlomakpopisa1" w:type="paragraph">
    <w:name w:val="Odlomak popisa1"/>
    <w:basedOn w:val="Normal"/>
    <w:rsid w:val="00722E8F"/>
    <w:pPr>
      <w:ind w:left="720"/>
      <w:contextualSpacing/>
    </w:pPr>
  </w:style>
  <w:style w:customStyle="1" w:styleId="xl105" w:type="paragraph">
    <w:name w:val="xl105"/>
    <w:basedOn w:val="Normal"/>
    <w:rsid w:val="00722E8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sz w:val="20"/>
      <w:szCs w:val="20"/>
    </w:rPr>
  </w:style>
  <w:style w:customStyle="1" w:styleId="Bezproreda1" w:type="paragraph">
    <w:name w:val="Bez proreda1"/>
    <w:uiPriority w:val="1"/>
    <w:qFormat/>
    <w:rsid w:val="00722E8F"/>
    <w:rPr>
      <w:rFonts w:ascii="Calibri" w:eastAsia="Calibri" w:hAnsi="Calibri"/>
      <w:sz w:val="22"/>
      <w:szCs w:val="22"/>
      <w:lang w:eastAsia="en-US"/>
    </w:rPr>
  </w:style>
  <w:style w:customStyle="1" w:styleId="font7" w:type="paragraph">
    <w:name w:val="font7"/>
    <w:basedOn w:val="Normal"/>
    <w:rsid w:val="00722E8F"/>
    <w:pPr>
      <w:spacing w:after="100" w:afterAutospacing="1" w:before="100" w:beforeAutospacing="1"/>
    </w:pPr>
    <w:rPr>
      <w:rFonts w:ascii="Calibri" w:hAnsi="Calibri"/>
      <w:b/>
      <w:bCs/>
      <w:color w:val="000000"/>
      <w:sz w:val="20"/>
      <w:szCs w:val="20"/>
    </w:rPr>
  </w:style>
  <w:style w:customStyle="1" w:styleId="xl83" w:type="paragraph">
    <w:name w:val="xl83"/>
    <w:basedOn w:val="Normal"/>
    <w:rsid w:val="00722E8F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OdlomakpopisaChar" w:type="character">
    <w:name w:val="Odlomak popisa Char"/>
    <w:link w:val="Odlomakpopisa"/>
    <w:uiPriority w:val="34"/>
    <w:locked/>
    <w:rsid w:val="002569C6"/>
    <w:rPr>
      <w:sz w:val="24"/>
      <w:szCs w:val="24"/>
    </w:rPr>
  </w:style>
  <w:style w:styleId="Naglaeno" w:type="character">
    <w:name w:val="Strong"/>
    <w:qFormat/>
    <w:rsid w:val="00316897"/>
    <w:rPr>
      <w:b/>
      <w:bCs/>
    </w:rPr>
  </w:style>
  <w:style w:styleId="Bezproreda" w:type="paragraph">
    <w:name w:val="No Spacing"/>
    <w:uiPriority w:val="1"/>
    <w:qFormat/>
    <w:rsid w:val="007E5F6B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8C6233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semiHidden/>
    <w:rsid w:val="008C6233"/>
    <w:rPr>
      <w:rFonts w:ascii="Cambria" w:cs="Times New Roman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8C6233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customStyle="1" w:styleId="Naslov6Char" w:type="character">
    <w:name w:val="Naslov 6 Char"/>
    <w:link w:val="Naslov6"/>
    <w:semiHidden/>
    <w:rsid w:val="008C6233"/>
    <w:rPr>
      <w:b/>
      <w:sz w:val="24"/>
    </w:rPr>
  </w:style>
  <w:style w:customStyle="1" w:styleId="Naslov1Char" w:type="character">
    <w:name w:val="Naslov 1 Char"/>
    <w:link w:val="Naslov1"/>
    <w:rsid w:val="008C6233"/>
    <w:rPr>
      <w:b/>
      <w:bCs/>
      <w:sz w:val="28"/>
      <w:szCs w:val="24"/>
    </w:rPr>
  </w:style>
  <w:style w:customStyle="1" w:styleId="TekstbaloniaChar" w:type="character">
    <w:name w:val="Tekst balončića Char"/>
    <w:link w:val="Tekstbalonia"/>
    <w:uiPriority w:val="99"/>
    <w:semiHidden/>
    <w:rsid w:val="008C623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8C623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Istaknuto" w:type="character">
    <w:name w:val="Emphasis"/>
    <w:uiPriority w:val="20"/>
    <w:qFormat/>
    <w:rsid w:val="008C6233"/>
    <w:rPr>
      <w:b/>
      <w:bCs/>
      <w:i w:val="0"/>
      <w:iCs w:val="0"/>
    </w:rPr>
  </w:style>
  <w:style w:customStyle="1" w:styleId="st" w:type="character">
    <w:name w:val="st"/>
    <w:rsid w:val="008C6233"/>
  </w:style>
  <w:style w:styleId="Tekstrezerviranogmjesta" w:type="character">
    <w:name w:val="Placeholder Text"/>
    <w:basedOn w:val="Zadanifontodlomka"/>
    <w:uiPriority w:val="99"/>
    <w:semiHidden/>
    <w:rsid w:val="00772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42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28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66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Stpn-87/2015</izvorni_sadrzaj>
    <derivirana_varijabla naziv="DomainObject.Predmet.OznakaBroj_1">Stpn-87/2015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VINKO MILIČEVIĆ</izvorni_sadrzaj>
    <derivirana_varijabla naziv="DomainObject.Predmet.ProtustrankaFormated_1">  VINKO MILIČEVIĆ</derivirana_varijabla>
  </DomainObject.Predmet.ProtustrankaFormated>
  <DomainObject.Predmet.ProtustrankaFormatedOIB>
    <izvorni_sadrzaj>  VINKO MILIČEVIĆ, OIB 87734366343</izvorni_sadrzaj>
    <derivirana_varijabla naziv="DomainObject.Predmet.ProtustrankaFormatedOIB_1">  VINKO MILIČEVIĆ, OIB 87734366343</derivirana_varijabla>
  </DomainObject.Predmet.ProtustrankaFormatedOIB>
  <DomainObject.Predmet.ProtustrankaFormatedWithAdress>
    <izvorni_sadrzaj> VINKO MILIČEVIĆ</izvorni_sadrzaj>
    <derivirana_varijabla naziv="DomainObject.Predmet.ProtustrankaFormatedWithAdress_1"> VINKO MILIČEVIĆ</derivirana_varijabla>
  </DomainObject.Predmet.ProtustrankaFormatedWithAdress>
  <DomainObject.Predmet.ProtustrankaFormatedWithAdressOIB>
    <izvorni_sadrzaj> VINKO MILIČEVIĆ, OIB 87734366343</izvorni_sadrzaj>
    <derivirana_varijabla naziv="DomainObject.Predmet.ProtustrankaFormatedWithAdressOIB_1"> VINKO MILIČEVIĆ, OIB 87734366343</derivirana_varijabla>
  </DomainObject.Predmet.ProtustrankaFormatedWithAdressOIB>
  <DomainObject.Predmet.ProtustrankaWithAdress>
    <izvorni_sadrzaj>VINKO MILIČEVIĆ </izvorni_sadrzaj>
    <derivirana_varijabla naziv="DomainObject.Predmet.ProtustrankaWithAdress_1">VINKO MILIČEVIĆ </derivirana_varijabla>
  </DomainObject.Predmet.ProtustrankaWithAdress>
  <DomainObject.Predmet.ProtustrankaWithAdressOIB>
    <izvorni_sadrzaj>VINKO MILIČEVIĆ, OIB 87734366343</izvorni_sadrzaj>
    <derivirana_varijabla naziv="DomainObject.Predmet.ProtustrankaWithAdressOIB_1">VINKO MILIČEVIĆ, OIB 87734366343</derivirana_varijabla>
  </DomainObject.Predmet.ProtustrankaWithAdressOIB>
  <DomainObject.Predmet.ProtustrankaNazivFormated>
    <izvorni_sadrzaj>VINKO MILIČEVIĆ</izvorni_sadrzaj>
    <derivirana_varijabla naziv="DomainObject.Predmet.ProtustrankaNazivFormated_1">VINKO MILIČEVIĆ</derivirana_varijabla>
  </DomainObject.Predmet.ProtustrankaNazivFormated>
  <DomainObject.Predmet.ProtustrankaNazivFormatedOIB>
    <izvorni_sadrzaj>VINKO MILIČEVIĆ, OIB 87734366343</izvorni_sadrzaj>
    <derivirana_varijabla naziv="DomainObject.Predmet.ProtustrankaNazivFormatedOIB_1">VINKO MILIČEVIĆ, OIB 87734366343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Miličević</izvorni_sadrzaj>
    <derivirana_varijabla naziv="DomainObject.Predmet.StrankaFormated_1">  Vinko Miličević</derivirana_varijabla>
  </DomainObject.Predmet.StrankaFormated>
  <DomainObject.Predmet.StrankaFormatedOIB>
    <izvorni_sadrzaj>  Vinko Miličević, OIB 87734366343</izvorni_sadrzaj>
    <derivirana_varijabla naziv="DomainObject.Predmet.StrankaFormatedOIB_1">  Vinko Miličević, OIB 87734366343</derivirana_varijabla>
  </DomainObject.Predmet.StrankaFormatedOIB>
  <DomainObject.Predmet.StrankaFormatedWithAdress>
    <izvorni_sadrzaj> Vinko Miličević, Sv.leopolda Bogdana Mandića 259, 31000 Osijek</izvorni_sadrzaj>
    <derivirana_varijabla naziv="DomainObject.Predmet.StrankaFormatedWithAdress_1"> Vinko Miličević, Sv.leopolda Bogdana Mandića 259, 31000 Osijek</derivirana_varijabla>
  </DomainObject.Predmet.StrankaFormatedWithAdress>
  <DomainObject.Predmet.StrankaFormatedWithAdressOIB>
    <izvorni_sadrzaj> Vinko Miličević, OIB 87734366343, Sv.leopolda Bogdana Mandića 259, 31000 Osijek</izvorni_sadrzaj>
    <derivirana_varijabla naziv="DomainObject.Predmet.StrankaFormatedWithAdressOIB_1"> Vinko Miličević, OIB 87734366343, Sv.leopolda Bogdana Mandića 259, 31000 Osijek</derivirana_varijabla>
  </DomainObject.Predmet.StrankaFormatedWithAdressOIB>
  <DomainObject.Predmet.StrankaWithAdress>
    <izvorni_sadrzaj>Vinko Miličević Sv.leopolda Bogdana Mandića 259,31000 Osijek</izvorni_sadrzaj>
    <derivirana_varijabla naziv="DomainObject.Predmet.StrankaWithAdress_1">Vinko Miličević Sv.leopolda Bogdana Mandića 259,31000 Osijek</derivirana_varijabla>
  </DomainObject.Predmet.StrankaWithAdress>
  <DomainObject.Predmet.StrankaWithAdressOIB>
    <izvorni_sadrzaj>Vinko Miličević, OIB 87734366343, Sv.leopolda Bogdana Mandića 259,31000 Osijek</izvorni_sadrzaj>
    <derivirana_varijabla naziv="DomainObject.Predmet.StrankaWithAdressOIB_1">Vinko Miličević, OIB 87734366343, Sv.leopolda Bogdana Mandića 259,31000 Osijek</derivirana_varijabla>
  </DomainObject.Predmet.StrankaWithAdressOIB>
  <DomainObject.Predmet.StrankaNazivFormated>
    <izvorni_sadrzaj>Vinko Miličević</izvorni_sadrzaj>
    <derivirana_varijabla naziv="DomainObject.Predmet.StrankaNazivFormated_1">Vinko Miličević</derivirana_varijabla>
  </DomainObject.Predmet.StrankaNazivFormated>
  <DomainObject.Predmet.StrankaNazivFormatedOIB>
    <izvorni_sadrzaj>Vinko Miličević, OIB 87734366343</izvorni_sadrzaj>
    <derivirana_varijabla naziv="DomainObject.Predmet.StrankaNazivFormatedOIB_1">Vinko Miličević, OIB 87734366343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Vinko Miličević</item>
    </izvorni_sadrzaj>
    <derivirana_varijabla naziv="DomainObject.Predmet.StrankaListFormated_1">
      <item>Vinko Miličević</item>
    </derivirana_varijabla>
  </DomainObject.Predmet.StrankaListFormated>
  <DomainObject.Predmet.StrankaListFormatedOIB>
    <izvorni_sadrzaj>
      <item>Vinko Miličević, OIB 87734366343</item>
    </izvorni_sadrzaj>
    <derivirana_varijabla naziv="DomainObject.Predmet.StrankaListFormatedOIB_1">
      <item>Vinko Miličević, OIB 87734366343</item>
    </derivirana_varijabla>
  </DomainObject.Predmet.StrankaListFormatedOIB>
  <DomainObject.Predmet.StrankaListFormatedWithAdress>
    <izvorni_sadrzaj>
      <item>Vinko Miličević, Sv.leopolda Bogdana Mandića 259, 31000 Osijek</item>
    </izvorni_sadrzaj>
    <derivirana_varijabla naziv="DomainObject.Predmet.StrankaListFormatedWithAdress_1">
      <item>Vinko Miličević, Sv.leopolda Bogdana Mandića 259, 31000 Osijek</item>
    </derivirana_varijabla>
  </DomainObject.Predmet.StrankaListFormatedWithAdress>
  <DomainObject.Predmet.StrankaListFormatedWithAdressOIB>
    <izvorni_sadrzaj>
      <item>Vinko Miličević, OIB 87734366343, Sv.leopolda Bogdana Mandića 259, 31000 Osijek</item>
    </izvorni_sadrzaj>
    <derivirana_varijabla naziv="DomainObject.Predmet.StrankaListFormatedWithAdressOIB_1">
      <item>Vinko Miličević, OIB 87734366343, Sv.leopolda Bogdana Mandića 259, 31000 Osijek</item>
    </derivirana_varijabla>
  </DomainObject.Predmet.StrankaListFormatedWithAdressOIB>
  <DomainObject.Predmet.StrankaListNazivFormated>
    <izvorni_sadrzaj>
      <item>Vinko Miličević</item>
    </izvorni_sadrzaj>
    <derivirana_varijabla naziv="DomainObject.Predmet.StrankaListNazivFormated_1">
      <item>Vinko Miličević</item>
    </derivirana_varijabla>
  </DomainObject.Predmet.StrankaListNazivFormated>
  <DomainObject.Predmet.StrankaListNazivFormatedOIB>
    <izvorni_sadrzaj>
      <item>Vinko Miličević, OIB 87734366343</item>
    </izvorni_sadrzaj>
    <derivirana_varijabla naziv="DomainObject.Predmet.StrankaListNazivFormatedOIB_1">
      <item>Vinko Miličević, OIB 87734366343</item>
    </derivirana_varijabla>
  </DomainObject.Predmet.StrankaListNazivFormatedOIB>
  <DomainObject.Predmet.ProtuStrankaListFormated>
    <izvorni_sadrzaj>
      <item>VINKO MILIČEVIĆ</item>
    </izvorni_sadrzaj>
    <derivirana_varijabla naziv="DomainObject.Predmet.ProtuStrankaListFormated_1">
      <item>VINKO MILIČEVIĆ</item>
    </derivirana_varijabla>
  </DomainObject.Predmet.ProtuStrankaListFormated>
  <DomainObject.Predmet.ProtuStrankaListFormatedOIB>
    <izvorni_sadrzaj>
      <item>VINKO MILIČEVIĆ, OIB 87734366343</item>
    </izvorni_sadrzaj>
    <derivirana_varijabla naziv="DomainObject.Predmet.ProtuStrankaListFormatedOIB_1">
      <item>VINKO MILIČEVIĆ, OIB 87734366343</item>
    </derivirana_varijabla>
  </DomainObject.Predmet.ProtuStrankaListFormatedOIB>
  <DomainObject.Predmet.ProtuStrankaListFormatedWithAdress>
    <izvorni_sadrzaj>
      <item>VINKO MILIČEVIĆ</item>
    </izvorni_sadrzaj>
    <derivirana_varijabla naziv="DomainObject.Predmet.ProtuStrankaListFormatedWithAdress_1">
      <item>VINKO MILIČEVIĆ</item>
    </derivirana_varijabla>
  </DomainObject.Predmet.ProtuStrankaListFormatedWithAdress>
  <DomainObject.Predmet.ProtuStrankaListFormatedWithAdressOIB>
    <izvorni_sadrzaj>
      <item>VINKO MILIČEVIĆ, OIB 87734366343</item>
    </izvorni_sadrzaj>
    <derivirana_varijabla naziv="DomainObject.Predmet.ProtuStrankaListFormatedWithAdressOIB_1">
      <item>VINKO MILIČEVIĆ, OIB 87734366343</item>
    </derivirana_varijabla>
  </DomainObject.Predmet.ProtuStrankaListFormatedWithAdressOIB>
  <DomainObject.Predmet.ProtuStrankaListNazivFormated>
    <izvorni_sadrzaj>
      <item>VINKO MILIČEVIĆ</item>
    </izvorni_sadrzaj>
    <derivirana_varijabla naziv="DomainObject.Predmet.ProtuStrankaListNazivFormated_1">
      <item>VINKO MILIČEVIĆ</item>
    </derivirana_varijabla>
  </DomainObject.Predmet.ProtuStrankaListNazivFormated>
  <DomainObject.Predmet.ProtuStrankaListNazivFormatedOIB>
    <izvorni_sadrzaj>
      <item>VINKO MILIČEVIĆ, OIB 87734366343</item>
    </izvorni_sadrzaj>
    <derivirana_varijabla naziv="DomainObject.Predmet.ProtuStrankaListNazivFormatedOIB_1">
      <item>VINKO MILIČEVIĆ, OIB 87734366343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Vinko Miličević</izvorni_sadrzaj>
    <derivirana_varijabla naziv="DomainObject.Predmet.StrankaIDrugi_1">Vinko Miličević</derivirana_varijabla>
  </DomainObject.Predmet.StrankaIDrugi>
  <DomainObject.Predmet.ProtustrankaIDrugi>
    <izvorni_sadrzaj>VINKO MILIČEVIĆ</izvorni_sadrzaj>
    <derivirana_varijabla naziv="DomainObject.Predmet.ProtustrankaIDrugi_1">VINKO MILIČEVIĆ</derivirana_varijabla>
  </DomainObject.Predmet.ProtustrankaIDrugi>
  <DomainObject.Predmet.StrankaIDrugiAdressOIB>
    <izvorni_sadrzaj>Vinko Miličević, OIB 87734366343, Sv.leopolda Bogdana Mandića 259, 31000 Osijek</izvorni_sadrzaj>
    <derivirana_varijabla naziv="DomainObject.Predmet.StrankaIDrugiAdressOIB_1">Vinko Miličević, OIB 87734366343, Sv.leopolda Bogdana Mandića 259, 31000 Osijek</derivirana_varijabla>
  </DomainObject.Predmet.StrankaIDrugiAdressOIB>
  <DomainObject.Predmet.ProtustrankaIDrugiAdressOIB>
    <izvorni_sadrzaj>VINKO MILIČEVIĆ, OIB 87734366343</izvorni_sadrzaj>
    <derivirana_varijabla naziv="DomainObject.Predmet.ProtustrankaIDrugiAdressOIB_1">VINKO MILIČEVIĆ, OIB 87734366343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Miličević</item>
      <item>VINKO MILIČEVIĆ</item>
    </izvorni_sadrzaj>
    <derivirana_varijabla naziv="DomainObject.Predmet.SudioniciListNaziv_1">
      <item>Vinko Miličević</item>
      <item>VINKO MILIČEVIĆ</item>
    </derivirana_varijabla>
  </DomainObject.Predmet.SudioniciListNaziv>
  <DomainObject.Predmet.SudioniciListAdressOIB>
    <izvorni_sadrzaj>
      <item>Vinko Miličević, OIB 87734366343, Sv.leopolda Bogdana Mandića 259,31000 Osijek</item>
      <item>VINKO MILIČEVIĆ, OIB 87734366343</item>
    </izvorni_sadrzaj>
    <derivirana_varijabla naziv="DomainObject.Predmet.SudioniciListAdressOIB_1">
      <item>Vinko Miličević, OIB 87734366343, Sv.leopolda Bogdana Mandića 259,31000 Osijek</item>
      <item>VINKO MILIČEVIĆ, OIB 87734366343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87734366343</item>
      <item>, OIB 87734366343</item>
    </izvorni_sadrzaj>
    <derivirana_varijabla naziv="DomainObject.Predmet.SudioniciListNazivOIB_1">
      <item>, OIB 87734366343</item>
      <item>, OIB 87734366343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2B580-9EFD-4032-A77D-00D70F038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1284</properties:Words>
  <properties:Characters>7880</properties:Characters>
  <properties:Lines>1092</properties:Lines>
  <properties:Paragraphs>378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8943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2016-06-13T06:02:00Z</dcterms:created>
  <dc:creator>..</dc:creator>
  <cp:lastModifiedBy>Maja Kocijan</cp:lastModifiedBy>
  <cp:lastPrinted>2016-06-13T11:00:00Z</cp:lastPrinted>
  <dcterms:modified xmlns:xsi="http://www.w3.org/2001/XMLSchema-instance" xsi:type="dcterms:W3CDTF">2016-06-13T11:09:00Z</dcterms:modified>
  <cp:revision>12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