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a40f" w14:paraId="58ba40f" w:rsidRDefault="000D6BA8" w:rsidP="00071633" w:rsidR="000D6BA8" w:rsidRPr="00686EFF">
      <w:pPr>
        <w15:collapsed w:val="false"/>
        <w:rPr>
          <w:bCs/>
          <w:sz w:val="24"/>
          <w:szCs w:val="24"/>
        </w:rPr>
      </w:pPr>
      <w:bookmarkStart w:name="_GoBack" w:id="0"/>
      <w:bookmarkEnd w:id="0"/>
      <w:r w:rsidRPr="00686EFF">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686EFF">
        <w:rPr>
          <w:bCs/>
          <w:sz w:val="24"/>
          <w:szCs w:val="24"/>
        </w:rPr>
        <w:t xml:space="preserve">                                                                                                                             </w:t>
      </w:r>
    </w:p>
    <w:p w:rsidRDefault="00071633" w:rsidP="00071633" w:rsidR="00071633" w:rsidRPr="00686EFF">
      <w:pPr>
        <w:rPr>
          <w:bCs/>
          <w:sz w:val="24"/>
          <w:szCs w:val="24"/>
        </w:rPr>
      </w:pPr>
      <w:r w:rsidRPr="00686EFF">
        <w:rPr>
          <w:bCs/>
          <w:sz w:val="24"/>
          <w:szCs w:val="24"/>
        </w:rPr>
        <w:t xml:space="preserve">REPUBLIKA HRVATSKA </w:t>
      </w:r>
    </w:p>
    <w:p w:rsidRDefault="00071633" w:rsidP="00071633" w:rsidR="00071633" w:rsidRPr="00686EFF">
      <w:pPr>
        <w:rPr>
          <w:bCs/>
          <w:sz w:val="24"/>
          <w:szCs w:val="24"/>
        </w:rPr>
      </w:pPr>
      <w:r w:rsidRPr="00686EFF">
        <w:rPr>
          <w:bCs/>
          <w:sz w:val="24"/>
          <w:szCs w:val="24"/>
        </w:rPr>
        <w:t>TRGOVAČKI SUD U ZAGREBU</w:t>
      </w:r>
    </w:p>
    <w:p w:rsidRDefault="00071633" w:rsidP="00895E2C" w:rsidR="00853FF6" w:rsidRPr="00686EFF">
      <w:pPr>
        <w:jc w:val="right"/>
        <w:rPr>
          <w:bCs/>
          <w:sz w:val="24"/>
          <w:szCs w:val="24"/>
        </w:rPr>
      </w:pPr>
      <w:r w:rsidRPr="00686EFF">
        <w:rPr>
          <w:bCs/>
          <w:sz w:val="24"/>
          <w:szCs w:val="24"/>
        </w:rPr>
        <w:t>Zagreb, Amruševa 2/II</w:t>
      </w:r>
      <w:r w:rsidR="005568C5" w:rsidRPr="00686EFF">
        <w:rPr>
          <w:bCs/>
          <w:sz w:val="24"/>
          <w:szCs w:val="24"/>
        </w:rPr>
        <w:tab/>
      </w:r>
      <w:r w:rsidR="005568C5" w:rsidRPr="00686EFF">
        <w:rPr>
          <w:bCs/>
          <w:sz w:val="24"/>
          <w:szCs w:val="24"/>
        </w:rPr>
        <w:tab/>
      </w:r>
      <w:r w:rsidR="005568C5" w:rsidRPr="00686EFF">
        <w:rPr>
          <w:bCs/>
          <w:sz w:val="24"/>
          <w:szCs w:val="24"/>
        </w:rPr>
        <w:tab/>
      </w:r>
      <w:r w:rsidR="005568C5" w:rsidRPr="00686EFF">
        <w:rPr>
          <w:bCs/>
          <w:sz w:val="24"/>
          <w:szCs w:val="24"/>
        </w:rPr>
        <w:tab/>
        <w:t xml:space="preserve">        </w:t>
      </w:r>
      <w:r w:rsidR="0089076F" w:rsidRPr="00686EFF">
        <w:rPr>
          <w:bCs/>
          <w:sz w:val="24"/>
          <w:szCs w:val="24"/>
        </w:rPr>
        <w:tab/>
      </w:r>
      <w:r w:rsidR="0089076F" w:rsidRPr="00686EFF">
        <w:rPr>
          <w:bCs/>
          <w:sz w:val="24"/>
          <w:szCs w:val="24"/>
        </w:rPr>
        <w:tab/>
      </w:r>
      <w:r w:rsidR="0089076F" w:rsidRPr="00686EFF">
        <w:rPr>
          <w:bCs/>
          <w:sz w:val="24"/>
          <w:szCs w:val="24"/>
        </w:rPr>
        <w:tab/>
      </w:r>
      <w:r w:rsidR="0089076F" w:rsidRPr="00686EFF">
        <w:rPr>
          <w:bCs/>
          <w:sz w:val="24"/>
          <w:szCs w:val="24"/>
        </w:rPr>
        <w:tab/>
      </w:r>
      <w:r w:rsidR="0089076F" w:rsidRPr="00686EFF">
        <w:rPr>
          <w:bCs/>
          <w:sz w:val="24"/>
          <w:szCs w:val="24"/>
        </w:rPr>
        <w:tab/>
      </w:r>
      <w:r w:rsidR="0089076F" w:rsidRPr="00686EFF">
        <w:rPr>
          <w:bCs/>
          <w:sz w:val="24"/>
          <w:szCs w:val="24"/>
        </w:rPr>
        <w:tab/>
      </w:r>
      <w:r w:rsidR="0089076F" w:rsidRPr="00686EFF">
        <w:rPr>
          <w:bCs/>
          <w:sz w:val="24"/>
          <w:szCs w:val="24"/>
        </w:rPr>
        <w:tab/>
      </w:r>
      <w:r w:rsidRPr="00686EFF">
        <w:rPr>
          <w:bCs/>
          <w:sz w:val="24"/>
          <w:szCs w:val="24"/>
        </w:rPr>
        <w:t xml:space="preserve">                                                                           48</w:t>
      </w:r>
      <w:r w:rsidR="00EA2F22" w:rsidRPr="00686EFF">
        <w:rPr>
          <w:bCs/>
          <w:sz w:val="24"/>
          <w:szCs w:val="24"/>
        </w:rPr>
        <w:t>.</w:t>
      </w:r>
      <w:r w:rsidR="00B84EFD" w:rsidRPr="00686EFF">
        <w:rPr>
          <w:bCs/>
          <w:sz w:val="24"/>
          <w:szCs w:val="24"/>
        </w:rPr>
        <w:t xml:space="preserve"> St-</w:t>
      </w:r>
      <w:r w:rsidR="00B553B0" w:rsidRPr="00686EFF">
        <w:rPr>
          <w:bCs/>
          <w:sz w:val="24"/>
          <w:szCs w:val="24"/>
        </w:rPr>
        <w:t>5553/16</w:t>
      </w:r>
    </w:p>
    <w:p w:rsidRDefault="00853FF6" w:rsidP="00853FF6" w:rsidR="00853FF6" w:rsidRPr="00686EFF">
      <w:pPr>
        <w:rPr>
          <w:bCs/>
          <w:sz w:val="24"/>
          <w:szCs w:val="24"/>
        </w:rPr>
      </w:pPr>
    </w:p>
    <w:p w:rsidRDefault="00853FF6" w:rsidP="00FE3415" w:rsidR="00853FF6" w:rsidRPr="00686EFF">
      <w:pPr>
        <w:pStyle w:val="Naslov3"/>
        <w:rPr>
          <w:b w:val="false"/>
          <w:bCs/>
          <w:szCs w:val="24"/>
        </w:rPr>
      </w:pPr>
      <w:r w:rsidRPr="00686EFF">
        <w:rPr>
          <w:b w:val="false"/>
          <w:bCs/>
          <w:szCs w:val="24"/>
        </w:rPr>
        <w:t>Z A P I S N I K</w:t>
      </w:r>
    </w:p>
    <w:p w:rsidRDefault="00071633" w:rsidP="00FE3415" w:rsidR="00853FF6" w:rsidRPr="00686EFF">
      <w:pPr>
        <w:pStyle w:val="Naslov1"/>
        <w:jc w:val="center"/>
        <w:rPr>
          <w:b w:val="false"/>
          <w:bCs/>
          <w:szCs w:val="24"/>
        </w:rPr>
      </w:pPr>
      <w:r w:rsidRPr="00686EFF">
        <w:rPr>
          <w:b w:val="false"/>
          <w:bCs/>
          <w:szCs w:val="24"/>
        </w:rPr>
        <w:t>S</w:t>
      </w:r>
      <w:r w:rsidR="00853FF6" w:rsidRPr="00686EFF">
        <w:rPr>
          <w:b w:val="false"/>
          <w:bCs/>
          <w:szCs w:val="24"/>
        </w:rPr>
        <w:t xml:space="preserve"> ISPITNOG ROČIŠTA</w:t>
      </w:r>
    </w:p>
    <w:p w:rsidRDefault="005A3188" w:rsidP="005A3188" w:rsidR="005A3188" w:rsidRPr="00686EFF">
      <w:pPr>
        <w:rPr>
          <w:sz w:val="24"/>
          <w:szCs w:val="24"/>
        </w:rPr>
      </w:pPr>
    </w:p>
    <w:p w:rsidRDefault="009919F7" w:rsidP="00144C1A" w:rsidR="00144C1A" w:rsidRPr="00686EFF">
      <w:pPr>
        <w:ind w:right="-283"/>
        <w:jc w:val="both"/>
        <w:rPr>
          <w:sz w:val="24"/>
          <w:szCs w:val="24"/>
        </w:rPr>
      </w:pPr>
      <w:r w:rsidRPr="00686EFF">
        <w:rPr>
          <w:bCs/>
          <w:sz w:val="24"/>
          <w:szCs w:val="24"/>
        </w:rPr>
        <w:t xml:space="preserve">održanog dana </w:t>
      </w:r>
      <w:r w:rsidR="00783A86" w:rsidRPr="00686EFF">
        <w:rPr>
          <w:bCs/>
          <w:sz w:val="24"/>
          <w:szCs w:val="24"/>
        </w:rPr>
        <w:t>28. kolovoza</w:t>
      </w:r>
      <w:r w:rsidRPr="00686EFF">
        <w:rPr>
          <w:bCs/>
          <w:sz w:val="24"/>
          <w:szCs w:val="24"/>
        </w:rPr>
        <w:t xml:space="preserve"> 2018. na Trgovačkom sudu u Zagrebu, Amruševa 2/II, soba 55/III kat, DZ u stečajnom predmetu nad stečajnim </w:t>
      </w:r>
      <w:r w:rsidRPr="00686EFF">
        <w:rPr>
          <w:sz w:val="24"/>
          <w:szCs w:val="24"/>
          <w:lang w:val="pt-BR"/>
        </w:rPr>
        <w:t xml:space="preserve">dužnikom </w:t>
      </w:r>
      <w:r w:rsidR="00B553B0" w:rsidRPr="00686EFF">
        <w:rPr>
          <w:sz w:val="24"/>
          <w:szCs w:val="24"/>
        </w:rPr>
        <w:t>S.P.A.K. d.o.o. u stečaju, OIB 51125824884, Zagreb, Krndijska 29</w:t>
      </w:r>
    </w:p>
    <w:p w:rsidRDefault="007B68C2" w:rsidP="00144C1A" w:rsidR="007B68C2" w:rsidRPr="00686EFF">
      <w:pPr>
        <w:ind w:right="-283"/>
        <w:jc w:val="both"/>
        <w:rPr>
          <w:bCs/>
          <w:sz w:val="24"/>
          <w:szCs w:val="24"/>
        </w:rPr>
      </w:pPr>
    </w:p>
    <w:p w:rsidRDefault="00853FF6" w:rsidP="00385B17" w:rsidR="00853FF6" w:rsidRPr="00686EFF">
      <w:pPr>
        <w:jc w:val="both"/>
        <w:rPr>
          <w:bCs/>
          <w:sz w:val="24"/>
          <w:szCs w:val="24"/>
        </w:rPr>
      </w:pPr>
      <w:r w:rsidRPr="00686EFF">
        <w:rPr>
          <w:bCs/>
          <w:sz w:val="24"/>
          <w:szCs w:val="24"/>
        </w:rPr>
        <w:t>Nazočni od suda:</w:t>
      </w:r>
    </w:p>
    <w:p w:rsidRDefault="00071633" w:rsidP="00853FF6" w:rsidR="00853FF6" w:rsidRPr="00686EFF">
      <w:pPr>
        <w:rPr>
          <w:bCs/>
          <w:sz w:val="24"/>
          <w:szCs w:val="24"/>
        </w:rPr>
      </w:pPr>
      <w:r w:rsidRPr="00686EFF">
        <w:rPr>
          <w:bCs/>
          <w:sz w:val="24"/>
          <w:szCs w:val="24"/>
        </w:rPr>
        <w:t>Vesna Sremac Šoštar</w:t>
      </w:r>
      <w:r w:rsidR="004642DE" w:rsidRPr="00686EFF">
        <w:rPr>
          <w:bCs/>
          <w:sz w:val="24"/>
          <w:szCs w:val="24"/>
        </w:rPr>
        <w:t xml:space="preserve">, </w:t>
      </w:r>
      <w:r w:rsidR="00853FF6" w:rsidRPr="00686EFF">
        <w:rPr>
          <w:bCs/>
          <w:sz w:val="24"/>
          <w:szCs w:val="24"/>
        </w:rPr>
        <w:t>sudac</w:t>
      </w:r>
    </w:p>
    <w:p w:rsidRDefault="00A0568B" w:rsidP="00AE3986" w:rsidR="00853FF6" w:rsidRPr="00686EFF">
      <w:pPr>
        <w:rPr>
          <w:bCs/>
          <w:sz w:val="24"/>
          <w:szCs w:val="24"/>
        </w:rPr>
      </w:pPr>
      <w:r w:rsidRPr="00686EFF">
        <w:rPr>
          <w:bCs/>
          <w:sz w:val="24"/>
          <w:szCs w:val="24"/>
        </w:rPr>
        <w:t>Matea Bizjak</w:t>
      </w:r>
      <w:r w:rsidR="00853FF6" w:rsidRPr="00686EFF">
        <w:rPr>
          <w:bCs/>
          <w:sz w:val="24"/>
          <w:szCs w:val="24"/>
        </w:rPr>
        <w:t>, zapisničar</w:t>
      </w:r>
    </w:p>
    <w:p w:rsidRDefault="00853FF6" w:rsidP="00853FF6" w:rsidR="00853FF6" w:rsidRPr="00686EFF">
      <w:pPr>
        <w:rPr>
          <w:bCs/>
          <w:sz w:val="24"/>
          <w:szCs w:val="24"/>
        </w:rPr>
      </w:pPr>
    </w:p>
    <w:p w:rsidRDefault="00853FF6" w:rsidP="00853FF6" w:rsidR="00853FF6" w:rsidRPr="00686EFF">
      <w:pPr>
        <w:rPr>
          <w:sz w:val="24"/>
          <w:szCs w:val="24"/>
        </w:rPr>
      </w:pPr>
      <w:r w:rsidRPr="00686EFF">
        <w:rPr>
          <w:sz w:val="24"/>
          <w:szCs w:val="24"/>
        </w:rPr>
        <w:t>Utvrđuje se da je pristu</w:t>
      </w:r>
      <w:r w:rsidR="002A3A8D" w:rsidRPr="00686EFF">
        <w:rPr>
          <w:sz w:val="24"/>
          <w:szCs w:val="24"/>
        </w:rPr>
        <w:t>pio</w:t>
      </w:r>
      <w:r w:rsidRPr="00686EFF">
        <w:rPr>
          <w:sz w:val="24"/>
          <w:szCs w:val="24"/>
        </w:rPr>
        <w:t xml:space="preserve"> stečajn</w:t>
      </w:r>
      <w:r w:rsidR="002A3A8D" w:rsidRPr="00686EFF">
        <w:rPr>
          <w:sz w:val="24"/>
          <w:szCs w:val="24"/>
        </w:rPr>
        <w:t>i</w:t>
      </w:r>
      <w:r w:rsidR="00DC6824" w:rsidRPr="00686EFF">
        <w:rPr>
          <w:sz w:val="24"/>
          <w:szCs w:val="24"/>
        </w:rPr>
        <w:t xml:space="preserve"> upravitelj</w:t>
      </w:r>
      <w:r w:rsidR="00303628" w:rsidRPr="00686EFF">
        <w:rPr>
          <w:sz w:val="24"/>
          <w:szCs w:val="24"/>
        </w:rPr>
        <w:t xml:space="preserve"> </w:t>
      </w:r>
      <w:r w:rsidR="00DC0CD3" w:rsidRPr="00686EFF">
        <w:rPr>
          <w:color w:val="000000"/>
          <w:sz w:val="24"/>
          <w:szCs w:val="24"/>
        </w:rPr>
        <w:t>Tomislav Čoga</w:t>
      </w:r>
    </w:p>
    <w:p w:rsidRDefault="00954230" w:rsidP="00853FF6" w:rsidR="00954230" w:rsidRPr="00686EFF">
      <w:pPr>
        <w:rPr>
          <w:bCs/>
          <w:sz w:val="24"/>
          <w:szCs w:val="24"/>
        </w:rPr>
      </w:pPr>
    </w:p>
    <w:p w:rsidRDefault="00071633" w:rsidP="00853FF6" w:rsidR="00D4581C" w:rsidRPr="00686EFF">
      <w:pPr>
        <w:rPr>
          <w:bCs/>
          <w:sz w:val="24"/>
          <w:szCs w:val="24"/>
        </w:rPr>
      </w:pPr>
      <w:r w:rsidRPr="00686EFF">
        <w:rPr>
          <w:bCs/>
          <w:sz w:val="24"/>
          <w:szCs w:val="24"/>
        </w:rPr>
        <w:t xml:space="preserve">Započeto u </w:t>
      </w:r>
      <w:r w:rsidR="00DC0CD3" w:rsidRPr="00686EFF">
        <w:rPr>
          <w:bCs/>
          <w:sz w:val="24"/>
          <w:szCs w:val="24"/>
        </w:rPr>
        <w:t>11,00</w:t>
      </w:r>
      <w:r w:rsidR="00956688" w:rsidRPr="00686EFF">
        <w:rPr>
          <w:bCs/>
          <w:sz w:val="24"/>
          <w:szCs w:val="24"/>
        </w:rPr>
        <w:t xml:space="preserve"> </w:t>
      </w:r>
      <w:r w:rsidR="00853FF6" w:rsidRPr="00686EFF">
        <w:rPr>
          <w:bCs/>
          <w:sz w:val="24"/>
          <w:szCs w:val="24"/>
        </w:rPr>
        <w:t>sati.</w:t>
      </w:r>
    </w:p>
    <w:p w:rsidRDefault="00D4581C" w:rsidP="00853FF6" w:rsidR="00D4581C" w:rsidRPr="00686EFF">
      <w:pPr>
        <w:rPr>
          <w:bCs/>
          <w:sz w:val="24"/>
          <w:szCs w:val="24"/>
        </w:rPr>
      </w:pPr>
    </w:p>
    <w:p w:rsidRDefault="00853FF6" w:rsidP="00853FF6" w:rsidR="00071633" w:rsidRPr="00686EFF">
      <w:pPr>
        <w:rPr>
          <w:bCs/>
          <w:sz w:val="24"/>
          <w:szCs w:val="24"/>
        </w:rPr>
      </w:pPr>
      <w:r w:rsidRPr="00686EFF">
        <w:rPr>
          <w:bCs/>
          <w:sz w:val="24"/>
          <w:szCs w:val="24"/>
        </w:rPr>
        <w:t>Ročište je javno.</w:t>
      </w:r>
    </w:p>
    <w:p w:rsidRDefault="00071633" w:rsidP="00853FF6" w:rsidR="00071633" w:rsidRPr="00686EFF">
      <w:pPr>
        <w:rPr>
          <w:bCs/>
          <w:sz w:val="24"/>
          <w:szCs w:val="24"/>
        </w:rPr>
      </w:pPr>
    </w:p>
    <w:p w:rsidRDefault="00853FF6" w:rsidP="00AB5AC2" w:rsidR="00853FF6" w:rsidRPr="00686EFF">
      <w:pPr>
        <w:jc w:val="both"/>
        <w:rPr>
          <w:bCs/>
          <w:sz w:val="24"/>
          <w:szCs w:val="24"/>
        </w:rPr>
      </w:pPr>
      <w:r w:rsidRPr="00686EFF">
        <w:rPr>
          <w:bCs/>
          <w:sz w:val="24"/>
          <w:szCs w:val="24"/>
        </w:rPr>
        <w:t>Utvrđuje se da su p</w:t>
      </w:r>
      <w:r w:rsidR="009E0988" w:rsidRPr="00686EFF">
        <w:rPr>
          <w:bCs/>
          <w:sz w:val="24"/>
          <w:szCs w:val="24"/>
        </w:rPr>
        <w:t>ristupili sl</w:t>
      </w:r>
      <w:r w:rsidRPr="00686EFF">
        <w:rPr>
          <w:bCs/>
          <w:sz w:val="24"/>
          <w:szCs w:val="24"/>
        </w:rPr>
        <w:t>jedeći vjerovnici:</w:t>
      </w:r>
    </w:p>
    <w:p w:rsidRDefault="0020394D" w:rsidP="00AB5AC2" w:rsidR="0020394D" w:rsidRPr="00686EFF">
      <w:pPr>
        <w:jc w:val="both"/>
        <w:rPr>
          <w:bCs/>
          <w:sz w:val="24"/>
          <w:szCs w:val="24"/>
        </w:rPr>
      </w:pPr>
    </w:p>
    <w:p w:rsidRDefault="0020394D" w:rsidP="00AB5AC2" w:rsidR="00B74DB8" w:rsidRPr="00686EFF">
      <w:pPr>
        <w:jc w:val="both"/>
        <w:rPr>
          <w:bCs/>
          <w:sz w:val="24"/>
          <w:szCs w:val="24"/>
        </w:rPr>
      </w:pPr>
      <w:r w:rsidRPr="00686EFF">
        <w:rPr>
          <w:bCs/>
          <w:sz w:val="24"/>
          <w:szCs w:val="24"/>
        </w:rPr>
        <w:t>RH, MF, Po</w:t>
      </w:r>
      <w:r w:rsidR="00760D2B" w:rsidRPr="00686EFF">
        <w:rPr>
          <w:bCs/>
          <w:sz w:val="24"/>
          <w:szCs w:val="24"/>
        </w:rPr>
        <w:t xml:space="preserve">rezna uprava, zastupano po </w:t>
      </w:r>
      <w:r w:rsidR="00B93711">
        <w:rPr>
          <w:bCs/>
          <w:sz w:val="24"/>
          <w:szCs w:val="24"/>
        </w:rPr>
        <w:t xml:space="preserve">Sabina Matijević, zamjenica </w:t>
      </w:r>
      <w:r w:rsidR="00760D2B" w:rsidRPr="00686EFF">
        <w:rPr>
          <w:bCs/>
          <w:sz w:val="24"/>
          <w:szCs w:val="24"/>
        </w:rPr>
        <w:t>ŽDO Z</w:t>
      </w:r>
      <w:r w:rsidRPr="00686EFF">
        <w:rPr>
          <w:bCs/>
          <w:sz w:val="24"/>
          <w:szCs w:val="24"/>
        </w:rPr>
        <w:t>agreb</w:t>
      </w:r>
    </w:p>
    <w:p w:rsidRDefault="00FA07B2" w:rsidP="00A9525B" w:rsidR="00FA07B2">
      <w:pPr>
        <w:jc w:val="both"/>
        <w:rPr>
          <w:bCs/>
          <w:sz w:val="24"/>
          <w:szCs w:val="24"/>
        </w:rPr>
      </w:pPr>
      <w:r>
        <w:rPr>
          <w:bCs/>
          <w:sz w:val="24"/>
          <w:szCs w:val="24"/>
        </w:rPr>
        <w:t>ZAGREBAČKA BANKA d.d., Izabela Beber, odvjetnica po punomoći</w:t>
      </w:r>
    </w:p>
    <w:p w:rsidRDefault="00412031" w:rsidP="00A9525B" w:rsidR="00412031" w:rsidRPr="00686EFF">
      <w:pPr>
        <w:jc w:val="both"/>
        <w:rPr>
          <w:bCs/>
          <w:sz w:val="24"/>
          <w:szCs w:val="24"/>
        </w:rPr>
      </w:pPr>
    </w:p>
    <w:p w:rsidRDefault="00280D1D" w:rsidP="00280D1D" w:rsidR="00280D1D" w:rsidRPr="00686EFF">
      <w:pPr>
        <w:jc w:val="both"/>
        <w:rPr>
          <w:sz w:val="24"/>
          <w:szCs w:val="24"/>
        </w:rPr>
      </w:pPr>
    </w:p>
    <w:p w:rsidRDefault="00407F8C" w:rsidP="00033B31" w:rsidR="006A4FAF" w:rsidRPr="00686EFF">
      <w:pPr>
        <w:pStyle w:val="Naslov1"/>
        <w:ind w:firstLine="360"/>
        <w:jc w:val="both"/>
        <w:rPr>
          <w:b w:val="false"/>
          <w:szCs w:val="24"/>
        </w:rPr>
      </w:pPr>
      <w:r w:rsidRPr="00686EFF">
        <w:rPr>
          <w:b w:val="false"/>
          <w:szCs w:val="24"/>
        </w:rPr>
        <w:t xml:space="preserve">Utvrđuje </w:t>
      </w:r>
      <w:r w:rsidR="006A4FAF" w:rsidRPr="00686EFF">
        <w:rPr>
          <w:b w:val="false"/>
          <w:szCs w:val="24"/>
        </w:rPr>
        <w:t xml:space="preserve">se da je </w:t>
      </w:r>
      <w:r w:rsidR="0064196D" w:rsidRPr="00686EFF">
        <w:rPr>
          <w:b w:val="false"/>
          <w:szCs w:val="24"/>
        </w:rPr>
        <w:t>rješenje o otvaranju steča</w:t>
      </w:r>
      <w:r w:rsidR="00A57D3D" w:rsidRPr="00686EFF">
        <w:rPr>
          <w:b w:val="false"/>
          <w:szCs w:val="24"/>
        </w:rPr>
        <w:t xml:space="preserve">jnog postupka nad dužnikom od </w:t>
      </w:r>
      <w:r w:rsidR="00783A86" w:rsidRPr="00686EFF">
        <w:rPr>
          <w:b w:val="false"/>
          <w:szCs w:val="24"/>
        </w:rPr>
        <w:t>26. travnja 2018</w:t>
      </w:r>
      <w:r w:rsidR="0064196D" w:rsidRPr="00686EFF">
        <w:rPr>
          <w:b w:val="false"/>
          <w:szCs w:val="24"/>
        </w:rPr>
        <w:t xml:space="preserve">, </w:t>
      </w:r>
      <w:r w:rsidR="00A57D3D" w:rsidRPr="00686EFF">
        <w:rPr>
          <w:b w:val="false"/>
          <w:szCs w:val="24"/>
        </w:rPr>
        <w:t xml:space="preserve">broj gornji, </w:t>
      </w:r>
      <w:r w:rsidR="0064196D" w:rsidRPr="00686EFF">
        <w:rPr>
          <w:b w:val="false"/>
          <w:szCs w:val="24"/>
        </w:rPr>
        <w:t>kojim je određeno današnje ispitno i izvještajno ročište</w:t>
      </w:r>
      <w:r w:rsidR="006A4FAF" w:rsidRPr="00686EFF">
        <w:rPr>
          <w:b w:val="false"/>
          <w:szCs w:val="24"/>
        </w:rPr>
        <w:t xml:space="preserve"> objavlj</w:t>
      </w:r>
      <w:r w:rsidR="00B97A43" w:rsidRPr="00686EFF">
        <w:rPr>
          <w:b w:val="false"/>
          <w:szCs w:val="24"/>
        </w:rPr>
        <w:t>en</w:t>
      </w:r>
      <w:r w:rsidR="0064196D" w:rsidRPr="00686EFF">
        <w:rPr>
          <w:b w:val="false"/>
          <w:szCs w:val="24"/>
        </w:rPr>
        <w:t>o</w:t>
      </w:r>
      <w:r w:rsidR="00B97A43" w:rsidRPr="00686EFF">
        <w:rPr>
          <w:b w:val="false"/>
          <w:szCs w:val="24"/>
        </w:rPr>
        <w:t xml:space="preserve"> </w:t>
      </w:r>
      <w:r w:rsidR="004642DE" w:rsidRPr="00686EFF">
        <w:rPr>
          <w:b w:val="false"/>
          <w:szCs w:val="24"/>
        </w:rPr>
        <w:t xml:space="preserve">na mrežnoj stranici e-oglasna ploča Trgovačkog suda u Zagrebu </w:t>
      </w:r>
      <w:r w:rsidR="00F972B8" w:rsidRPr="00686EFF">
        <w:rPr>
          <w:b w:val="false"/>
          <w:szCs w:val="24"/>
        </w:rPr>
        <w:t xml:space="preserve">istog dana, tj. </w:t>
      </w:r>
      <w:r w:rsidR="00783A86" w:rsidRPr="00686EFF">
        <w:rPr>
          <w:b w:val="false"/>
          <w:szCs w:val="24"/>
        </w:rPr>
        <w:t>26. travnja 2018</w:t>
      </w:r>
      <w:r w:rsidR="00702714" w:rsidRPr="00686EFF">
        <w:rPr>
          <w:b w:val="false"/>
          <w:szCs w:val="24"/>
        </w:rPr>
        <w:t>.</w:t>
      </w:r>
    </w:p>
    <w:p w:rsidRDefault="006A4FAF" w:rsidP="006A4FAF" w:rsidR="006A4FAF" w:rsidRPr="00686EFF">
      <w:pPr>
        <w:rPr>
          <w:bCs/>
          <w:sz w:val="24"/>
          <w:szCs w:val="24"/>
        </w:rPr>
      </w:pPr>
    </w:p>
    <w:p w:rsidRDefault="000F4ADA" w:rsidP="006A4FAF" w:rsidR="00D72512" w:rsidRPr="00686EFF">
      <w:pPr>
        <w:ind w:firstLine="360"/>
        <w:jc w:val="both"/>
        <w:rPr>
          <w:sz w:val="24"/>
          <w:szCs w:val="24"/>
        </w:rPr>
      </w:pPr>
      <w:r w:rsidRPr="00686EFF">
        <w:rPr>
          <w:sz w:val="24"/>
          <w:szCs w:val="24"/>
        </w:rPr>
        <w:t>S</w:t>
      </w:r>
      <w:r w:rsidR="00320681" w:rsidRPr="00686EFF">
        <w:rPr>
          <w:sz w:val="24"/>
          <w:szCs w:val="24"/>
        </w:rPr>
        <w:t>ud</w:t>
      </w:r>
      <w:r w:rsidR="006A4FAF" w:rsidRPr="00686EFF">
        <w:rPr>
          <w:sz w:val="24"/>
          <w:szCs w:val="24"/>
        </w:rPr>
        <w:t xml:space="preserve"> otvara r</w:t>
      </w:r>
      <w:r w:rsidR="009045A8" w:rsidRPr="00686EFF">
        <w:rPr>
          <w:sz w:val="24"/>
          <w:szCs w:val="24"/>
        </w:rPr>
        <w:t>očište</w:t>
      </w:r>
      <w:r w:rsidR="006A4FAF" w:rsidRPr="00686EFF">
        <w:rPr>
          <w:sz w:val="24"/>
          <w:szCs w:val="24"/>
        </w:rPr>
        <w:t xml:space="preserve"> i objavljuje da je predmet današnjeg ročišta ispitivanje prijavljenih tražbina prema iznosima i isplatnom redu kako su uneseni u tablice koje je sastavio stečajni upravitelj i koje tab</w:t>
      </w:r>
      <w:r w:rsidR="00150D16" w:rsidRPr="00686EFF">
        <w:rPr>
          <w:sz w:val="24"/>
          <w:szCs w:val="24"/>
        </w:rPr>
        <w:t>lice su sukladno odredbi čl. 259</w:t>
      </w:r>
      <w:r w:rsidR="00E47FFC" w:rsidRPr="00686EFF">
        <w:rPr>
          <w:sz w:val="24"/>
          <w:szCs w:val="24"/>
        </w:rPr>
        <w:t>. Stečajnog zakona (</w:t>
      </w:r>
      <w:r w:rsidR="006A4FAF" w:rsidRPr="00686EFF">
        <w:rPr>
          <w:sz w:val="24"/>
          <w:szCs w:val="24"/>
        </w:rPr>
        <w:t xml:space="preserve"> </w:t>
      </w:r>
      <w:r w:rsidR="00E47FFC" w:rsidRPr="00686EFF">
        <w:rPr>
          <w:sz w:val="24"/>
          <w:szCs w:val="24"/>
        </w:rPr>
        <w:t xml:space="preserve">u daljnjem tekstu SZ-a, NN 71/15) </w:t>
      </w:r>
      <w:r w:rsidR="006A4FAF" w:rsidRPr="00686EFF">
        <w:rPr>
          <w:sz w:val="24"/>
          <w:szCs w:val="24"/>
        </w:rPr>
        <w:t xml:space="preserve">bile objavljene </w:t>
      </w:r>
      <w:r w:rsidR="000D28B2" w:rsidRPr="00686EFF">
        <w:rPr>
          <w:sz w:val="24"/>
          <w:szCs w:val="24"/>
        </w:rPr>
        <w:t xml:space="preserve">na mrežnoj stranici e-oglasna ploča Trgovačkog suda u Zagrebu </w:t>
      </w:r>
      <w:r w:rsidR="006A4FAF" w:rsidRPr="00686EFF">
        <w:rPr>
          <w:sz w:val="24"/>
          <w:szCs w:val="24"/>
        </w:rPr>
        <w:t xml:space="preserve">i nalazile su se na uvidu u sobi </w:t>
      </w:r>
      <w:r w:rsidR="00F972B8" w:rsidRPr="00686EFF">
        <w:rPr>
          <w:sz w:val="24"/>
          <w:szCs w:val="24"/>
        </w:rPr>
        <w:t>55</w:t>
      </w:r>
      <w:r w:rsidR="00BB6FEA" w:rsidRPr="00686EFF">
        <w:rPr>
          <w:bCs/>
          <w:sz w:val="24"/>
          <w:szCs w:val="24"/>
        </w:rPr>
        <w:t>/II</w:t>
      </w:r>
      <w:r w:rsidR="00F972B8" w:rsidRPr="00686EFF">
        <w:rPr>
          <w:bCs/>
          <w:sz w:val="24"/>
          <w:szCs w:val="24"/>
        </w:rPr>
        <w:t>I</w:t>
      </w:r>
      <w:r w:rsidR="00BB6FEA" w:rsidRPr="00686EFF">
        <w:rPr>
          <w:bCs/>
          <w:sz w:val="24"/>
          <w:szCs w:val="24"/>
        </w:rPr>
        <w:t xml:space="preserve"> (</w:t>
      </w:r>
      <w:r w:rsidR="00BF5E8F" w:rsidRPr="00686EFF">
        <w:rPr>
          <w:bCs/>
          <w:sz w:val="24"/>
          <w:szCs w:val="24"/>
        </w:rPr>
        <w:t>dvorišna</w:t>
      </w:r>
      <w:r w:rsidR="00BB6FEA" w:rsidRPr="00686EFF">
        <w:rPr>
          <w:bCs/>
          <w:sz w:val="24"/>
          <w:szCs w:val="24"/>
        </w:rPr>
        <w:t xml:space="preserve"> zgrada) </w:t>
      </w:r>
      <w:r w:rsidR="006A4FAF" w:rsidRPr="00686EFF">
        <w:rPr>
          <w:sz w:val="24"/>
          <w:szCs w:val="24"/>
        </w:rPr>
        <w:t xml:space="preserve">u Trgovačkom sudu u Zagrebu.    </w:t>
      </w:r>
    </w:p>
    <w:p w:rsidRDefault="00AA7CD0" w:rsidP="007657B8" w:rsidR="00AA7CD0" w:rsidRPr="00686EFF">
      <w:pPr>
        <w:ind w:firstLine="360"/>
        <w:jc w:val="both"/>
        <w:rPr>
          <w:sz w:val="24"/>
          <w:szCs w:val="24"/>
        </w:rPr>
      </w:pPr>
    </w:p>
    <w:p w:rsidRDefault="006A4FAF" w:rsidP="007657B8" w:rsidR="006A4FAF" w:rsidRPr="00686EFF">
      <w:pPr>
        <w:ind w:firstLine="360"/>
        <w:jc w:val="both"/>
        <w:rPr>
          <w:sz w:val="24"/>
          <w:szCs w:val="24"/>
        </w:rPr>
      </w:pPr>
      <w:r w:rsidRPr="00686EFF">
        <w:rPr>
          <w:sz w:val="24"/>
          <w:szCs w:val="24"/>
        </w:rPr>
        <w:t xml:space="preserve">Uz tablice su bile izložene i prijave svih vjerovnika koje su stigle u roku objave </w:t>
      </w:r>
      <w:r w:rsidR="0064196D" w:rsidRPr="00686EFF">
        <w:rPr>
          <w:sz w:val="24"/>
          <w:szCs w:val="24"/>
        </w:rPr>
        <w:t>koji je određen rješenjem o otvaranju steč</w:t>
      </w:r>
      <w:r w:rsidR="000D28B2" w:rsidRPr="00686EFF">
        <w:rPr>
          <w:sz w:val="24"/>
          <w:szCs w:val="24"/>
        </w:rPr>
        <w:t xml:space="preserve">ajnog postupka nad dužnikom od </w:t>
      </w:r>
      <w:r w:rsidR="00783A86" w:rsidRPr="00686EFF">
        <w:rPr>
          <w:sz w:val="24"/>
          <w:szCs w:val="24"/>
        </w:rPr>
        <w:t>26. travnja 2018</w:t>
      </w:r>
      <w:r w:rsidR="000F0EBC" w:rsidRPr="00686EFF">
        <w:rPr>
          <w:bCs/>
          <w:sz w:val="24"/>
          <w:szCs w:val="24"/>
        </w:rPr>
        <w:t>.</w:t>
      </w:r>
    </w:p>
    <w:p w:rsidRDefault="007657B8" w:rsidP="00C76C38" w:rsidR="007657B8" w:rsidRPr="00686EFF">
      <w:pPr>
        <w:jc w:val="both"/>
        <w:rPr>
          <w:sz w:val="24"/>
          <w:szCs w:val="24"/>
        </w:rPr>
      </w:pPr>
    </w:p>
    <w:p w:rsidRDefault="001B7518" w:rsidP="000D28B2" w:rsidR="000D28B2" w:rsidRPr="00686EFF">
      <w:pPr>
        <w:ind w:firstLine="360"/>
        <w:jc w:val="both"/>
        <w:rPr>
          <w:sz w:val="24"/>
          <w:szCs w:val="24"/>
        </w:rPr>
      </w:pPr>
      <w:r w:rsidRPr="00686EFF">
        <w:rPr>
          <w:sz w:val="24"/>
          <w:szCs w:val="24"/>
        </w:rPr>
        <w:lastRenderedPageBreak/>
        <w:t>Sud</w:t>
      </w:r>
      <w:r w:rsidR="006A4FAF" w:rsidRPr="00686EFF">
        <w:rPr>
          <w:sz w:val="24"/>
          <w:szCs w:val="24"/>
        </w:rPr>
        <w:t xml:space="preserve"> obavještava vjerovnike da sukladno čl. </w:t>
      </w:r>
      <w:r w:rsidR="00150D16" w:rsidRPr="00686EFF">
        <w:rPr>
          <w:sz w:val="24"/>
          <w:szCs w:val="24"/>
        </w:rPr>
        <w:t>265</w:t>
      </w:r>
      <w:r w:rsidR="006A4FAF" w:rsidRPr="00686EFF">
        <w:rPr>
          <w:sz w:val="24"/>
          <w:szCs w:val="24"/>
        </w:rPr>
        <w:t xml:space="preserve">. SZ-a oni vjerovnici kojima je </w:t>
      </w:r>
      <w:r w:rsidR="00AB50AD" w:rsidRPr="00686EFF">
        <w:rPr>
          <w:sz w:val="24"/>
          <w:szCs w:val="24"/>
        </w:rPr>
        <w:t>tražbina priznata</w:t>
      </w:r>
      <w:r w:rsidR="006A4FAF" w:rsidRPr="00686EFF">
        <w:rPr>
          <w:sz w:val="24"/>
          <w:szCs w:val="24"/>
        </w:rPr>
        <w:t xml:space="preserve"> neće dob</w:t>
      </w:r>
      <w:r w:rsidR="007657B8" w:rsidRPr="00686EFF">
        <w:rPr>
          <w:sz w:val="24"/>
          <w:szCs w:val="24"/>
        </w:rPr>
        <w:t xml:space="preserve">iti poseban otpravak rješenja o </w:t>
      </w:r>
      <w:r w:rsidR="006A4FAF" w:rsidRPr="00686EFF">
        <w:rPr>
          <w:sz w:val="24"/>
          <w:szCs w:val="24"/>
        </w:rPr>
        <w:t>utvrđenoj tražbini, osim ako to posebno ne zatraže i plate trošak rješenja.</w:t>
      </w:r>
    </w:p>
    <w:p w:rsidRDefault="000D28B2" w:rsidP="000D28B2" w:rsidR="000D28B2" w:rsidRPr="00686EFF">
      <w:pPr>
        <w:ind w:firstLine="360"/>
        <w:jc w:val="both"/>
        <w:rPr>
          <w:sz w:val="24"/>
          <w:szCs w:val="24"/>
        </w:rPr>
      </w:pPr>
    </w:p>
    <w:p w:rsidRDefault="000D28B2" w:rsidP="009045A8" w:rsidR="000D28B2" w:rsidRPr="00686EFF">
      <w:pPr>
        <w:ind w:firstLine="360"/>
        <w:jc w:val="both"/>
        <w:rPr>
          <w:sz w:val="24"/>
          <w:szCs w:val="24"/>
        </w:rPr>
      </w:pPr>
      <w:r w:rsidRPr="00686EFF">
        <w:rPr>
          <w:sz w:val="24"/>
          <w:szCs w:val="24"/>
        </w:rPr>
        <w:t>Rješenje o utvrđenim</w:t>
      </w:r>
      <w:r w:rsidR="009045A8" w:rsidRPr="00686EFF">
        <w:rPr>
          <w:sz w:val="24"/>
          <w:szCs w:val="24"/>
        </w:rPr>
        <w:t xml:space="preserve"> i osporenim tražbinama objavit</w:t>
      </w:r>
      <w:r w:rsidRPr="00686EFF">
        <w:rPr>
          <w:sz w:val="24"/>
          <w:szCs w:val="24"/>
        </w:rPr>
        <w:t xml:space="preserve"> će se na mrežnoj stranici e-oglasna pl</w:t>
      </w:r>
      <w:r w:rsidR="009045A8" w:rsidRPr="00686EFF">
        <w:rPr>
          <w:sz w:val="24"/>
          <w:szCs w:val="24"/>
        </w:rPr>
        <w:t>oča sudova (čl. 265. st. 2. SZ</w:t>
      </w:r>
      <w:r w:rsidRPr="00686EFF">
        <w:rPr>
          <w:sz w:val="24"/>
          <w:szCs w:val="24"/>
        </w:rPr>
        <w:t xml:space="preserve">). </w:t>
      </w:r>
    </w:p>
    <w:p w:rsidRDefault="000D28B2" w:rsidP="000D28B2" w:rsidR="000D28B2" w:rsidRPr="00686EFF">
      <w:pPr>
        <w:ind w:firstLine="360"/>
        <w:jc w:val="both"/>
        <w:rPr>
          <w:sz w:val="24"/>
          <w:szCs w:val="24"/>
        </w:rPr>
      </w:pPr>
    </w:p>
    <w:p w:rsidRDefault="000D28B2" w:rsidP="000D28B2" w:rsidR="000D28B2" w:rsidRPr="00686EFF">
      <w:pPr>
        <w:ind w:firstLine="360"/>
        <w:jc w:val="both"/>
        <w:rPr>
          <w:sz w:val="24"/>
          <w:szCs w:val="24"/>
        </w:rPr>
      </w:pPr>
      <w:r w:rsidRPr="00686EFF">
        <w:rPr>
          <w:sz w:val="24"/>
          <w:szCs w:val="24"/>
        </w:rPr>
        <w:t>Vjerovnici čije tražbine budu osporene (čl. 266. SZ</w:t>
      </w:r>
      <w:r w:rsidR="009045A8" w:rsidRPr="00686EFF">
        <w:rPr>
          <w:sz w:val="24"/>
          <w:szCs w:val="24"/>
        </w:rPr>
        <w:t xml:space="preserve">) bit </w:t>
      </w:r>
      <w:r w:rsidRPr="00686EFF">
        <w:rPr>
          <w:sz w:val="24"/>
          <w:szCs w:val="24"/>
        </w:rPr>
        <w:t>će upućeni na parnicu u roku od 8 dana od dana pravomoćnosti rješenja o upućivanju u parnicu, odnosno primitka drugostupanjs</w:t>
      </w:r>
      <w:r w:rsidR="009045A8" w:rsidRPr="00686EFF">
        <w:rPr>
          <w:sz w:val="24"/>
          <w:szCs w:val="24"/>
        </w:rPr>
        <w:t>ke odluke (čl. 267. st. 1. SZ.</w:t>
      </w:r>
      <w:r w:rsidRPr="00686EFF">
        <w:rPr>
          <w:sz w:val="24"/>
          <w:szCs w:val="24"/>
        </w:rPr>
        <w:t xml:space="preserve">). </w:t>
      </w:r>
    </w:p>
    <w:p w:rsidRDefault="00DF1CEC" w:rsidP="005B000E" w:rsidR="00DF1CEC" w:rsidRPr="00686EFF">
      <w:pPr>
        <w:jc w:val="both"/>
        <w:rPr>
          <w:sz w:val="24"/>
          <w:szCs w:val="24"/>
        </w:rPr>
      </w:pPr>
    </w:p>
    <w:p w:rsidRDefault="000D28B2" w:rsidP="000D28B2" w:rsidR="00BA2A64" w:rsidRPr="00686EFF">
      <w:pPr>
        <w:ind w:firstLine="360"/>
        <w:jc w:val="both"/>
        <w:rPr>
          <w:sz w:val="24"/>
          <w:szCs w:val="24"/>
        </w:rPr>
      </w:pPr>
      <w:r w:rsidRPr="00686EFF">
        <w:rPr>
          <w:sz w:val="24"/>
          <w:szCs w:val="24"/>
        </w:rPr>
        <w:t>Poziva se stečajni upravitelj određeno očitovati osporava li ili priznaje svaku prijavljenu tražbinu</w:t>
      </w:r>
      <w:r w:rsidR="002A3A8D" w:rsidRPr="00686EFF">
        <w:rPr>
          <w:sz w:val="24"/>
          <w:szCs w:val="24"/>
        </w:rPr>
        <w:t xml:space="preserve"> </w:t>
      </w:r>
      <w:r w:rsidR="009045A8" w:rsidRPr="00686EFF">
        <w:rPr>
          <w:sz w:val="24"/>
          <w:szCs w:val="24"/>
        </w:rPr>
        <w:t>(čl. 260. st. 2. SZ</w:t>
      </w:r>
      <w:r w:rsidRPr="00686EFF">
        <w:rPr>
          <w:sz w:val="24"/>
          <w:szCs w:val="24"/>
        </w:rPr>
        <w:t>).</w:t>
      </w:r>
      <w:r w:rsidR="00BA2A64" w:rsidRPr="00686EFF">
        <w:rPr>
          <w:sz w:val="24"/>
          <w:szCs w:val="24"/>
        </w:rPr>
        <w:t xml:space="preserve"> </w:t>
      </w:r>
    </w:p>
    <w:p w:rsidRDefault="00C76C38" w:rsidP="000D28B2" w:rsidR="00C76C38" w:rsidRPr="00686EFF">
      <w:pPr>
        <w:jc w:val="both"/>
        <w:rPr>
          <w:sz w:val="24"/>
          <w:szCs w:val="24"/>
        </w:rPr>
      </w:pPr>
    </w:p>
    <w:p w:rsidRDefault="007657B8" w:rsidP="007657B8" w:rsidR="007657B8" w:rsidRPr="00686EFF">
      <w:pPr>
        <w:ind w:firstLine="360"/>
        <w:jc w:val="both"/>
        <w:rPr>
          <w:sz w:val="24"/>
          <w:szCs w:val="24"/>
        </w:rPr>
      </w:pPr>
      <w:r w:rsidRPr="00686EFF">
        <w:rPr>
          <w:sz w:val="24"/>
          <w:szCs w:val="24"/>
        </w:rPr>
        <w:t>Prelazi se na ispitivanje svake pojedine tražbine.</w:t>
      </w:r>
    </w:p>
    <w:p w:rsidRDefault="007657B8" w:rsidP="007657B8" w:rsidR="007657B8" w:rsidRPr="00686EFF">
      <w:pPr>
        <w:jc w:val="both"/>
        <w:rPr>
          <w:sz w:val="24"/>
          <w:szCs w:val="24"/>
        </w:rPr>
      </w:pPr>
    </w:p>
    <w:p w:rsidRDefault="0064196D" w:rsidP="00632F42" w:rsidR="00C76C38" w:rsidRPr="00686EFF">
      <w:pPr>
        <w:ind w:firstLine="360"/>
        <w:jc w:val="both"/>
        <w:rPr>
          <w:sz w:val="24"/>
          <w:szCs w:val="24"/>
        </w:rPr>
      </w:pPr>
      <w:r w:rsidRPr="00686EFF">
        <w:rPr>
          <w:sz w:val="24"/>
          <w:szCs w:val="24"/>
        </w:rPr>
        <w:t>Stečajni</w:t>
      </w:r>
      <w:r w:rsidR="00C76C38" w:rsidRPr="00686EFF">
        <w:rPr>
          <w:sz w:val="24"/>
          <w:szCs w:val="24"/>
        </w:rPr>
        <w:t xml:space="preserve"> upravitelj izjavljuje da </w:t>
      </w:r>
      <w:r w:rsidR="0089076F" w:rsidRPr="00686EFF">
        <w:rPr>
          <w:sz w:val="24"/>
          <w:szCs w:val="24"/>
        </w:rPr>
        <w:t xml:space="preserve">u ovom stečajnom postupku </w:t>
      </w:r>
      <w:r w:rsidR="00320681" w:rsidRPr="00686EFF">
        <w:rPr>
          <w:sz w:val="24"/>
          <w:szCs w:val="24"/>
        </w:rPr>
        <w:t xml:space="preserve">ima </w:t>
      </w:r>
      <w:r w:rsidR="0089076F" w:rsidRPr="00686EFF">
        <w:rPr>
          <w:sz w:val="24"/>
          <w:szCs w:val="24"/>
        </w:rPr>
        <w:t>vjerovnika</w:t>
      </w:r>
      <w:r w:rsidR="0005541E" w:rsidRPr="00686EFF">
        <w:rPr>
          <w:sz w:val="24"/>
          <w:szCs w:val="24"/>
        </w:rPr>
        <w:t xml:space="preserve"> </w:t>
      </w:r>
      <w:r w:rsidR="00B074BB" w:rsidRPr="00686EFF">
        <w:rPr>
          <w:sz w:val="24"/>
          <w:szCs w:val="24"/>
        </w:rPr>
        <w:t>I</w:t>
      </w:r>
      <w:r w:rsidR="00E6252D" w:rsidRPr="00686EFF">
        <w:rPr>
          <w:sz w:val="24"/>
          <w:szCs w:val="24"/>
        </w:rPr>
        <w:t>.</w:t>
      </w:r>
      <w:r w:rsidR="00143B09" w:rsidRPr="00686EFF">
        <w:rPr>
          <w:sz w:val="24"/>
          <w:szCs w:val="24"/>
        </w:rPr>
        <w:t xml:space="preserve"> </w:t>
      </w:r>
      <w:r w:rsidR="000457CD" w:rsidRPr="00686EFF">
        <w:rPr>
          <w:sz w:val="24"/>
          <w:szCs w:val="24"/>
        </w:rPr>
        <w:t xml:space="preserve">i II. </w:t>
      </w:r>
      <w:r w:rsidR="0089076F" w:rsidRPr="00686EFF">
        <w:rPr>
          <w:sz w:val="24"/>
          <w:szCs w:val="24"/>
        </w:rPr>
        <w:t>višeg isplatnog reda</w:t>
      </w:r>
      <w:r w:rsidR="007762AC" w:rsidRPr="00686EFF">
        <w:rPr>
          <w:sz w:val="24"/>
          <w:szCs w:val="24"/>
        </w:rPr>
        <w:t>.</w:t>
      </w:r>
      <w:r w:rsidR="0089076F" w:rsidRPr="00686EFF">
        <w:rPr>
          <w:sz w:val="24"/>
          <w:szCs w:val="24"/>
        </w:rPr>
        <w:t xml:space="preserve"> </w:t>
      </w:r>
    </w:p>
    <w:p w:rsidRDefault="009857F6" w:rsidP="00DB5D14" w:rsidR="009857F6" w:rsidRPr="00686EFF">
      <w:pPr>
        <w:jc w:val="both"/>
        <w:rPr>
          <w:bCs/>
          <w:sz w:val="24"/>
          <w:szCs w:val="24"/>
        </w:rPr>
      </w:pPr>
    </w:p>
    <w:p w:rsidRDefault="0064196D" w:rsidP="00F972B8" w:rsidR="00F972B8" w:rsidRPr="00686EFF">
      <w:pPr>
        <w:ind w:firstLine="360"/>
        <w:jc w:val="both"/>
        <w:rPr>
          <w:sz w:val="24"/>
          <w:szCs w:val="24"/>
        </w:rPr>
      </w:pPr>
      <w:r w:rsidRPr="00686EFF">
        <w:rPr>
          <w:sz w:val="24"/>
          <w:szCs w:val="24"/>
        </w:rPr>
        <w:t>Stečajni</w:t>
      </w:r>
      <w:r w:rsidR="00DF0F9D" w:rsidRPr="00686EFF">
        <w:rPr>
          <w:sz w:val="24"/>
          <w:szCs w:val="24"/>
        </w:rPr>
        <w:t xml:space="preserve"> upravitelj čita pr</w:t>
      </w:r>
      <w:r w:rsidRPr="00686EFF">
        <w:rPr>
          <w:sz w:val="24"/>
          <w:szCs w:val="24"/>
        </w:rPr>
        <w:t>ijavljene</w:t>
      </w:r>
      <w:r w:rsidR="00150D16" w:rsidRPr="00686EFF">
        <w:rPr>
          <w:sz w:val="24"/>
          <w:szCs w:val="24"/>
        </w:rPr>
        <w:t xml:space="preserve"> tražbine vjerovnika</w:t>
      </w:r>
      <w:r w:rsidR="00563891" w:rsidRPr="00686EFF">
        <w:rPr>
          <w:sz w:val="24"/>
          <w:szCs w:val="24"/>
        </w:rPr>
        <w:t xml:space="preserve"> </w:t>
      </w:r>
      <w:r w:rsidR="00E6252D" w:rsidRPr="00686EFF">
        <w:rPr>
          <w:sz w:val="24"/>
          <w:szCs w:val="24"/>
        </w:rPr>
        <w:t xml:space="preserve">I. </w:t>
      </w:r>
      <w:r w:rsidR="000457CD" w:rsidRPr="00686EFF">
        <w:rPr>
          <w:sz w:val="24"/>
          <w:szCs w:val="24"/>
        </w:rPr>
        <w:t xml:space="preserve">i II. </w:t>
      </w:r>
      <w:r w:rsidR="00DF0F9D" w:rsidRPr="00686EFF">
        <w:rPr>
          <w:sz w:val="24"/>
          <w:szCs w:val="24"/>
        </w:rPr>
        <w:t>višeg isplatnog reda</w:t>
      </w:r>
      <w:r w:rsidR="007762AC" w:rsidRPr="00686EFF">
        <w:rPr>
          <w:sz w:val="24"/>
          <w:szCs w:val="24"/>
        </w:rPr>
        <w:t>.</w:t>
      </w:r>
    </w:p>
    <w:p w:rsidRDefault="007762AC" w:rsidP="00DF0F9D" w:rsidR="007762AC" w:rsidRPr="00686EFF">
      <w:pPr>
        <w:ind w:firstLine="360"/>
        <w:jc w:val="both"/>
        <w:rPr>
          <w:sz w:val="24"/>
          <w:szCs w:val="24"/>
        </w:rPr>
      </w:pPr>
    </w:p>
    <w:p w:rsidRDefault="007762AC" w:rsidP="007762AC" w:rsidR="007F1362" w:rsidRPr="00686EFF">
      <w:pPr>
        <w:ind w:firstLine="360"/>
        <w:jc w:val="both"/>
        <w:rPr>
          <w:sz w:val="24"/>
          <w:szCs w:val="24"/>
        </w:rPr>
      </w:pPr>
      <w:r w:rsidRPr="00686EFF">
        <w:rPr>
          <w:sz w:val="24"/>
          <w:szCs w:val="24"/>
        </w:rPr>
        <w:t>Stečajni upravitelj priznaje sljedeće prijavljene tražbine vjerovnika</w:t>
      </w:r>
      <w:r w:rsidR="00F94990" w:rsidRPr="00686EFF">
        <w:rPr>
          <w:sz w:val="24"/>
          <w:szCs w:val="24"/>
        </w:rPr>
        <w:t xml:space="preserve"> </w:t>
      </w:r>
      <w:r w:rsidR="00B074BB" w:rsidRPr="00686EFF">
        <w:rPr>
          <w:sz w:val="24"/>
          <w:szCs w:val="24"/>
        </w:rPr>
        <w:t>I</w:t>
      </w:r>
      <w:r w:rsidR="00E6252D" w:rsidRPr="00686EFF">
        <w:rPr>
          <w:sz w:val="24"/>
          <w:szCs w:val="24"/>
        </w:rPr>
        <w:t>.</w:t>
      </w:r>
      <w:r w:rsidR="00271875" w:rsidRPr="00686EFF">
        <w:rPr>
          <w:sz w:val="24"/>
          <w:szCs w:val="24"/>
        </w:rPr>
        <w:t xml:space="preserve"> </w:t>
      </w:r>
      <w:r w:rsidR="000457CD" w:rsidRPr="00686EFF">
        <w:rPr>
          <w:sz w:val="24"/>
          <w:szCs w:val="24"/>
        </w:rPr>
        <w:t xml:space="preserve">i II. </w:t>
      </w:r>
      <w:r w:rsidRPr="00686EFF">
        <w:rPr>
          <w:sz w:val="24"/>
          <w:szCs w:val="24"/>
        </w:rPr>
        <w:t>višeg isplatnog reda upisane u tablici :</w:t>
      </w:r>
    </w:p>
    <w:p w:rsidRDefault="007F1362" w:rsidR="007F1362" w:rsidRPr="00686EFF">
      <w:pPr>
        <w:overflowPunct/>
        <w:autoSpaceDE/>
        <w:autoSpaceDN/>
        <w:adjustRightInd/>
        <w:textAlignment w:val="auto"/>
        <w:rPr>
          <w:sz w:val="24"/>
          <w:szCs w:val="24"/>
        </w:rPr>
      </w:pPr>
      <w:r w:rsidRPr="00686EFF">
        <w:rPr>
          <w:sz w:val="24"/>
          <w:szCs w:val="24"/>
        </w:rPr>
        <w:br w:type="page"/>
      </w:r>
    </w:p>
    <w:p w:rsidRDefault="007F1362" w:rsidP="007762AC" w:rsidR="007F1362" w:rsidRPr="00686EFF">
      <w:pPr>
        <w:ind w:firstLine="360"/>
        <w:jc w:val="both"/>
        <w:rPr>
          <w:sz w:val="24"/>
          <w:szCs w:val="24"/>
        </w:rPr>
        <w:sectPr w:rsidSect="009E551B" w:rsidR="007F1362" w:rsidRPr="00686EFF">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7762AC" w:rsidP="007762AC" w:rsidR="007762AC" w:rsidRPr="00686EFF">
      <w:pPr>
        <w:ind w:firstLine="360"/>
        <w:jc w:val="both"/>
        <w:rPr>
          <w:sz w:val="24"/>
          <w:szCs w:val="24"/>
        </w:rPr>
      </w:pPr>
    </w:p>
    <w:p w:rsidRDefault="00DC0CD3" w:rsidP="00DC0CD3" w:rsidR="00DC0CD3" w:rsidRPr="00686EFF">
      <w:pPr>
        <w:pStyle w:val="Bezproreda"/>
        <w:ind w:right="-141"/>
        <w:rPr>
          <w:rFonts w:hAnsi="Times New Roman" w:ascii="Times New Roman"/>
          <w:sz w:val="24"/>
          <w:szCs w:val="24"/>
        </w:rPr>
      </w:pPr>
      <w:r w:rsidRPr="00686EFF">
        <w:rPr>
          <w:rFonts w:hAnsi="Times New Roman" w:ascii="Times New Roman"/>
          <w:b/>
          <w:sz w:val="24"/>
          <w:szCs w:val="24"/>
        </w:rPr>
        <w:t>PRVI VIŠI ISPLATNI RED</w:t>
      </w:r>
      <w:bookmarkStart w:name="_Hlk495570797" w:id="1"/>
      <w:bookmarkStart w:name="_MON_1568987354" w:id="2"/>
      <w:bookmarkEnd w:id="2"/>
      <w:r w:rsidRPr="00686EFF">
        <w:rPr>
          <w:rFonts w:hAnsi="Times New Roman" w:ascii="Times New Roman"/>
          <w:sz w:val="24"/>
          <w:szCs w:val="24"/>
        </w:rPr>
        <w:object w:dyaOrig="2734" w:dxaOrig="14643">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709.65pt;height:133.65pt" type="#_x0000_t75">
            <v:imagedata r:id="rId14" o:title=""/>
          </v:shape>
          <o:OLEObject r:id="rId15" ObjectID="_1596960183" DrawAspect="Content" ShapeID="_x0000_i1025" ProgID="Excel.Sheet.12" Type="Embed"/>
        </w:object>
      </w:r>
      <w:bookmarkEnd w:id="1"/>
    </w:p>
    <w:p w:rsidRDefault="00DC0CD3" w:rsidP="00DC0CD3" w:rsidR="00DC0CD3" w:rsidRPr="00686EFF">
      <w:pPr>
        <w:pStyle w:val="Bezproreda"/>
        <w:rPr>
          <w:rFonts w:hAnsi="Times New Roman" w:ascii="Times New Roman"/>
          <w:b/>
          <w:sz w:val="24"/>
          <w:szCs w:val="24"/>
        </w:rPr>
      </w:pPr>
      <w:r w:rsidRPr="00686EFF">
        <w:rPr>
          <w:rFonts w:hAnsi="Times New Roman" w:ascii="Times New Roman"/>
          <w:b/>
          <w:sz w:val="24"/>
          <w:szCs w:val="24"/>
        </w:rPr>
        <w:t>DRUGI VIŠI ISPLATNI RED</w:t>
      </w:r>
    </w:p>
    <w:bookmarkStart w:name="_MON_1569317248" w:id="3"/>
    <w:bookmarkEnd w:id="3"/>
    <w:p w:rsidRDefault="002E01C2" w:rsidP="00DC0CD3" w:rsidR="00DC0CD3" w:rsidRPr="00686EFF">
      <w:pPr>
        <w:pStyle w:val="Naslov2"/>
        <w:rPr>
          <w:rFonts w:cs="Times New Roman" w:hAnsi="Times New Roman" w:ascii="Times New Roman"/>
          <w:sz w:val="24"/>
          <w:szCs w:val="24"/>
        </w:rPr>
      </w:pPr>
      <w:r w:rsidRPr="00686EFF">
        <w:rPr>
          <w:rFonts w:cs="Times New Roman" w:hAnsi="Times New Roman" w:ascii="Times New Roman"/>
          <w:sz w:val="24"/>
          <w:szCs w:val="24"/>
        </w:rPr>
        <w:object w:dyaOrig="3835" w:dxaOrig="15431">
          <v:shape o:ole="" id="_x0000_i1026" style="width:696.95pt;height:173.95pt" type="#_x0000_t75">
            <v:imagedata r:id="rId16" o:title=""/>
          </v:shape>
          <o:OLEObject r:id="rId17" ObjectID="_1596960184" DrawAspect="Content" ShapeID="_x0000_i1026" ProgID="Excel.Sheet.12" Type="Embed"/>
        </w:object>
      </w:r>
    </w:p>
    <w:p w:rsidRDefault="00CF0C82" w:rsidP="008D2F0C" w:rsidR="00CF0C82" w:rsidRPr="00686EFF">
      <w:pPr>
        <w:jc w:val="both"/>
        <w:rPr>
          <w:sz w:val="24"/>
          <w:szCs w:val="24"/>
        </w:rPr>
      </w:pPr>
    </w:p>
    <w:p w:rsidRDefault="008E7775" w:rsidP="008D2F0C" w:rsidR="008E7775" w:rsidRPr="00686EFF">
      <w:pPr>
        <w:jc w:val="both"/>
        <w:rPr>
          <w:sz w:val="24"/>
          <w:szCs w:val="24"/>
        </w:rPr>
      </w:pPr>
    </w:p>
    <w:p w:rsidRDefault="00FA07B2" w:rsidP="008E7775" w:rsidR="008E7775" w:rsidRPr="00686EFF">
      <w:pPr>
        <w:overflowPunct/>
        <w:autoSpaceDE/>
        <w:autoSpaceDN/>
        <w:adjustRightInd/>
        <w:textAlignment w:val="auto"/>
        <w:rPr>
          <w:sz w:val="24"/>
          <w:szCs w:val="24"/>
        </w:rPr>
      </w:pPr>
      <w:r>
        <w:rPr>
          <w:sz w:val="24"/>
          <w:szCs w:val="24"/>
        </w:rPr>
        <w:t xml:space="preserve">Vjerovnik RH MF PU izjavljuje da povlači dio svoje tražbine koja je priznata u I. višem isplatnom redu u iznosu od 149.452,13 kn, imajući u vidu da je u cijelosti priznata tražbina u II. višem isplatnom redu. </w:t>
      </w:r>
    </w:p>
    <w:p w:rsidRDefault="00DC0CD3" w:rsidP="00DC0CD3" w:rsidR="00DC0CD3" w:rsidRPr="00686EFF">
      <w:pPr>
        <w:tabs>
          <w:tab w:pos="4781" w:val="left"/>
        </w:tabs>
        <w:overflowPunct/>
        <w:autoSpaceDE/>
        <w:autoSpaceDN/>
        <w:adjustRightInd/>
        <w:textAlignment w:val="auto"/>
        <w:rPr>
          <w:sz w:val="24"/>
          <w:szCs w:val="24"/>
        </w:rPr>
      </w:pPr>
      <w:r w:rsidRPr="00686EFF">
        <w:rPr>
          <w:sz w:val="24"/>
          <w:szCs w:val="24"/>
        </w:rPr>
        <w:tab/>
      </w:r>
    </w:p>
    <w:p w:rsidRDefault="00DC0CD3" w:rsidP="00DC0CD3" w:rsidR="00DC0CD3" w:rsidRPr="00686EFF">
      <w:pPr>
        <w:rPr>
          <w:sz w:val="24"/>
          <w:szCs w:val="24"/>
        </w:rPr>
      </w:pPr>
    </w:p>
    <w:p w:rsidRDefault="00F623C3" w:rsidP="00DC0CD3" w:rsidR="00F623C3" w:rsidRPr="00686EFF">
      <w:pPr>
        <w:rPr>
          <w:sz w:val="24"/>
          <w:szCs w:val="24"/>
        </w:rPr>
        <w:sectPr w:rsidSect="007F1362" w:rsidR="00F623C3" w:rsidRPr="00686EFF">
          <w:pgSz w:orient="landscape" w:h="12240" w:w="15840"/>
          <w:pgMar w:gutter="0" w:footer="709" w:header="709" w:left="958" w:bottom="1418" w:right="567" w:top="1418"/>
          <w:cols w:space="708"/>
          <w:titlePg/>
          <w:docGrid w:linePitch="360"/>
        </w:sectPr>
      </w:pPr>
    </w:p>
    <w:p w:rsidRDefault="001B7518" w:rsidP="00F623C3" w:rsidR="009E2E3B" w:rsidRPr="00686EFF">
      <w:pPr>
        <w:ind w:firstLine="720"/>
        <w:jc w:val="both"/>
        <w:rPr>
          <w:sz w:val="24"/>
          <w:szCs w:val="24"/>
        </w:rPr>
      </w:pPr>
      <w:r w:rsidRPr="00686EFF">
        <w:rPr>
          <w:sz w:val="24"/>
          <w:szCs w:val="24"/>
        </w:rPr>
        <w:lastRenderedPageBreak/>
        <w:t>S o</w:t>
      </w:r>
      <w:r w:rsidR="007B3A1D" w:rsidRPr="00686EFF">
        <w:rPr>
          <w:sz w:val="24"/>
          <w:szCs w:val="24"/>
        </w:rPr>
        <w:t xml:space="preserve">bzirom </w:t>
      </w:r>
      <w:r w:rsidRPr="00686EFF">
        <w:rPr>
          <w:sz w:val="24"/>
          <w:szCs w:val="24"/>
        </w:rPr>
        <w:t xml:space="preserve">da </w:t>
      </w:r>
      <w:r w:rsidR="007B3A1D" w:rsidRPr="00686EFF">
        <w:rPr>
          <w:sz w:val="24"/>
          <w:szCs w:val="24"/>
        </w:rPr>
        <w:t>su ispitane sve prijavljene tražbine, stečajni sudac izjavljuje da će rješenje o tome u kojem iznosu i u kojem isplatnom redu su utvrđene,</w:t>
      </w:r>
      <w:r w:rsidR="004E2E52" w:rsidRPr="00686EFF">
        <w:rPr>
          <w:sz w:val="24"/>
          <w:szCs w:val="24"/>
        </w:rPr>
        <w:t xml:space="preserve"> odnosno osporene</w:t>
      </w:r>
      <w:r w:rsidR="007B3A1D" w:rsidRPr="00686EFF">
        <w:rPr>
          <w:sz w:val="24"/>
          <w:szCs w:val="24"/>
        </w:rPr>
        <w:t xml:space="preserve"> </w:t>
      </w:r>
      <w:r w:rsidRPr="00686EFF">
        <w:rPr>
          <w:sz w:val="24"/>
          <w:szCs w:val="24"/>
        </w:rPr>
        <w:t>biti objavljeno na e-oglasnoj ploči suda.</w:t>
      </w:r>
    </w:p>
    <w:p w:rsidRDefault="001B7518" w:rsidP="001B7518" w:rsidR="001B7518" w:rsidRPr="00686EFF">
      <w:pPr>
        <w:jc w:val="both"/>
        <w:rPr>
          <w:sz w:val="24"/>
          <w:szCs w:val="24"/>
        </w:rPr>
      </w:pPr>
    </w:p>
    <w:p w:rsidRDefault="009E2E3B" w:rsidP="00F972B8" w:rsidR="00AA0670" w:rsidRPr="00686EFF">
      <w:pPr>
        <w:jc w:val="both"/>
        <w:rPr>
          <w:bCs/>
          <w:sz w:val="24"/>
          <w:szCs w:val="24"/>
        </w:rPr>
      </w:pPr>
      <w:r w:rsidRPr="00686EFF">
        <w:rPr>
          <w:sz w:val="24"/>
          <w:szCs w:val="24"/>
        </w:rPr>
        <w:t xml:space="preserve">           </w:t>
      </w:r>
      <w:r w:rsidR="00AA0670" w:rsidRPr="00686EFF">
        <w:rPr>
          <w:bCs/>
          <w:sz w:val="24"/>
          <w:szCs w:val="24"/>
        </w:rPr>
        <w:t>Nitko od nazočnih vjerovnika nije osporio tražbine koje j</w:t>
      </w:r>
      <w:r w:rsidR="00020DF7" w:rsidRPr="00686EFF">
        <w:rPr>
          <w:bCs/>
          <w:sz w:val="24"/>
          <w:szCs w:val="24"/>
        </w:rPr>
        <w:t>e stečajni upravitelj priznao u</w:t>
      </w:r>
      <w:r w:rsidR="00C304EC" w:rsidRPr="00686EFF">
        <w:rPr>
          <w:bCs/>
          <w:sz w:val="24"/>
          <w:szCs w:val="24"/>
        </w:rPr>
        <w:t xml:space="preserve"> </w:t>
      </w:r>
      <w:r w:rsidR="003A1679" w:rsidRPr="00686EFF">
        <w:rPr>
          <w:bCs/>
          <w:sz w:val="24"/>
          <w:szCs w:val="24"/>
        </w:rPr>
        <w:t>I.</w:t>
      </w:r>
      <w:r w:rsidR="00F62831" w:rsidRPr="00686EFF">
        <w:rPr>
          <w:bCs/>
          <w:sz w:val="24"/>
          <w:szCs w:val="24"/>
        </w:rPr>
        <w:t xml:space="preserve"> </w:t>
      </w:r>
      <w:r w:rsidR="000457CD" w:rsidRPr="00686EFF">
        <w:rPr>
          <w:bCs/>
          <w:sz w:val="24"/>
          <w:szCs w:val="24"/>
        </w:rPr>
        <w:t>i II.</w:t>
      </w:r>
      <w:r w:rsidR="00561466" w:rsidRPr="00686EFF">
        <w:rPr>
          <w:bCs/>
          <w:sz w:val="24"/>
          <w:szCs w:val="24"/>
        </w:rPr>
        <w:t xml:space="preserve"> </w:t>
      </w:r>
      <w:r w:rsidR="00AA0670" w:rsidRPr="00686EFF">
        <w:rPr>
          <w:bCs/>
          <w:sz w:val="24"/>
          <w:szCs w:val="24"/>
        </w:rPr>
        <w:t>višem isplatnom redu.</w:t>
      </w:r>
    </w:p>
    <w:p w:rsidRDefault="004E2E52" w:rsidP="00965131" w:rsidR="004E2E52" w:rsidRPr="00686EFF">
      <w:pPr>
        <w:jc w:val="both"/>
        <w:rPr>
          <w:bCs/>
          <w:sz w:val="24"/>
          <w:szCs w:val="24"/>
        </w:rPr>
      </w:pPr>
    </w:p>
    <w:p w:rsidRDefault="00954230" w:rsidP="00014DED" w:rsidR="00166167" w:rsidRPr="00686EFF">
      <w:pPr>
        <w:ind w:firstLine="720"/>
        <w:jc w:val="both"/>
        <w:rPr>
          <w:bCs/>
          <w:sz w:val="24"/>
          <w:szCs w:val="24"/>
        </w:rPr>
      </w:pPr>
      <w:r w:rsidRPr="00686EFF">
        <w:rPr>
          <w:bCs/>
          <w:sz w:val="24"/>
          <w:szCs w:val="24"/>
        </w:rPr>
        <w:t>Stečajni s</w:t>
      </w:r>
      <w:r w:rsidR="00AA0670" w:rsidRPr="00686EFF">
        <w:rPr>
          <w:bCs/>
          <w:sz w:val="24"/>
          <w:szCs w:val="24"/>
        </w:rPr>
        <w:t xml:space="preserve">udac objavljuje da se </w:t>
      </w:r>
      <w:r w:rsidR="00166167" w:rsidRPr="00686EFF">
        <w:rPr>
          <w:bCs/>
          <w:sz w:val="24"/>
          <w:szCs w:val="24"/>
        </w:rPr>
        <w:t xml:space="preserve">u tablici </w:t>
      </w:r>
      <w:r w:rsidR="00AA0670" w:rsidRPr="00686EFF">
        <w:rPr>
          <w:bCs/>
          <w:sz w:val="24"/>
          <w:szCs w:val="24"/>
        </w:rPr>
        <w:t>navedene tražbine stečajnih vjerovnika smatraju utvrđenim  i razvrstavaju u</w:t>
      </w:r>
      <w:r w:rsidR="002B7B9E" w:rsidRPr="00686EFF">
        <w:rPr>
          <w:bCs/>
          <w:sz w:val="24"/>
          <w:szCs w:val="24"/>
        </w:rPr>
        <w:t xml:space="preserve"> </w:t>
      </w:r>
      <w:r w:rsidR="008258A0" w:rsidRPr="00686EFF">
        <w:rPr>
          <w:bCs/>
          <w:sz w:val="24"/>
          <w:szCs w:val="24"/>
        </w:rPr>
        <w:t>I.</w:t>
      </w:r>
      <w:r w:rsidR="00561466" w:rsidRPr="00686EFF">
        <w:rPr>
          <w:bCs/>
          <w:sz w:val="24"/>
          <w:szCs w:val="24"/>
        </w:rPr>
        <w:t xml:space="preserve"> </w:t>
      </w:r>
      <w:r w:rsidR="000457CD" w:rsidRPr="00686EFF">
        <w:rPr>
          <w:bCs/>
          <w:sz w:val="24"/>
          <w:szCs w:val="24"/>
        </w:rPr>
        <w:t xml:space="preserve">i. II. </w:t>
      </w:r>
      <w:r w:rsidR="00D8786F" w:rsidRPr="00686EFF">
        <w:rPr>
          <w:bCs/>
          <w:sz w:val="24"/>
          <w:szCs w:val="24"/>
        </w:rPr>
        <w:t>viši isplatni red.</w:t>
      </w:r>
    </w:p>
    <w:p w:rsidRDefault="00F62831" w:rsidP="0024696F" w:rsidR="00F62831" w:rsidRPr="00686EFF">
      <w:pPr>
        <w:numPr>
          <w:ilvl w:val="12"/>
          <w:numId w:val="0"/>
        </w:numPr>
        <w:jc w:val="both"/>
        <w:rPr>
          <w:bCs/>
          <w:sz w:val="24"/>
          <w:szCs w:val="24"/>
        </w:rPr>
      </w:pPr>
    </w:p>
    <w:p w:rsidRDefault="00057A5A" w:rsidP="003214B5" w:rsidR="00CF0C82" w:rsidRPr="00686EFF">
      <w:pPr>
        <w:numPr>
          <w:ilvl w:val="12"/>
          <w:numId w:val="0"/>
        </w:numPr>
        <w:ind w:firstLine="720"/>
        <w:jc w:val="both"/>
        <w:rPr>
          <w:bCs/>
          <w:sz w:val="24"/>
          <w:szCs w:val="24"/>
        </w:rPr>
      </w:pPr>
      <w:r w:rsidRPr="00686EFF">
        <w:rPr>
          <w:bCs/>
          <w:sz w:val="24"/>
          <w:szCs w:val="24"/>
        </w:rPr>
        <w:t>Stečajni upravitelj</w:t>
      </w:r>
      <w:r w:rsidR="001C42B4" w:rsidRPr="00686EFF">
        <w:rPr>
          <w:bCs/>
          <w:sz w:val="24"/>
          <w:szCs w:val="24"/>
        </w:rPr>
        <w:t xml:space="preserve"> ističe </w:t>
      </w:r>
      <w:r w:rsidR="000457CD" w:rsidRPr="00686EFF">
        <w:rPr>
          <w:bCs/>
          <w:sz w:val="24"/>
          <w:szCs w:val="24"/>
        </w:rPr>
        <w:t xml:space="preserve">kako </w:t>
      </w:r>
      <w:r w:rsidR="00686EFF" w:rsidRPr="00686EFF">
        <w:rPr>
          <w:bCs/>
          <w:sz w:val="24"/>
          <w:szCs w:val="24"/>
        </w:rPr>
        <w:t>se radi o slijedećim razlučnim pravima</w:t>
      </w:r>
      <w:r w:rsidR="000457CD" w:rsidRPr="00686EFF">
        <w:rPr>
          <w:bCs/>
          <w:sz w:val="24"/>
          <w:szCs w:val="24"/>
        </w:rPr>
        <w:t>.</w:t>
      </w:r>
    </w:p>
    <w:p w:rsidRDefault="00686EFF" w:rsidP="003214B5" w:rsidR="00686EFF" w:rsidRPr="00686EFF">
      <w:pPr>
        <w:numPr>
          <w:ilvl w:val="12"/>
          <w:numId w:val="0"/>
        </w:numPr>
        <w:ind w:firstLine="720"/>
        <w:jc w:val="both"/>
        <w:rPr>
          <w:bCs/>
          <w:sz w:val="24"/>
          <w:szCs w:val="24"/>
        </w:rPr>
      </w:pPr>
    </w:p>
    <w:p w:rsidRDefault="00686EFF" w:rsidP="00686EFF" w:rsidR="00686EFF" w:rsidRPr="00686EFF">
      <w:pPr>
        <w:pStyle w:val="Odlomakpopisa"/>
        <w:numPr>
          <w:ilvl w:val="0"/>
          <w:numId w:val="33"/>
        </w:numPr>
        <w:spacing w:lineRule="auto" w:line="240" w:after="80"/>
        <w:ind w:firstLine="0" w:right="-141" w:left="0"/>
        <w:jc w:val="center"/>
        <w:rPr>
          <w:rFonts w:hAnsi="Times New Roman" w:ascii="Times New Roman"/>
          <w:color w:val="000000"/>
          <w:sz w:val="24"/>
          <w:szCs w:val="24"/>
          <w:lang w:eastAsia="hr-HR"/>
        </w:rPr>
      </w:pPr>
      <w:r w:rsidRPr="00686EFF">
        <w:rPr>
          <w:rFonts w:hAnsi="Times New Roman" w:ascii="Times New Roman"/>
          <w:b/>
          <w:sz w:val="24"/>
          <w:szCs w:val="24"/>
        </w:rPr>
        <w:t>TABLICA RAZLUČNIH PRAVA</w:t>
      </w:r>
      <w:bookmarkStart w:name="_Hlk495243642" w:id="4"/>
    </w:p>
    <w:p w:rsidRDefault="00686EFF" w:rsidP="00686EFF" w:rsidR="00686EFF" w:rsidRPr="00686EFF">
      <w:pPr>
        <w:ind w:right="-141"/>
        <w:jc w:val="center"/>
        <w:rPr>
          <w:color w:val="000000"/>
          <w:sz w:val="24"/>
          <w:szCs w:val="24"/>
        </w:rPr>
      </w:pPr>
    </w:p>
    <w:bookmarkStart w:name="_MON_1568984809" w:id="5"/>
    <w:bookmarkEnd w:id="5"/>
    <w:p w:rsidRDefault="00FF4D35" w:rsidP="00686EFF" w:rsidR="00B93711">
      <w:pPr>
        <w:pStyle w:val="Odlomakpopisa"/>
        <w:ind w:right="-141" w:left="0"/>
        <w:rPr>
          <w:rFonts w:hAnsi="Times New Roman" w:ascii="Times New Roman"/>
          <w:sz w:val="24"/>
          <w:szCs w:val="24"/>
        </w:rPr>
      </w:pPr>
      <w:r w:rsidRPr="00686EFF">
        <w:rPr>
          <w:rFonts w:hAnsi="Times New Roman" w:ascii="Times New Roman"/>
          <w:sz w:val="24"/>
          <w:szCs w:val="24"/>
        </w:rPr>
        <w:object w:dyaOrig="5872" w:dxaOrig="14857">
          <v:shape o:ole="" id="_x0000_i1027" style="width:699.85pt;height:259.2pt" type="#_x0000_t75">
            <v:imagedata r:id="rId18" o:title=""/>
          </v:shape>
          <o:OLEObject r:id="rId19" ObjectID="_1596960185" DrawAspect="Content" ShapeID="_x0000_i1027" ProgID="Excel.Sheet.12" Type="Embed"/>
        </w:object>
      </w:r>
      <w:bookmarkEnd w:id="4"/>
      <w:r w:rsidR="00686EFF" w:rsidRPr="00686EFF">
        <w:rPr>
          <w:rFonts w:hAnsi="Times New Roman" w:ascii="Times New Roman"/>
          <w:sz w:val="24"/>
          <w:szCs w:val="24"/>
        </w:rPr>
        <w:t xml:space="preserve">   </w:t>
      </w:r>
    </w:p>
    <w:p w:rsidRDefault="00686EFF" w:rsidP="00686EFF" w:rsidR="00686EFF" w:rsidRPr="00686EFF">
      <w:pPr>
        <w:pStyle w:val="Odlomakpopisa"/>
        <w:ind w:right="-141" w:left="0"/>
        <w:rPr>
          <w:rFonts w:hAnsi="Times New Roman" w:ascii="Times New Roman"/>
          <w:color w:val="000000"/>
          <w:sz w:val="24"/>
          <w:szCs w:val="24"/>
          <w:lang w:eastAsia="hr-HR"/>
        </w:rPr>
      </w:pPr>
      <w:r w:rsidRPr="00686EFF">
        <w:rPr>
          <w:rFonts w:hAnsi="Times New Roman" w:ascii="Times New Roman"/>
          <w:color w:val="000000"/>
          <w:sz w:val="24"/>
          <w:szCs w:val="24"/>
          <w:lang w:eastAsia="hr-HR"/>
        </w:rPr>
        <w:t>Za sva prava upisana u tablicu razlučnih prava: Javna knjiga u koju je razlučno pravo upisano je zemljišna knjiga.</w:t>
      </w:r>
    </w:p>
    <w:p w:rsidRDefault="00686EFF" w:rsidP="003214B5" w:rsidR="00686EFF" w:rsidRPr="00686EFF">
      <w:pPr>
        <w:numPr>
          <w:ilvl w:val="12"/>
          <w:numId w:val="0"/>
        </w:numPr>
        <w:ind w:firstLine="720"/>
        <w:jc w:val="both"/>
        <w:rPr>
          <w:bCs/>
          <w:sz w:val="24"/>
          <w:szCs w:val="24"/>
        </w:rPr>
      </w:pPr>
    </w:p>
    <w:p w:rsidRDefault="00871B7F" w:rsidP="000457CD" w:rsidR="00871B7F" w:rsidRPr="00686EFF">
      <w:pPr>
        <w:numPr>
          <w:ilvl w:val="12"/>
          <w:numId w:val="0"/>
        </w:numPr>
        <w:jc w:val="both"/>
        <w:rPr>
          <w:bCs/>
          <w:sz w:val="24"/>
          <w:szCs w:val="24"/>
        </w:rPr>
      </w:pPr>
    </w:p>
    <w:p w:rsidRDefault="00806FDD" w:rsidP="002B7B9E" w:rsidR="002A7EC3" w:rsidRPr="00686EFF">
      <w:pPr>
        <w:ind w:firstLine="720"/>
        <w:jc w:val="both"/>
        <w:rPr>
          <w:bCs/>
          <w:sz w:val="24"/>
          <w:szCs w:val="24"/>
        </w:rPr>
      </w:pPr>
      <w:r w:rsidRPr="00686EFF">
        <w:rPr>
          <w:bCs/>
          <w:sz w:val="24"/>
          <w:szCs w:val="24"/>
        </w:rPr>
        <w:t xml:space="preserve">Stečajni upravitelj </w:t>
      </w:r>
      <w:r w:rsidR="00166167" w:rsidRPr="00686EFF">
        <w:rPr>
          <w:bCs/>
          <w:sz w:val="24"/>
          <w:szCs w:val="24"/>
        </w:rPr>
        <w:t>ističe</w:t>
      </w:r>
      <w:r w:rsidRPr="00686EFF">
        <w:rPr>
          <w:bCs/>
          <w:sz w:val="24"/>
          <w:szCs w:val="24"/>
        </w:rPr>
        <w:t xml:space="preserve"> kako </w:t>
      </w:r>
      <w:r w:rsidR="00C557D7" w:rsidRPr="00686EFF">
        <w:rPr>
          <w:bCs/>
          <w:sz w:val="24"/>
          <w:szCs w:val="24"/>
        </w:rPr>
        <w:t xml:space="preserve">nema izlučnih prava. </w:t>
      </w:r>
    </w:p>
    <w:p w:rsidRDefault="002B7B9E" w:rsidP="00C557D7" w:rsidR="002B7B9E" w:rsidRPr="00686EFF">
      <w:pPr>
        <w:jc w:val="both"/>
        <w:rPr>
          <w:bCs/>
          <w:sz w:val="24"/>
          <w:szCs w:val="24"/>
        </w:rPr>
      </w:pPr>
    </w:p>
    <w:p w:rsidRDefault="00723D06" w:rsidP="00E47FFC" w:rsidR="00723D06" w:rsidRPr="00686EFF">
      <w:pPr>
        <w:pStyle w:val="Odlomakpopisa"/>
        <w:jc w:val="both"/>
        <w:rPr>
          <w:rFonts w:hAnsi="Times New Roman" w:ascii="Times New Roman"/>
          <w:bCs/>
          <w:sz w:val="24"/>
          <w:szCs w:val="24"/>
        </w:rPr>
      </w:pPr>
      <w:r w:rsidRPr="00686EFF">
        <w:rPr>
          <w:rFonts w:hAnsi="Times New Roman" w:ascii="Times New Roman"/>
          <w:bCs/>
          <w:sz w:val="24"/>
          <w:szCs w:val="24"/>
        </w:rPr>
        <w:t xml:space="preserve">Dovršeno u </w:t>
      </w:r>
      <w:r w:rsidR="00F72A7E">
        <w:rPr>
          <w:rFonts w:hAnsi="Times New Roman" w:ascii="Times New Roman"/>
          <w:bCs/>
          <w:sz w:val="24"/>
          <w:szCs w:val="24"/>
        </w:rPr>
        <w:t>11,11</w:t>
      </w:r>
      <w:r w:rsidR="00B074BB" w:rsidRPr="00686EFF">
        <w:rPr>
          <w:rFonts w:hAnsi="Times New Roman" w:ascii="Times New Roman"/>
          <w:bCs/>
          <w:sz w:val="24"/>
          <w:szCs w:val="24"/>
        </w:rPr>
        <w:t xml:space="preserve"> </w:t>
      </w:r>
      <w:r w:rsidRPr="00686EFF">
        <w:rPr>
          <w:rFonts w:hAnsi="Times New Roman" w:ascii="Times New Roman"/>
          <w:bCs/>
          <w:sz w:val="24"/>
          <w:szCs w:val="24"/>
        </w:rPr>
        <w:t>sati.</w:t>
      </w:r>
    </w:p>
    <w:p w:rsidRDefault="004007FD" w:rsidP="00860209" w:rsidR="004007FD" w:rsidRPr="00686EFF">
      <w:pPr>
        <w:numPr>
          <w:ilvl w:val="12"/>
          <w:numId w:val="0"/>
        </w:numPr>
        <w:jc w:val="both"/>
        <w:rPr>
          <w:bCs/>
          <w:sz w:val="24"/>
          <w:szCs w:val="24"/>
        </w:rPr>
        <w:sectPr w:rsidSect="007F1362" w:rsidR="004007FD" w:rsidRPr="00686EFF">
          <w:pgSz w:orient="landscape" w:h="12240" w:w="15840"/>
          <w:pgMar w:gutter="0" w:footer="709" w:header="709" w:left="958" w:bottom="1418" w:right="567" w:top="1418"/>
          <w:cols w:space="708"/>
          <w:titlePg/>
          <w:docGrid w:linePitch="360"/>
        </w:sectPr>
      </w:pPr>
    </w:p>
    <w:p w:rsidRDefault="005E5D9C" w:rsidP="004007FD" w:rsidR="00852275" w:rsidRPr="00686EFF">
      <w:pPr>
        <w:numPr>
          <w:ilvl w:val="12"/>
          <w:numId w:val="0"/>
        </w:numPr>
        <w:jc w:val="both"/>
        <w:rPr>
          <w:bCs/>
          <w:sz w:val="24"/>
          <w:szCs w:val="24"/>
        </w:rPr>
      </w:pPr>
      <w:r w:rsidRPr="00686EFF">
        <w:rPr>
          <w:bCs/>
          <w:sz w:val="24"/>
          <w:szCs w:val="24"/>
        </w:rPr>
        <w:lastRenderedPageBreak/>
        <w:t>Na temelju odredbe</w:t>
      </w:r>
      <w:r w:rsidR="00853FF6" w:rsidRPr="00686EFF">
        <w:rPr>
          <w:bCs/>
          <w:sz w:val="24"/>
          <w:szCs w:val="24"/>
        </w:rPr>
        <w:t xml:space="preserve"> </w:t>
      </w:r>
      <w:r w:rsidR="00971100" w:rsidRPr="00686EFF">
        <w:rPr>
          <w:bCs/>
          <w:sz w:val="24"/>
          <w:szCs w:val="24"/>
        </w:rPr>
        <w:t>čl. 130. st. 4</w:t>
      </w:r>
      <w:r w:rsidR="00853FF6" w:rsidRPr="00686EFF">
        <w:rPr>
          <w:bCs/>
          <w:sz w:val="24"/>
          <w:szCs w:val="24"/>
        </w:rPr>
        <w:t>. Stečajnog zakona, spajaju se ispitno i izvještajno ročište te se prelazi na:</w:t>
      </w:r>
    </w:p>
    <w:p w:rsidRDefault="00117D8C" w:rsidP="00853FF6" w:rsidR="00117D8C" w:rsidRPr="00686EFF">
      <w:pPr>
        <w:numPr>
          <w:ilvl w:val="12"/>
          <w:numId w:val="0"/>
        </w:numPr>
        <w:rPr>
          <w:bCs/>
          <w:sz w:val="24"/>
          <w:szCs w:val="24"/>
        </w:rPr>
      </w:pPr>
    </w:p>
    <w:p w:rsidRDefault="00853FF6" w:rsidP="00853FF6" w:rsidR="00853FF6" w:rsidRPr="00686EFF">
      <w:pPr>
        <w:numPr>
          <w:ilvl w:val="12"/>
          <w:numId w:val="0"/>
        </w:numPr>
        <w:jc w:val="center"/>
        <w:rPr>
          <w:bCs/>
          <w:sz w:val="24"/>
          <w:szCs w:val="24"/>
        </w:rPr>
      </w:pPr>
      <w:r w:rsidRPr="00686EFF">
        <w:rPr>
          <w:bCs/>
          <w:sz w:val="24"/>
          <w:szCs w:val="24"/>
        </w:rPr>
        <w:t>SKUPŠTINU VJEROVNIKA S</w:t>
      </w:r>
    </w:p>
    <w:p w:rsidRDefault="00853FF6" w:rsidP="00853FF6" w:rsidR="00853FF6" w:rsidRPr="00686EFF">
      <w:pPr>
        <w:numPr>
          <w:ilvl w:val="12"/>
          <w:numId w:val="0"/>
        </w:numPr>
        <w:jc w:val="center"/>
        <w:rPr>
          <w:bCs/>
          <w:sz w:val="24"/>
          <w:szCs w:val="24"/>
        </w:rPr>
      </w:pPr>
      <w:r w:rsidRPr="00686EFF">
        <w:rPr>
          <w:bCs/>
          <w:sz w:val="24"/>
          <w:szCs w:val="24"/>
        </w:rPr>
        <w:t>IZVJEŠTAJ</w:t>
      </w:r>
      <w:r w:rsidR="005E5D9C" w:rsidRPr="00686EFF">
        <w:rPr>
          <w:bCs/>
          <w:sz w:val="24"/>
          <w:szCs w:val="24"/>
        </w:rPr>
        <w:t>N</w:t>
      </w:r>
      <w:r w:rsidRPr="00686EFF">
        <w:rPr>
          <w:bCs/>
          <w:sz w:val="24"/>
          <w:szCs w:val="24"/>
        </w:rPr>
        <w:t xml:space="preserve">OG ROČIŠTA </w:t>
      </w:r>
    </w:p>
    <w:p w:rsidRDefault="00853FF6" w:rsidP="006C17D4" w:rsidR="00853FF6" w:rsidRPr="00686EFF">
      <w:pPr>
        <w:numPr>
          <w:ilvl w:val="12"/>
          <w:numId w:val="0"/>
        </w:numPr>
        <w:jc w:val="both"/>
        <w:rPr>
          <w:bCs/>
          <w:sz w:val="24"/>
          <w:szCs w:val="24"/>
        </w:rPr>
      </w:pPr>
    </w:p>
    <w:p w:rsidRDefault="008F629C" w:rsidP="006C17D4" w:rsidR="008F629C" w:rsidRPr="00686EFF">
      <w:pPr>
        <w:ind w:firstLine="720"/>
        <w:jc w:val="both"/>
        <w:rPr>
          <w:sz w:val="24"/>
          <w:szCs w:val="24"/>
        </w:rPr>
      </w:pPr>
      <w:r w:rsidRPr="00686EFF">
        <w:rPr>
          <w:sz w:val="24"/>
          <w:szCs w:val="24"/>
        </w:rPr>
        <w:t xml:space="preserve">Utvrđuje se da su na izvještajnom ročištu nazočni vjerovnici koji su bili nazočni na ispitnom ročištu. </w:t>
      </w:r>
    </w:p>
    <w:p w:rsidRDefault="006B22FB" w:rsidP="006C17D4" w:rsidR="006B22FB" w:rsidRPr="00686EFF">
      <w:pPr>
        <w:ind w:firstLine="720"/>
        <w:jc w:val="both"/>
        <w:rPr>
          <w:sz w:val="24"/>
          <w:szCs w:val="24"/>
        </w:rPr>
      </w:pPr>
    </w:p>
    <w:p w:rsidRDefault="000F4ADA" w:rsidP="006C17D4" w:rsidR="006B22FB" w:rsidRPr="00686EFF">
      <w:pPr>
        <w:ind w:firstLine="720"/>
        <w:jc w:val="both"/>
        <w:rPr>
          <w:sz w:val="24"/>
          <w:szCs w:val="24"/>
        </w:rPr>
      </w:pPr>
      <w:r w:rsidRPr="00686EFF">
        <w:rPr>
          <w:sz w:val="24"/>
          <w:szCs w:val="24"/>
        </w:rPr>
        <w:t>Sudac</w:t>
      </w:r>
      <w:r w:rsidR="006B22FB" w:rsidRPr="00686EFF">
        <w:rPr>
          <w:sz w:val="24"/>
          <w:szCs w:val="24"/>
        </w:rPr>
        <w:t xml:space="preserve"> otvara r</w:t>
      </w:r>
      <w:r w:rsidR="00806FDD" w:rsidRPr="00686EFF">
        <w:rPr>
          <w:sz w:val="24"/>
          <w:szCs w:val="24"/>
        </w:rPr>
        <w:t>očište</w:t>
      </w:r>
      <w:r w:rsidR="006B22FB" w:rsidRPr="00686EFF">
        <w:rPr>
          <w:sz w:val="24"/>
          <w:szCs w:val="24"/>
        </w:rPr>
        <w:t xml:space="preserve"> i objavljuje da je predmet današnjeg izvještajnog ročišta</w:t>
      </w:r>
      <w:r w:rsidR="00725E76" w:rsidRPr="00686EFF">
        <w:rPr>
          <w:sz w:val="24"/>
          <w:szCs w:val="24"/>
        </w:rPr>
        <w:t xml:space="preserve"> (članak 227 SZ-a)</w:t>
      </w:r>
      <w:r w:rsidR="006B22FB" w:rsidRPr="00686EFF">
        <w:rPr>
          <w:sz w:val="24"/>
          <w:szCs w:val="24"/>
        </w:rPr>
        <w:t xml:space="preserve"> donošenje odluka sukladno čl. 107. SZ-a.</w:t>
      </w:r>
    </w:p>
    <w:p w:rsidRDefault="00BB6FEA" w:rsidP="006C17D4" w:rsidR="00BB6FEA" w:rsidRPr="00686EFF">
      <w:pPr>
        <w:jc w:val="both"/>
        <w:rPr>
          <w:sz w:val="24"/>
          <w:szCs w:val="24"/>
        </w:rPr>
      </w:pPr>
    </w:p>
    <w:p w:rsidRDefault="00BB6FEA" w:rsidP="006C17D4" w:rsidR="00BB6FEA" w:rsidRPr="00686EFF">
      <w:pPr>
        <w:jc w:val="both"/>
        <w:rPr>
          <w:sz w:val="24"/>
          <w:szCs w:val="24"/>
        </w:rPr>
      </w:pPr>
      <w:r w:rsidRPr="00686EFF">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686EFF">
      <w:pPr>
        <w:jc w:val="both"/>
        <w:rPr>
          <w:sz w:val="24"/>
          <w:szCs w:val="24"/>
        </w:rPr>
      </w:pPr>
    </w:p>
    <w:p w:rsidRDefault="00BB6FEA" w:rsidP="006C17D4" w:rsidR="00206437" w:rsidRPr="00686EFF">
      <w:pPr>
        <w:ind w:firstLine="720"/>
        <w:jc w:val="both"/>
        <w:rPr>
          <w:bCs/>
          <w:sz w:val="24"/>
          <w:szCs w:val="24"/>
        </w:rPr>
      </w:pPr>
      <w:r w:rsidRPr="00686EFF">
        <w:rPr>
          <w:bCs/>
          <w:sz w:val="24"/>
          <w:szCs w:val="24"/>
        </w:rPr>
        <w:t>Stečajni upravitelj usmeno izlaže kao u svom pisanom izvješću, koje je sastavni dio ovog stečajnog spisa</w:t>
      </w:r>
      <w:r w:rsidR="00115571" w:rsidRPr="00686EFF">
        <w:rPr>
          <w:bCs/>
          <w:sz w:val="24"/>
          <w:szCs w:val="24"/>
        </w:rPr>
        <w:t>.</w:t>
      </w:r>
      <w:r w:rsidR="00433369" w:rsidRPr="00686EFF">
        <w:rPr>
          <w:b/>
          <w:sz w:val="24"/>
          <w:szCs w:val="24"/>
        </w:rPr>
        <w:tab/>
      </w:r>
    </w:p>
    <w:p w:rsidRDefault="008621E0" w:rsidP="006C17D4" w:rsidR="008621E0" w:rsidRPr="00686EFF">
      <w:pPr>
        <w:pStyle w:val="Bezproreda"/>
        <w:jc w:val="both"/>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Nakon preuzimanja rješenja suda stupio sam u telefonski kontakt sa bivšom osobom ovlaštenom za zastupanje dužnika Sinišom Perićem, te mu uputio zahtjev za dostavu poslovne dokumentacije putem pošte.</w:t>
      </w:r>
    </w:p>
    <w:p w:rsidRDefault="00686EFF" w:rsidP="00686EFF" w:rsidR="00686EFF" w:rsidRPr="00686EFF">
      <w:pPr>
        <w:pStyle w:val="Bezproreda"/>
        <w:ind w:left="720"/>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Poslovnu dokumentaciju dužnika g. Perić predat će stečajnom upravitelju nakon povratka sa odmora, 20. kolovoza 2018.</w:t>
      </w:r>
    </w:p>
    <w:p w:rsidRDefault="00686EFF" w:rsidP="00686EFF" w:rsidR="00686EFF" w:rsidRPr="00686EFF">
      <w:pPr>
        <w:pStyle w:val="Bezproreda"/>
        <w:ind w:left="720"/>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Dio dokumentacije koji je bio  nužan  za utvrđivanje  tražbina, te za izradu  početne bilance pribavio sam iz javno dostupnih izvora. Ostalu potrebnu dokumentaciju  pribavio sam od Porezne uprave i od vjerovnika.</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Nekretninu u vlasništvu dužnika obišao sam 8. kolovoza 2018. godine a ključeve nekretnine nisam preuzeo. Ključeve nekretnine g. Perić predat će 20. kolovoza 2018. godine. Nekretnina je osigurana dvostrukim vratima i željeznom rešetkom sa višestrukim bravama i lokotom.</w:t>
      </w:r>
    </w:p>
    <w:p w:rsidRDefault="00686EFF" w:rsidP="00686EFF" w:rsidR="00686EFF" w:rsidRPr="00686EFF">
      <w:pPr>
        <w:pStyle w:val="Odlomakpopisa"/>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Napravio sam žig sa naznakom tvrtke u stečaju, ishodio obavijest o razvrstavanju poslovnog subjekta kod Državnog zavoda za statistiku, zatvorio sve postojeće žiro-račune i otvorio novi račun Dužnika u stečaju.</w:t>
      </w:r>
    </w:p>
    <w:p w:rsidRDefault="00686EFF" w:rsidP="00686EFF" w:rsidR="00686EFF" w:rsidRPr="00686EFF">
      <w:pPr>
        <w:pStyle w:val="Odlomakpopisa"/>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Izradu početne stečajne bilance, kao i obavljanje financijskih i knjigovodstvenih poslova stečajnog dužnika, povjerio sam stručnom knjigovodstvenom servisu.</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 xml:space="preserve">Napravio sam popis predmeta stečajne mase sukladno odredbi članka 221. Stečajnog zakona.  </w:t>
      </w:r>
    </w:p>
    <w:p w:rsidRDefault="00686EFF" w:rsidP="00686EFF" w:rsidR="00686EFF" w:rsidRPr="00686EFF">
      <w:pPr>
        <w:pStyle w:val="Odlomakpopisa"/>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lastRenderedPageBreak/>
        <w:t>Ispitao sam prijavljene tražbine te sastavio popis vjerovnika prema čl. 222. SZ.</w:t>
      </w:r>
    </w:p>
    <w:p w:rsidRDefault="00686EFF" w:rsidP="00686EFF" w:rsidR="00686EFF" w:rsidRPr="00686EFF">
      <w:pPr>
        <w:pStyle w:val="Odlomakpopisa"/>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Sastavio sam sustavan pregled imovine i obveza prema čl. 223. SZ.</w:t>
      </w:r>
    </w:p>
    <w:p w:rsidRDefault="00686EFF" w:rsidP="00686EFF" w:rsidR="00686EFF" w:rsidRPr="00686EFF">
      <w:pPr>
        <w:pStyle w:val="Odlomakpopisa"/>
        <w:rPr>
          <w:rFonts w:hAnsi="Times New Roman" w:ascii="Times New Roman"/>
          <w:sz w:val="24"/>
          <w:szCs w:val="24"/>
        </w:rPr>
      </w:pPr>
    </w:p>
    <w:p w:rsidRDefault="00686EFF" w:rsidP="00686EFF" w:rsidR="00686EFF" w:rsidRPr="00686EFF">
      <w:pPr>
        <w:pStyle w:val="Bezproreda"/>
        <w:numPr>
          <w:ilvl w:val="0"/>
          <w:numId w:val="34"/>
        </w:numPr>
        <w:rPr>
          <w:rFonts w:hAnsi="Times New Roman" w:ascii="Times New Roman"/>
          <w:sz w:val="24"/>
          <w:szCs w:val="24"/>
        </w:rPr>
      </w:pPr>
      <w:r w:rsidRPr="00686EFF">
        <w:rPr>
          <w:rFonts w:hAnsi="Times New Roman" w:ascii="Times New Roman"/>
          <w:sz w:val="24"/>
          <w:szCs w:val="24"/>
        </w:rPr>
        <w:t>Pribavio sam već postojeću procjenu nekretnine od razlučnog vjerovnika.</w:t>
      </w:r>
    </w:p>
    <w:p w:rsidRDefault="00686EFF" w:rsidP="00686EFF" w:rsidR="00686EFF" w:rsidRPr="00686EFF">
      <w:pPr>
        <w:pStyle w:val="Odlomakpopisa"/>
        <w:rPr>
          <w:rFonts w:hAnsi="Times New Roman" w:ascii="Times New Roman"/>
          <w:sz w:val="24"/>
          <w:szCs w:val="24"/>
        </w:rPr>
      </w:pP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
          <w:sz w:val="24"/>
          <w:szCs w:val="24"/>
        </w:rPr>
      </w:pPr>
      <w:r w:rsidRPr="00686EFF">
        <w:rPr>
          <w:rFonts w:hAnsi="Times New Roman" w:ascii="Times New Roman"/>
          <w:b/>
          <w:sz w:val="24"/>
          <w:szCs w:val="24"/>
        </w:rPr>
        <w:t>4. Radni odnosi</w:t>
      </w: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Dužnik nema zaposlenika na dan otvaranja stečajnog postupka. Svi ugovori o radu okončani su tijekom svibnja 2015.</w:t>
      </w: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
          <w:sz w:val="24"/>
          <w:szCs w:val="24"/>
        </w:rPr>
      </w:pPr>
      <w:r w:rsidRPr="00686EFF">
        <w:rPr>
          <w:rFonts w:hAnsi="Times New Roman" w:ascii="Times New Roman"/>
          <w:b/>
          <w:sz w:val="24"/>
          <w:szCs w:val="24"/>
        </w:rPr>
        <w:t>5. Poslovanje dužnika i gospodarski položaj</w:t>
      </w: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Cs/>
          <w:sz w:val="24"/>
          <w:szCs w:val="24"/>
        </w:rPr>
      </w:pPr>
      <w:r w:rsidRPr="00686EFF">
        <w:rPr>
          <w:rFonts w:hAnsi="Times New Roman" w:ascii="Times New Roman"/>
          <w:bCs/>
          <w:sz w:val="24"/>
          <w:szCs w:val="24"/>
        </w:rPr>
        <w:t>Prema iskazu bivšeg direktora dužnika, osnovne djelatnosti društva su okončane tijekom</w:t>
      </w:r>
      <w:r w:rsidRPr="00686EFF">
        <w:rPr>
          <w:rFonts w:hAnsi="Times New Roman" w:ascii="Times New Roman"/>
          <w:b/>
          <w:bCs/>
          <w:sz w:val="24"/>
          <w:szCs w:val="24"/>
        </w:rPr>
        <w:t xml:space="preserve">  </w:t>
      </w:r>
      <w:r w:rsidRPr="00686EFF">
        <w:rPr>
          <w:rFonts w:hAnsi="Times New Roman" w:ascii="Times New Roman"/>
          <w:bCs/>
          <w:sz w:val="24"/>
          <w:szCs w:val="24"/>
        </w:rPr>
        <w:t>listopada 2014. godine.</w:t>
      </w: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
          <w:sz w:val="24"/>
          <w:szCs w:val="24"/>
        </w:rPr>
      </w:pPr>
      <w:r w:rsidRPr="00686EFF">
        <w:rPr>
          <w:rFonts w:hAnsi="Times New Roman" w:ascii="Times New Roman"/>
          <w:b/>
          <w:sz w:val="24"/>
          <w:szCs w:val="24"/>
        </w:rPr>
        <w:t>6. Imovina i obveze dužnika</w:t>
      </w: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
          <w:sz w:val="24"/>
          <w:szCs w:val="24"/>
        </w:rPr>
      </w:pPr>
      <w:r w:rsidRPr="00686EFF">
        <w:rPr>
          <w:rFonts w:hAnsi="Times New Roman" w:ascii="Times New Roman"/>
          <w:b/>
          <w:sz w:val="24"/>
          <w:szCs w:val="24"/>
        </w:rPr>
        <w:t xml:space="preserve">Nekretnine </w:t>
      </w:r>
      <w:r w:rsidRPr="00686EFF">
        <w:rPr>
          <w:rFonts w:hAnsi="Times New Roman" w:ascii="Times New Roman"/>
          <w:b/>
          <w:sz w:val="24"/>
          <w:szCs w:val="24"/>
          <w:highlight w:val="yellow"/>
        </w:rPr>
        <w:t xml:space="preserve"> </w:t>
      </w: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Dužnik je vlasnik nekretnine u Sesvetama upisane kod Općinskog građanskog suda u Zagrebu, zemljišno-knjižni odjel Sesvete u knjigu položenih ugovora Sesvete, broj poduloška 2291, 1.1. Zgrada u Sesvetama, Trg A. Mihanovića 2, sagrađena na katastarskim česticama 521/1 k.o. Sesvete, povezano sa vlasništvom posebnog dijela 1.1. poslovni prostor br. 20 u podrumu, površine 31.80 m2 u objektu urbanističke ozn. 1.</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 xml:space="preserve">Nekretnina je opterećena založnim pravima, te će se prodavati elektroničkom javnom dražbom, sukladno čl.247. SZ. </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 xml:space="preserve">Vrijednost nekretnine je </w:t>
      </w:r>
      <w:r w:rsidRPr="00686EFF">
        <w:rPr>
          <w:rFonts w:hAnsi="Times New Roman" w:ascii="Times New Roman"/>
          <w:b/>
          <w:sz w:val="24"/>
          <w:szCs w:val="24"/>
        </w:rPr>
        <w:t>35.000,00 Eura</w:t>
      </w:r>
      <w:r w:rsidRPr="00686EFF">
        <w:rPr>
          <w:rFonts w:hAnsi="Times New Roman" w:ascii="Times New Roman"/>
          <w:sz w:val="24"/>
          <w:szCs w:val="24"/>
        </w:rPr>
        <w:t xml:space="preserve"> prema procjeni Zagrebačke Banke d.d. iz Ugovora o dugoročnom kreditu od 25. srpnja 2014. godine ili 259.000,00 u kunskoj protuvrijednosti prema tečaju na dan 08.08.2018, 1 Euro= 7,40kn.</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 xml:space="preserve">Navedeni iznos </w:t>
      </w:r>
      <w:r w:rsidRPr="00686EFF">
        <w:rPr>
          <w:rFonts w:hAnsi="Times New Roman" w:ascii="Times New Roman"/>
          <w:b/>
          <w:sz w:val="24"/>
          <w:szCs w:val="24"/>
        </w:rPr>
        <w:t>NE</w:t>
      </w:r>
      <w:r w:rsidRPr="00686EFF">
        <w:rPr>
          <w:rFonts w:hAnsi="Times New Roman" w:ascii="Times New Roman"/>
          <w:sz w:val="24"/>
          <w:szCs w:val="24"/>
        </w:rPr>
        <w:t xml:space="preserve"> uključuje poreze.</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rPr>
          <w:rFonts w:hAnsi="Times New Roman" w:ascii="Times New Roman"/>
          <w:b/>
          <w:sz w:val="24"/>
          <w:szCs w:val="24"/>
        </w:rPr>
      </w:pPr>
      <w:r w:rsidRPr="00686EFF">
        <w:rPr>
          <w:rFonts w:hAnsi="Times New Roman" w:ascii="Times New Roman"/>
          <w:b/>
          <w:sz w:val="24"/>
          <w:szCs w:val="24"/>
        </w:rPr>
        <w:t>Pokretnine</w:t>
      </w: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Dužnik nije evidentiran kao vlasnik vozila (prijevoznih sredstava u cestovnom prometu).</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rPr>
          <w:rFonts w:hAnsi="Times New Roman" w:ascii="Times New Roman"/>
          <w:b/>
          <w:sz w:val="24"/>
          <w:szCs w:val="24"/>
        </w:rPr>
      </w:pPr>
      <w:r w:rsidRPr="00686EFF">
        <w:rPr>
          <w:rFonts w:hAnsi="Times New Roman" w:ascii="Times New Roman"/>
          <w:b/>
          <w:sz w:val="24"/>
          <w:szCs w:val="24"/>
        </w:rPr>
        <w:t>Potraživanja</w:t>
      </w: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 xml:space="preserve">Potraživanja u iznosu od 32.680,00 kn iskazana su u zadnjoj predanoj bilanci na dan 31.12.2012. Zastara i naplativost potraživanja upitna. </w:t>
      </w: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
          <w:sz w:val="24"/>
          <w:szCs w:val="24"/>
        </w:rPr>
      </w:pPr>
    </w:p>
    <w:p w:rsidRDefault="00686EFF" w:rsidP="00686EFF" w:rsidR="00686EFF" w:rsidRPr="00686EFF">
      <w:pPr>
        <w:pStyle w:val="Bezproreda"/>
        <w:rPr>
          <w:rFonts w:hAnsi="Times New Roman" w:ascii="Times New Roman"/>
          <w:b/>
          <w:sz w:val="24"/>
          <w:szCs w:val="24"/>
        </w:rPr>
      </w:pPr>
      <w:r w:rsidRPr="00686EFF">
        <w:rPr>
          <w:rFonts w:hAnsi="Times New Roman" w:ascii="Times New Roman"/>
          <w:b/>
          <w:sz w:val="24"/>
          <w:szCs w:val="24"/>
        </w:rPr>
        <w:t>Obveze</w:t>
      </w: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lastRenderedPageBreak/>
        <w:t>Prema potvrdi FINA-e nepodmirene obveze na dan 18.4.2018. iznose 753.911,04 kn, a neprekidna blokada traje 1.309 dana.</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Prijavljene tražbine 1. višeg isplatnog reda: 149.452,13 kn.</w:t>
      </w: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Prijavljene tražbine 2. višeg isplatnog reda: 293.738,56 kn.</w:t>
      </w:r>
    </w:p>
    <w:p w:rsidRDefault="00686EFF" w:rsidP="00686EFF" w:rsidR="00686EFF" w:rsidRPr="00686EFF">
      <w:pPr>
        <w:pStyle w:val="Bezproreda"/>
        <w:rPr>
          <w:rFonts w:hAnsi="Times New Roman" w:ascii="Times New Roman"/>
          <w:sz w:val="24"/>
          <w:szCs w:val="24"/>
        </w:rPr>
      </w:pPr>
    </w:p>
    <w:p w:rsidRDefault="00686EFF" w:rsidP="00686EFF" w:rsidR="00686EFF" w:rsidRPr="00686EFF">
      <w:pPr>
        <w:pStyle w:val="Bezproreda"/>
        <w:rPr>
          <w:rFonts w:hAnsi="Times New Roman" w:ascii="Times New Roman"/>
          <w:sz w:val="24"/>
          <w:szCs w:val="24"/>
        </w:rPr>
      </w:pPr>
      <w:r w:rsidRPr="00686EFF">
        <w:rPr>
          <w:rFonts w:hAnsi="Times New Roman" w:ascii="Times New Roman"/>
          <w:sz w:val="24"/>
          <w:szCs w:val="24"/>
        </w:rPr>
        <w:t>Vjerovnik Zagrebačka banka d.d. obavijestila je stečajnog upravitelja o postojanju razlučnog prava na jedinoj nekretnini u vlasništvu stečajnog dužnika.</w:t>
      </w:r>
    </w:p>
    <w:p w:rsidRDefault="00686EFF" w:rsidP="00686EFF" w:rsidR="00686EFF" w:rsidRPr="00686EFF">
      <w:pPr>
        <w:pStyle w:val="Bezproreda"/>
        <w:rPr>
          <w:rFonts w:hAnsi="Times New Roman" w:ascii="Times New Roman"/>
          <w:sz w:val="24"/>
          <w:szCs w:val="24"/>
        </w:rPr>
      </w:pPr>
    </w:p>
    <w:p w:rsidRDefault="0020394D" w:rsidP="002B7B9E" w:rsidR="0020394D" w:rsidRPr="00686EFF">
      <w:pPr>
        <w:ind w:firstLine="720"/>
        <w:jc w:val="both"/>
        <w:rPr>
          <w:sz w:val="24"/>
          <w:szCs w:val="24"/>
        </w:rPr>
      </w:pPr>
    </w:p>
    <w:p w:rsidRDefault="002B7B9E" w:rsidP="002B7B9E" w:rsidR="002B7B9E" w:rsidRPr="00686EFF">
      <w:pPr>
        <w:ind w:firstLine="720"/>
        <w:jc w:val="both"/>
        <w:rPr>
          <w:sz w:val="24"/>
          <w:szCs w:val="24"/>
        </w:rPr>
      </w:pPr>
      <w:r w:rsidRPr="00686EFF">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686EFF">
      <w:pPr>
        <w:ind w:firstLine="720"/>
        <w:jc w:val="both"/>
        <w:rPr>
          <w:sz w:val="24"/>
          <w:szCs w:val="24"/>
        </w:rPr>
      </w:pPr>
    </w:p>
    <w:p w:rsidRDefault="002B7B9E" w:rsidP="002B7B9E" w:rsidR="002B7B9E" w:rsidRPr="00686EFF">
      <w:pPr>
        <w:ind w:firstLine="720"/>
        <w:jc w:val="both"/>
        <w:rPr>
          <w:sz w:val="24"/>
          <w:szCs w:val="24"/>
        </w:rPr>
      </w:pPr>
      <w:r w:rsidRPr="00686EFF">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686EFF">
      <w:pPr>
        <w:jc w:val="both"/>
        <w:rPr>
          <w:sz w:val="24"/>
          <w:szCs w:val="24"/>
        </w:rPr>
      </w:pPr>
    </w:p>
    <w:p w:rsidRDefault="002B7B9E" w:rsidP="00BF3B26" w:rsidR="005A2CF3" w:rsidRPr="00686EFF">
      <w:pPr>
        <w:ind w:firstLine="720"/>
        <w:jc w:val="both"/>
        <w:rPr>
          <w:sz w:val="24"/>
          <w:szCs w:val="24"/>
        </w:rPr>
      </w:pPr>
      <w:r w:rsidRPr="00686EFF">
        <w:rPr>
          <w:sz w:val="24"/>
          <w:szCs w:val="24"/>
        </w:rPr>
        <w:t xml:space="preserve">Sud obavještava vjerovnike kako će se glasovati dizanjem ruke. Nakon glasovanja  sud će objaviti rezultate glasovanja. </w:t>
      </w:r>
    </w:p>
    <w:p w:rsidRDefault="005A2CF3" w:rsidP="002B7B9E" w:rsidR="005A2CF3" w:rsidRPr="00686EFF">
      <w:pPr>
        <w:ind w:firstLine="720"/>
        <w:jc w:val="both"/>
        <w:rPr>
          <w:bCs/>
          <w:sz w:val="24"/>
          <w:szCs w:val="24"/>
        </w:rPr>
      </w:pPr>
    </w:p>
    <w:p w:rsidRDefault="00F72A7E" w:rsidP="002B7B9E" w:rsidR="002B7B9E" w:rsidRPr="00686EFF">
      <w:pPr>
        <w:ind w:firstLine="720"/>
        <w:jc w:val="both"/>
        <w:rPr>
          <w:bCs/>
          <w:sz w:val="24"/>
          <w:szCs w:val="24"/>
        </w:rPr>
      </w:pPr>
      <w:r>
        <w:rPr>
          <w:bCs/>
          <w:sz w:val="24"/>
          <w:szCs w:val="24"/>
        </w:rPr>
        <w:t>Prisutni stečajni vjerovnici suglasni su</w:t>
      </w:r>
      <w:r w:rsidR="00A30477" w:rsidRPr="00686EFF">
        <w:rPr>
          <w:bCs/>
          <w:sz w:val="24"/>
          <w:szCs w:val="24"/>
        </w:rPr>
        <w:t xml:space="preserve"> da se donesu </w:t>
      </w:r>
      <w:r w:rsidR="002B7B9E" w:rsidRPr="00686EFF">
        <w:rPr>
          <w:bCs/>
          <w:sz w:val="24"/>
          <w:szCs w:val="24"/>
        </w:rPr>
        <w:t>sljedeće:</w:t>
      </w:r>
    </w:p>
    <w:p w:rsidRDefault="00A7081A" w:rsidP="00A7081A" w:rsidR="00A7081A" w:rsidRPr="00686EFF">
      <w:pPr>
        <w:ind w:firstLine="720"/>
        <w:jc w:val="both"/>
        <w:rPr>
          <w:bCs/>
          <w:sz w:val="24"/>
          <w:szCs w:val="24"/>
        </w:rPr>
      </w:pPr>
      <w:r w:rsidRPr="00686EFF">
        <w:rPr>
          <w:bCs/>
          <w:sz w:val="24"/>
          <w:szCs w:val="24"/>
        </w:rPr>
        <w:t xml:space="preserve"> </w:t>
      </w:r>
    </w:p>
    <w:p w:rsidRDefault="00A7081A" w:rsidP="00A7081A" w:rsidR="008D2F0C" w:rsidRPr="00686EFF">
      <w:pPr>
        <w:jc w:val="center"/>
        <w:rPr>
          <w:bCs/>
          <w:sz w:val="24"/>
          <w:szCs w:val="24"/>
        </w:rPr>
      </w:pPr>
      <w:r w:rsidRPr="00686EFF">
        <w:rPr>
          <w:bCs/>
          <w:sz w:val="24"/>
          <w:szCs w:val="24"/>
        </w:rPr>
        <w:t>O D L U K E</w:t>
      </w:r>
    </w:p>
    <w:p w:rsidRDefault="006C17D4" w:rsidP="00A7081A" w:rsidR="006C17D4" w:rsidRPr="00686EFF">
      <w:pPr>
        <w:jc w:val="center"/>
        <w:rPr>
          <w:bCs/>
          <w:sz w:val="24"/>
          <w:szCs w:val="24"/>
        </w:rPr>
      </w:pPr>
    </w:p>
    <w:p w:rsidRDefault="006C17D4" w:rsidP="00175CA0" w:rsidR="00175CA0" w:rsidRPr="00686EFF">
      <w:pPr>
        <w:pStyle w:val="Odlomakpopisa"/>
        <w:numPr>
          <w:ilvl w:val="0"/>
          <w:numId w:val="32"/>
        </w:numPr>
        <w:jc w:val="both"/>
        <w:rPr>
          <w:rFonts w:hAnsi="Times New Roman" w:ascii="Times New Roman"/>
          <w:sz w:val="24"/>
          <w:szCs w:val="24"/>
        </w:rPr>
      </w:pPr>
      <w:r w:rsidRPr="00686EFF">
        <w:rPr>
          <w:rFonts w:hAnsi="Times New Roman" w:ascii="Times New Roman"/>
          <w:sz w:val="24"/>
          <w:szCs w:val="24"/>
        </w:rPr>
        <w:t>Prihvaća se</w:t>
      </w:r>
      <w:r w:rsidR="00B074BB" w:rsidRPr="00686EFF">
        <w:rPr>
          <w:rFonts w:hAnsi="Times New Roman" w:ascii="Times New Roman"/>
          <w:sz w:val="24"/>
          <w:szCs w:val="24"/>
        </w:rPr>
        <w:t xml:space="preserve"> izvješće stečajnog upravitelja i učinjene radnje u dosada</w:t>
      </w:r>
      <w:r w:rsidRPr="00686EFF">
        <w:rPr>
          <w:rFonts w:hAnsi="Times New Roman" w:ascii="Times New Roman"/>
          <w:sz w:val="24"/>
          <w:szCs w:val="24"/>
        </w:rPr>
        <w:t>šnjem tijeku stečajnog postupka</w:t>
      </w:r>
    </w:p>
    <w:p w:rsidRDefault="00686EFF" w:rsidP="00686EFF" w:rsidR="00686EFF" w:rsidRPr="00686EFF">
      <w:pPr>
        <w:pStyle w:val="Tijeloteksta"/>
        <w:numPr>
          <w:ilvl w:val="0"/>
          <w:numId w:val="32"/>
        </w:numPr>
        <w:tabs>
          <w:tab w:pos="426" w:val="left"/>
        </w:tabs>
        <w:overflowPunct/>
        <w:autoSpaceDE/>
        <w:autoSpaceDN/>
        <w:adjustRightInd/>
        <w:textAlignment w:val="auto"/>
        <w:rPr>
          <w:rFonts w:hAnsi="Times New Roman" w:ascii="Times New Roman"/>
          <w:szCs w:val="24"/>
        </w:rPr>
      </w:pPr>
      <w:r w:rsidRPr="00686EFF">
        <w:rPr>
          <w:rFonts w:hAnsi="Times New Roman" w:ascii="Times New Roman"/>
          <w:szCs w:val="24"/>
        </w:rPr>
        <w:t xml:space="preserve">Odobravaju se do sada poduzete radnje stečajnog upravitelja. </w:t>
      </w:r>
    </w:p>
    <w:p w:rsidRDefault="00686EFF" w:rsidP="00686EFF" w:rsidR="00686EFF" w:rsidRPr="00686EFF">
      <w:pPr>
        <w:pStyle w:val="Tijeloteksta"/>
        <w:tabs>
          <w:tab w:pos="426" w:val="left"/>
        </w:tabs>
        <w:ind w:left="555"/>
        <w:rPr>
          <w:rFonts w:hAnsi="Times New Roman" w:ascii="Times New Roman"/>
          <w:szCs w:val="24"/>
        </w:rPr>
      </w:pPr>
    </w:p>
    <w:p w:rsidRDefault="00686EFF" w:rsidP="00686EFF" w:rsidR="00686EFF">
      <w:pPr>
        <w:pStyle w:val="Tijeloteksta"/>
        <w:numPr>
          <w:ilvl w:val="0"/>
          <w:numId w:val="32"/>
        </w:numPr>
        <w:tabs>
          <w:tab w:pos="426" w:val="left"/>
        </w:tabs>
        <w:overflowPunct/>
        <w:autoSpaceDE/>
        <w:autoSpaceDN/>
        <w:adjustRightInd/>
        <w:textAlignment w:val="auto"/>
        <w:rPr>
          <w:rFonts w:hAnsi="Times New Roman" w:ascii="Times New Roman"/>
          <w:szCs w:val="24"/>
        </w:rPr>
      </w:pPr>
      <w:r w:rsidRPr="00686EFF">
        <w:rPr>
          <w:rFonts w:hAnsi="Times New Roman" w:ascii="Times New Roman"/>
          <w:szCs w:val="24"/>
        </w:rPr>
        <w:t>Utvrđuje se da je poslovanje stečajnog dužnika obustavljeno prije otvaranja stečajnog postupka te se neće nastaviti.</w:t>
      </w:r>
    </w:p>
    <w:p w:rsidRDefault="00B167DD" w:rsidP="00B167DD" w:rsidR="00B167DD">
      <w:pPr>
        <w:pStyle w:val="Odlomakpopisa"/>
        <w:rPr>
          <w:rFonts w:hAnsi="Times New Roman" w:ascii="Times New Roman"/>
          <w:szCs w:val="24"/>
        </w:rPr>
      </w:pPr>
    </w:p>
    <w:p w:rsidRDefault="00B167DD" w:rsidP="00686EFF" w:rsidR="00B167DD" w:rsidRPr="00686EFF">
      <w:pPr>
        <w:pStyle w:val="Tijeloteksta"/>
        <w:numPr>
          <w:ilvl w:val="0"/>
          <w:numId w:val="32"/>
        </w:numPr>
        <w:tabs>
          <w:tab w:pos="426" w:val="left"/>
        </w:tabs>
        <w:overflowPunct/>
        <w:autoSpaceDE/>
        <w:autoSpaceDN/>
        <w:adjustRightInd/>
        <w:textAlignment w:val="auto"/>
        <w:rPr>
          <w:rFonts w:hAnsi="Times New Roman" w:ascii="Times New Roman"/>
          <w:szCs w:val="24"/>
        </w:rPr>
      </w:pPr>
      <w:r>
        <w:rPr>
          <w:rFonts w:hAnsi="Times New Roman" w:ascii="Times New Roman"/>
          <w:szCs w:val="24"/>
        </w:rPr>
        <w:t xml:space="preserve">Prisutni vjerovnici suglasni su sa postojećom procjenom jedine nekretnine u vlasništvu stečajnog dužnika. </w:t>
      </w:r>
    </w:p>
    <w:p w:rsidRDefault="006C17D4" w:rsidP="00175CA0" w:rsidR="006C17D4" w:rsidRPr="00686EFF">
      <w:pPr>
        <w:jc w:val="both"/>
        <w:rPr>
          <w:sz w:val="24"/>
          <w:szCs w:val="24"/>
        </w:rPr>
      </w:pPr>
    </w:p>
    <w:p w:rsidRDefault="006C17D4" w:rsidP="006C17D4" w:rsidR="006C17D4" w:rsidRPr="00686EFF">
      <w:pPr>
        <w:jc w:val="both"/>
        <w:rPr>
          <w:sz w:val="24"/>
          <w:szCs w:val="24"/>
        </w:rPr>
      </w:pPr>
    </w:p>
    <w:p w:rsidRDefault="00B167DD" w:rsidR="00B167DD">
      <w:pPr>
        <w:overflowPunct/>
        <w:autoSpaceDE/>
        <w:autoSpaceDN/>
        <w:adjustRightInd/>
        <w:textAlignment w:val="auto"/>
        <w:rPr>
          <w:sz w:val="24"/>
          <w:szCs w:val="24"/>
          <w:lang w:val="pl-PL"/>
        </w:rPr>
      </w:pPr>
      <w:r>
        <w:rPr>
          <w:sz w:val="24"/>
          <w:szCs w:val="24"/>
          <w:lang w:val="pl-PL"/>
        </w:rPr>
        <w:br w:type="page"/>
      </w:r>
    </w:p>
    <w:p w:rsidRDefault="000079B9" w:rsidP="006C17D4" w:rsidR="000079B9" w:rsidRPr="00686EFF">
      <w:pPr>
        <w:jc w:val="both"/>
        <w:rPr>
          <w:sz w:val="24"/>
          <w:szCs w:val="24"/>
        </w:rPr>
      </w:pPr>
      <w:r w:rsidRPr="00686EFF">
        <w:rPr>
          <w:sz w:val="24"/>
          <w:szCs w:val="24"/>
          <w:lang w:val="pl-PL"/>
        </w:rPr>
        <w:lastRenderedPageBreak/>
        <w:t>Sud donosi</w:t>
      </w:r>
    </w:p>
    <w:p w:rsidRDefault="000079B9" w:rsidP="009029D4" w:rsidR="000079B9" w:rsidRPr="00686EFF">
      <w:pPr>
        <w:jc w:val="both"/>
        <w:rPr>
          <w:sz w:val="24"/>
          <w:szCs w:val="24"/>
          <w:lang w:val="pl-PL"/>
        </w:rPr>
      </w:pPr>
    </w:p>
    <w:p w:rsidRDefault="000079B9" w:rsidP="000079B9" w:rsidR="000079B9" w:rsidRPr="00686EFF">
      <w:pPr>
        <w:jc w:val="center"/>
        <w:rPr>
          <w:sz w:val="24"/>
          <w:szCs w:val="24"/>
          <w:lang w:val="pl-PL"/>
        </w:rPr>
      </w:pPr>
      <w:r w:rsidRPr="00686EFF">
        <w:rPr>
          <w:sz w:val="24"/>
          <w:szCs w:val="24"/>
          <w:lang w:val="pl-PL"/>
        </w:rPr>
        <w:t>Rješenje</w:t>
      </w:r>
    </w:p>
    <w:p w:rsidRDefault="000079B9" w:rsidP="009029D4" w:rsidR="000079B9" w:rsidRPr="00686EFF">
      <w:pPr>
        <w:jc w:val="both"/>
        <w:rPr>
          <w:sz w:val="24"/>
          <w:szCs w:val="24"/>
          <w:lang w:val="pl-PL"/>
        </w:rPr>
      </w:pPr>
    </w:p>
    <w:p w:rsidRDefault="000079B9" w:rsidP="00B167DD" w:rsidR="0013610F" w:rsidRPr="00B167DD">
      <w:pPr>
        <w:jc w:val="both"/>
        <w:rPr>
          <w:sz w:val="24"/>
          <w:szCs w:val="24"/>
          <w:lang w:val="pl-PL"/>
        </w:rPr>
      </w:pPr>
      <w:r w:rsidRPr="00686EFF">
        <w:rPr>
          <w:sz w:val="24"/>
          <w:szCs w:val="24"/>
          <w:lang w:val="pl-PL"/>
        </w:rPr>
        <w:t xml:space="preserve">Daljnja odluka pismeno. </w:t>
      </w:r>
    </w:p>
    <w:p w:rsidRDefault="004A38B4" w:rsidP="004A38B4" w:rsidR="00853FF6" w:rsidRPr="00686EFF">
      <w:pPr>
        <w:jc w:val="center"/>
        <w:rPr>
          <w:bCs/>
          <w:sz w:val="24"/>
          <w:szCs w:val="24"/>
        </w:rPr>
      </w:pPr>
      <w:r w:rsidRPr="00686EFF">
        <w:rPr>
          <w:bCs/>
          <w:sz w:val="24"/>
          <w:szCs w:val="24"/>
        </w:rPr>
        <w:t>D</w:t>
      </w:r>
      <w:r w:rsidR="00853FF6" w:rsidRPr="00686EFF">
        <w:rPr>
          <w:bCs/>
          <w:sz w:val="24"/>
          <w:szCs w:val="24"/>
        </w:rPr>
        <w:t>ovršeno u</w:t>
      </w:r>
      <w:r w:rsidR="00862E38" w:rsidRPr="00686EFF">
        <w:rPr>
          <w:bCs/>
          <w:sz w:val="24"/>
          <w:szCs w:val="24"/>
        </w:rPr>
        <w:t xml:space="preserve"> </w:t>
      </w:r>
      <w:r w:rsidR="00B167DD">
        <w:rPr>
          <w:bCs/>
          <w:sz w:val="24"/>
          <w:szCs w:val="24"/>
        </w:rPr>
        <w:t>11,14</w:t>
      </w:r>
      <w:r w:rsidR="00E14047" w:rsidRPr="00686EFF">
        <w:rPr>
          <w:bCs/>
          <w:sz w:val="24"/>
          <w:szCs w:val="24"/>
        </w:rPr>
        <w:t xml:space="preserve"> </w:t>
      </w:r>
      <w:r w:rsidR="00862E38" w:rsidRPr="00686EFF">
        <w:rPr>
          <w:bCs/>
          <w:sz w:val="24"/>
          <w:szCs w:val="24"/>
        </w:rPr>
        <w:t>sati</w:t>
      </w:r>
    </w:p>
    <w:p w:rsidRDefault="00FF4310" w:rsidP="00895E2C" w:rsidR="00FF4310" w:rsidRPr="00686EFF">
      <w:pPr>
        <w:rPr>
          <w:bCs/>
          <w:sz w:val="24"/>
          <w:szCs w:val="24"/>
        </w:rPr>
      </w:pPr>
    </w:p>
    <w:p w:rsidRDefault="008B28EF" w:rsidP="00853FF6" w:rsidR="00853FF6" w:rsidRPr="00686EFF">
      <w:pPr>
        <w:jc w:val="center"/>
        <w:rPr>
          <w:bCs/>
          <w:sz w:val="24"/>
          <w:szCs w:val="24"/>
        </w:rPr>
      </w:pPr>
      <w:r w:rsidRPr="00686EFF">
        <w:rPr>
          <w:bCs/>
          <w:sz w:val="24"/>
          <w:szCs w:val="24"/>
        </w:rPr>
        <w:t xml:space="preserve">   </w:t>
      </w:r>
      <w:r w:rsidR="001B2756" w:rsidRPr="00686EFF">
        <w:rPr>
          <w:bCs/>
          <w:sz w:val="24"/>
          <w:szCs w:val="24"/>
        </w:rPr>
        <w:t>S</w:t>
      </w:r>
      <w:r w:rsidR="00037E28" w:rsidRPr="00686EFF">
        <w:rPr>
          <w:bCs/>
          <w:sz w:val="24"/>
          <w:szCs w:val="24"/>
        </w:rPr>
        <w:t>udac</w:t>
      </w:r>
      <w:r w:rsidR="00F85D7A" w:rsidRPr="00686EFF">
        <w:rPr>
          <w:bCs/>
          <w:sz w:val="24"/>
          <w:szCs w:val="24"/>
        </w:rPr>
        <w:t>:</w:t>
      </w:r>
    </w:p>
    <w:p w:rsidRDefault="008B28EF" w:rsidP="00B754B4" w:rsidR="003E49B9" w:rsidRPr="00686EFF">
      <w:pPr>
        <w:rPr>
          <w:bCs/>
          <w:sz w:val="24"/>
          <w:szCs w:val="24"/>
        </w:rPr>
      </w:pPr>
      <w:r w:rsidRPr="00686EFF">
        <w:rPr>
          <w:bCs/>
          <w:sz w:val="24"/>
          <w:szCs w:val="24"/>
        </w:rPr>
        <w:t xml:space="preserve">                                                                Vesna Sremac Šoštar</w:t>
      </w:r>
    </w:p>
    <w:p w:rsidRDefault="00853FF6" w:rsidP="00853FF6" w:rsidR="00853FF6" w:rsidRPr="00686EFF">
      <w:pPr>
        <w:jc w:val="center"/>
        <w:rPr>
          <w:bCs/>
          <w:sz w:val="24"/>
          <w:szCs w:val="24"/>
        </w:rPr>
      </w:pPr>
    </w:p>
    <w:p w:rsidRDefault="00853FF6" w:rsidP="00853FF6" w:rsidR="00853FF6" w:rsidRPr="00686EFF">
      <w:pPr>
        <w:jc w:val="center"/>
        <w:rPr>
          <w:bCs/>
          <w:sz w:val="24"/>
          <w:szCs w:val="24"/>
        </w:rPr>
      </w:pPr>
      <w:r w:rsidRPr="00686EFF">
        <w:rPr>
          <w:bCs/>
          <w:sz w:val="24"/>
          <w:szCs w:val="24"/>
        </w:rPr>
        <w:t>Zapisničar</w:t>
      </w:r>
      <w:r w:rsidR="00F85D7A" w:rsidRPr="00686EFF">
        <w:rPr>
          <w:bCs/>
          <w:sz w:val="24"/>
          <w:szCs w:val="24"/>
        </w:rPr>
        <w:t>:</w:t>
      </w:r>
    </w:p>
    <w:p w:rsidRDefault="00A0568B" w:rsidP="00853FF6" w:rsidR="008B28EF" w:rsidRPr="00686EFF">
      <w:pPr>
        <w:jc w:val="center"/>
        <w:rPr>
          <w:bCs/>
          <w:sz w:val="24"/>
          <w:szCs w:val="24"/>
        </w:rPr>
      </w:pPr>
      <w:r w:rsidRPr="00686EFF">
        <w:rPr>
          <w:bCs/>
          <w:sz w:val="24"/>
          <w:szCs w:val="24"/>
        </w:rPr>
        <w:t>Matea Bizjak</w:t>
      </w:r>
    </w:p>
    <w:p w:rsidRDefault="00853FF6" w:rsidP="00853FF6" w:rsidR="00853FF6" w:rsidRPr="00686EFF">
      <w:pPr>
        <w:jc w:val="center"/>
        <w:rPr>
          <w:bCs/>
          <w:sz w:val="24"/>
          <w:szCs w:val="24"/>
        </w:rPr>
      </w:pPr>
    </w:p>
    <w:p w:rsidRDefault="003E49B9" w:rsidP="00853FF6" w:rsidR="003E49B9" w:rsidRPr="00686EFF">
      <w:pPr>
        <w:jc w:val="center"/>
        <w:rPr>
          <w:bCs/>
          <w:sz w:val="24"/>
          <w:szCs w:val="24"/>
        </w:rPr>
      </w:pPr>
    </w:p>
    <w:p w:rsidRDefault="00037E28" w:rsidP="00954230" w:rsidR="003E49B9" w:rsidRPr="00686EFF">
      <w:pPr>
        <w:jc w:val="both"/>
        <w:rPr>
          <w:bCs/>
          <w:sz w:val="24"/>
          <w:szCs w:val="24"/>
        </w:rPr>
      </w:pPr>
      <w:r w:rsidRPr="00686EFF">
        <w:rPr>
          <w:bCs/>
          <w:sz w:val="24"/>
          <w:szCs w:val="24"/>
        </w:rPr>
        <w:t>Stečajni upravitelj</w:t>
      </w:r>
      <w:r w:rsidR="00F85D7A" w:rsidRPr="00686EFF">
        <w:rPr>
          <w:bCs/>
          <w:sz w:val="24"/>
          <w:szCs w:val="24"/>
        </w:rPr>
        <w:t>:</w:t>
      </w:r>
      <w:r w:rsidRPr="00686EFF">
        <w:rPr>
          <w:bCs/>
          <w:sz w:val="24"/>
          <w:szCs w:val="24"/>
        </w:rPr>
        <w:tab/>
      </w:r>
      <w:r w:rsidRPr="00686EFF">
        <w:rPr>
          <w:bCs/>
          <w:sz w:val="24"/>
          <w:szCs w:val="24"/>
        </w:rPr>
        <w:tab/>
      </w:r>
      <w:r w:rsidRPr="00686EFF">
        <w:rPr>
          <w:bCs/>
          <w:sz w:val="24"/>
          <w:szCs w:val="24"/>
        </w:rPr>
        <w:tab/>
      </w:r>
      <w:r w:rsidRPr="00686EFF">
        <w:rPr>
          <w:bCs/>
          <w:sz w:val="24"/>
          <w:szCs w:val="24"/>
        </w:rPr>
        <w:tab/>
      </w:r>
      <w:r w:rsidRPr="00686EFF">
        <w:rPr>
          <w:bCs/>
          <w:sz w:val="24"/>
          <w:szCs w:val="24"/>
        </w:rPr>
        <w:tab/>
      </w:r>
      <w:r w:rsidRPr="00686EFF">
        <w:rPr>
          <w:bCs/>
          <w:sz w:val="24"/>
          <w:szCs w:val="24"/>
        </w:rPr>
        <w:tab/>
      </w:r>
      <w:r w:rsidRPr="00686EFF">
        <w:rPr>
          <w:bCs/>
          <w:sz w:val="24"/>
          <w:szCs w:val="24"/>
        </w:rPr>
        <w:tab/>
        <w:t xml:space="preserve">  </w:t>
      </w:r>
    </w:p>
    <w:p w:rsidRDefault="003E49B9" w:rsidP="003E49B9" w:rsidR="003E49B9" w:rsidRPr="00686EFF">
      <w:pPr>
        <w:jc w:val="right"/>
        <w:rPr>
          <w:bCs/>
          <w:sz w:val="24"/>
          <w:szCs w:val="24"/>
        </w:rPr>
      </w:pPr>
    </w:p>
    <w:p w:rsidRDefault="008B28EF" w:rsidP="00852B0D" w:rsidR="008B28EF" w:rsidRPr="00686EFF">
      <w:pPr>
        <w:rPr>
          <w:bCs/>
          <w:sz w:val="24"/>
          <w:szCs w:val="24"/>
        </w:rPr>
      </w:pPr>
    </w:p>
    <w:p w:rsidRDefault="008B28EF" w:rsidP="00852B0D" w:rsidR="008B28EF" w:rsidRPr="00686EFF">
      <w:pPr>
        <w:rPr>
          <w:bCs/>
          <w:sz w:val="24"/>
          <w:szCs w:val="24"/>
        </w:rPr>
      </w:pPr>
    </w:p>
    <w:p w:rsidRDefault="00853FF6" w:rsidP="00852B0D" w:rsidR="00853FF6" w:rsidRPr="00686EFF">
      <w:pPr>
        <w:rPr>
          <w:bCs/>
          <w:sz w:val="24"/>
          <w:szCs w:val="24"/>
        </w:rPr>
      </w:pPr>
      <w:r w:rsidRPr="00686EFF">
        <w:rPr>
          <w:bCs/>
          <w:sz w:val="24"/>
          <w:szCs w:val="24"/>
        </w:rPr>
        <w:t>Stečajni vjerovnici</w:t>
      </w:r>
      <w:r w:rsidR="00F85D7A" w:rsidRPr="00686EFF">
        <w:rPr>
          <w:bCs/>
          <w:sz w:val="24"/>
          <w:szCs w:val="24"/>
        </w:rPr>
        <w:t>:</w:t>
      </w:r>
    </w:p>
    <w:p w:rsidRDefault="008C7965" w:rsidP="008C7965" w:rsidR="008C7965" w:rsidRPr="00686EFF">
      <w:pPr>
        <w:jc w:val="both"/>
        <w:rPr>
          <w:bCs/>
          <w:sz w:val="24"/>
          <w:szCs w:val="24"/>
        </w:rPr>
      </w:pPr>
    </w:p>
    <w:p w:rsidRDefault="00B167DD" w:rsidP="00B167DD" w:rsidR="00B167DD" w:rsidRPr="00686EFF">
      <w:pPr>
        <w:jc w:val="both"/>
        <w:rPr>
          <w:bCs/>
          <w:sz w:val="24"/>
          <w:szCs w:val="24"/>
        </w:rPr>
      </w:pPr>
      <w:r w:rsidRPr="00686EFF">
        <w:rPr>
          <w:bCs/>
          <w:sz w:val="24"/>
          <w:szCs w:val="24"/>
        </w:rPr>
        <w:t xml:space="preserve">RH, MF, Porezna uprava, zastupano po </w:t>
      </w:r>
      <w:r>
        <w:rPr>
          <w:bCs/>
          <w:sz w:val="24"/>
          <w:szCs w:val="24"/>
        </w:rPr>
        <w:t xml:space="preserve">Sabina Matijević, zamjenica </w:t>
      </w:r>
      <w:r w:rsidRPr="00686EFF">
        <w:rPr>
          <w:bCs/>
          <w:sz w:val="24"/>
          <w:szCs w:val="24"/>
        </w:rPr>
        <w:t>ŽDO Zagreb</w:t>
      </w:r>
    </w:p>
    <w:p w:rsidRDefault="00B167DD" w:rsidP="00B167DD" w:rsidR="00B167DD">
      <w:pPr>
        <w:jc w:val="both"/>
        <w:rPr>
          <w:bCs/>
          <w:sz w:val="24"/>
          <w:szCs w:val="24"/>
        </w:rPr>
      </w:pPr>
      <w:r>
        <w:rPr>
          <w:bCs/>
          <w:sz w:val="24"/>
          <w:szCs w:val="24"/>
        </w:rPr>
        <w:t>ZAGREBAČKA BANKA d.d., Izabela Beber, odvjetnica po punomoći</w:t>
      </w:r>
    </w:p>
    <w:p w:rsidRDefault="00B167DD" w:rsidP="00B167DD" w:rsidR="00B167DD" w:rsidRPr="00686EFF">
      <w:pPr>
        <w:jc w:val="both"/>
        <w:rPr>
          <w:bCs/>
          <w:sz w:val="24"/>
          <w:szCs w:val="24"/>
        </w:rPr>
      </w:pPr>
    </w:p>
    <w:p w:rsidRDefault="00342482" w:rsidR="00342482" w:rsidRPr="00686EFF">
      <w:pPr>
        <w:jc w:val="both"/>
        <w:rPr>
          <w:bCs/>
          <w:sz w:val="24"/>
          <w:szCs w:val="24"/>
        </w:rPr>
      </w:pPr>
    </w:p>
    <w:p w:rsidRDefault="00175CA0" w:rsidR="00175CA0" w:rsidRPr="00686EFF">
      <w:pPr>
        <w:jc w:val="both"/>
        <w:rPr>
          <w:bCs/>
          <w:sz w:val="24"/>
          <w:szCs w:val="24"/>
        </w:rPr>
      </w:pPr>
    </w:p>
    <w:sectPr w:rsidSect="00B167DD" w:rsidR="00175CA0" w:rsidRPr="00686EFF">
      <w:pgSz w:h="15840" w:w="12240"/>
      <w:pgMar w:gutter="0" w:footer="709" w:header="709" w:left="1418" w:bottom="993"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AC8" w:rsidR="008C1AC8">
      <w:r>
        <w:separator/>
      </w:r>
    </w:p>
  </w:endnote>
  <w:endnote w:id="0" w:type="continuationSeparator">
    <w:p w:rsidRDefault="008C1AC8" w:rsidR="008C1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AC8" w:rsidR="008C1AC8">
      <w:r>
        <w:separator/>
      </w:r>
    </w:p>
  </w:footnote>
  <w:footnote w:id="0" w:type="continuationSeparator">
    <w:p w:rsidRDefault="008C1AC8" w:rsidR="008C1A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1AC8" w:rsidR="008C1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2C14">
      <w:rPr>
        <w:rStyle w:val="Brojstranice"/>
        <w:noProof/>
      </w:rPr>
      <w:t>9</w:t>
    </w:r>
    <w:r>
      <w:rPr>
        <w:rStyle w:val="Brojstranice"/>
      </w:rPr>
      <w:fldChar w:fldCharType="end"/>
    </w:r>
  </w:p>
  <w:p w:rsidRDefault="008C1AC8" w:rsidP="00AA1621" w:rsidR="008C1AC8" w:rsidRPr="00AA1621">
    <w:pPr>
      <w:pStyle w:val="Zaglavlje"/>
      <w:jc w:val="right"/>
      <w:rPr>
        <w:sz w:val="22"/>
        <w:szCs w:val="22"/>
      </w:rPr>
    </w:pPr>
    <w:r>
      <w:rPr>
        <w:bCs/>
        <w:sz w:val="22"/>
        <w:szCs w:val="22"/>
      </w:rPr>
      <w:t>48. St-</w:t>
    </w:r>
    <w:r w:rsidR="00B553B0">
      <w:rPr>
        <w:bCs/>
        <w:sz w:val="22"/>
        <w:szCs w:val="22"/>
      </w:rPr>
      <w:t>5553/16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R="008C1AC8">
    <w:pPr>
      <w:pStyle w:val="Zaglavlje"/>
    </w:pPr>
  </w:p>
  <w:p w:rsidRDefault="008C1AC8" w:rsidR="008C1AC8">
    <w:pPr>
      <w:pStyle w:val="Zaglavlje"/>
    </w:pPr>
  </w:p>
  <w:p w:rsidRDefault="008C1AC8" w:rsidR="008C1A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6">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7">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4">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6">
    <w:nsid w:val="349451E4"/>
    <w:multiLevelType w:val="singleLevel"/>
    <w:tmpl w:val="DED41B4E"/>
    <w:lvl w:ilvl="0">
      <w:start w:val="1"/>
      <w:numFmt w:val="decimal"/>
      <w:lvlText w:val="%1."/>
      <w:lvlJc w:val="left"/>
      <w:pPr>
        <w:tabs>
          <w:tab w:pos="930" w:val="num"/>
        </w:tabs>
        <w:ind w:hanging="375" w:left="930"/>
      </w:pPr>
    </w:lvl>
  </w:abstractNum>
  <w:abstractNum w:abstractNumId="17">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3">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4">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8">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9">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0">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31">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17"/>
  </w:num>
  <w:num w:numId="3">
    <w:abstractNumId w:val="9"/>
  </w:num>
  <w:num w:numId="4">
    <w:abstractNumId w:val="28"/>
  </w:num>
  <w:num w:numId="5">
    <w:abstractNumId w:val="1"/>
  </w:num>
  <w:num w:numId="6">
    <w:abstractNumId w:val="23"/>
  </w:num>
  <w:num w:numId="7">
    <w:abstractNumId w:val="20"/>
  </w:num>
  <w:num w:numId="8">
    <w:abstractNumId w:val="22"/>
  </w:num>
  <w:num w:numId="9">
    <w:abstractNumId w:val="6"/>
  </w:num>
  <w:num w:numId="10">
    <w:abstractNumId w:val="30"/>
  </w:num>
  <w:num w:numId="11">
    <w:abstractNumId w:val="4"/>
  </w:num>
  <w:num w:numId="12">
    <w:abstractNumId w:val="13"/>
  </w:num>
  <w:num w:numId="13">
    <w:abstractNumId w:val="11"/>
  </w:num>
  <w:num w:numId="14">
    <w:abstractNumId w:val="0"/>
  </w:num>
  <w:num w:numId="15">
    <w:abstractNumId w:val="31"/>
  </w:num>
  <w:num w:numId="16">
    <w:abstractNumId w:val="21"/>
  </w:num>
  <w:num w:numId="17">
    <w:abstractNumId w:val="7"/>
  </w:num>
  <w:num w:numId="18">
    <w:abstractNumId w:val="14"/>
  </w:num>
  <w:num w:numId="19">
    <w:abstractNumId w:val="8"/>
  </w:num>
  <w:num w:numId="20">
    <w:abstractNumId w:val="5"/>
  </w:num>
  <w:num w:numId="21">
    <w:abstractNumId w:val="34"/>
  </w:num>
  <w:num w:numId="22">
    <w:abstractNumId w:val="19"/>
  </w:num>
  <w:num w:numId="23">
    <w:abstractNumId w:val="15"/>
  </w:num>
  <w:num w:numId="24">
    <w:abstractNumId w:val="24"/>
  </w:num>
  <w:num w:numId="25">
    <w:abstractNumId w:val="25"/>
  </w:num>
  <w:num w:numId="26">
    <w:abstractNumId w:val="33"/>
  </w:num>
  <w:num w:numId="27">
    <w:abstractNumId w:val="27"/>
  </w:num>
  <w:num w:numId="28">
    <w:abstractNumId w:val="29"/>
  </w:num>
  <w:num w:numId="29">
    <w:abstractNumId w:val="26"/>
  </w:num>
  <w:num w:numId="30">
    <w:abstractNumId w:val="12"/>
  </w:num>
  <w:num w:numId="31">
    <w:abstractNumId w:val="18"/>
  </w:num>
  <w:num w:numId="32">
    <w:abstractNumId w:val="3"/>
  </w:num>
  <w:num w:numId="33">
    <w:abstractNumId w:val="2"/>
  </w:num>
  <w:num w:numId="34">
    <w:abstractNumId w:val="32"/>
  </w:num>
  <w:num w:numId="35">
    <w:abstractNumId w:val="16"/>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1F7087"/>
    <w:rsid w:val="00200583"/>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42C14"/>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2D69"/>
    <w:rsid w:val="00795825"/>
    <w:rsid w:val="00796A95"/>
    <w:rsid w:val="007B1143"/>
    <w:rsid w:val="007B23EA"/>
    <w:rsid w:val="007B2E1E"/>
    <w:rsid w:val="007B3A1D"/>
    <w:rsid w:val="007B68C2"/>
    <w:rsid w:val="007C305A"/>
    <w:rsid w:val="007C5BCB"/>
    <w:rsid w:val="007C6B1D"/>
    <w:rsid w:val="007D20D6"/>
    <w:rsid w:val="007D2A47"/>
    <w:rsid w:val="007E612B"/>
    <w:rsid w:val="007E65C6"/>
    <w:rsid w:val="007F1362"/>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67DD"/>
    <w:rsid w:val="00B20591"/>
    <w:rsid w:val="00B21F0F"/>
    <w:rsid w:val="00B31B55"/>
    <w:rsid w:val="00B33F76"/>
    <w:rsid w:val="00B3704A"/>
    <w:rsid w:val="00B409A9"/>
    <w:rsid w:val="00B418A2"/>
    <w:rsid w:val="00B44A3E"/>
    <w:rsid w:val="00B46947"/>
    <w:rsid w:val="00B47E22"/>
    <w:rsid w:val="00B52E80"/>
    <w:rsid w:val="00B553B0"/>
    <w:rsid w:val="00B56A6B"/>
    <w:rsid w:val="00B57D98"/>
    <w:rsid w:val="00B66B52"/>
    <w:rsid w:val="00B70245"/>
    <w:rsid w:val="00B7269F"/>
    <w:rsid w:val="00B72F7D"/>
    <w:rsid w:val="00B73A59"/>
    <w:rsid w:val="00B74DB8"/>
    <w:rsid w:val="00B7506C"/>
    <w:rsid w:val="00B754B4"/>
    <w:rsid w:val="00B768EB"/>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34A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0F68"/>
    <w:rsid w:val="00CE18BE"/>
    <w:rsid w:val="00CE5F1E"/>
    <w:rsid w:val="00CF0C82"/>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3C3"/>
    <w:rsid w:val="00F62831"/>
    <w:rsid w:val="00F66B98"/>
    <w:rsid w:val="00F72112"/>
    <w:rsid w:val="00F72884"/>
    <w:rsid w:val="00F72A7E"/>
    <w:rsid w:val="00F764AF"/>
    <w:rsid w:val="00F776FB"/>
    <w:rsid w:val="00F80894"/>
    <w:rsid w:val="00F825E0"/>
    <w:rsid w:val="00F85D7A"/>
    <w:rsid w:val="00F87AB5"/>
    <w:rsid w:val="00F94990"/>
    <w:rsid w:val="00F950BC"/>
    <w:rsid w:val="00F972B8"/>
    <w:rsid w:val="00FA07B2"/>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package" Target="embeddings/Microsoft_Excel_Worksheet2.xls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package" Target="embeddings/Microsoft_Excel_Worksheet1.xlsx"/><Relationship Id="rId10" Type="http://schemas.openxmlformats.org/officeDocument/2006/relationships/image" Target="media/image1.png"/><Relationship Id="rId19" Type="http://schemas.openxmlformats.org/officeDocument/2006/relationships/package" Target="embeddings/Microsoft_Excel_Worksheet3.xls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28. kolovoza 2018.</izvorni_sadrzaj>
    <derivirana_varijabla naziv="DomainObject.StvarniPocetakDatum_1">28. kolovoza 2018.</derivirana_varijabla>
  </DomainObject.StvarniPocetakDatum>
  <DomainObject.StvarniZavrsetakDatum>
    <izvorni_sadrzaj>28. kolovoza 2018.</izvorni_sadrzaj>
    <derivirana_varijabla naziv="DomainObject.StvarniZavrsetakDatum_1">28. kolovoza 2018.</derivirana_varijabla>
  </DomainObject.StvarniZavrsetakDatum>
  <DomainObject.PlaniraniZavrsetakDatum>
    <izvorni_sadrzaj>28. kolovoza 2018.</izvorni_sadrzaj>
    <derivirana_varijabla naziv="DomainObject.PlaniraniZavrsetakDatum_1">28. kolovoza 2018.</derivirana_varijabla>
  </DomainObject.PlaniraniZavrsetakDatum>
  <DomainObject.PlaniraniPocetakDatum>
    <izvorni_sadrzaj>28. kolovoza 2018.</izvorni_sadrzaj>
    <derivirana_varijabla naziv="DomainObject.PlaniraniPocetakDatum_1">28. kolovoza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11:14</izvorni_sadrzaj>
    <derivirana_varijabla naziv="DomainObject.StvarniZavrsetakVrijeme_1">11:14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kolovoza 2018.</izvorni_sadrzaj>
    <derivirana_varijabla naziv="DomainObject.Zapisnik.DatumKreiranja_1">28. kolovoza 2018.</derivirana_varijabla>
  </DomainObject.Zapisnik.DatumKreiranja>
  <DomainObject.Zapisnik.ImovinskaKorist>
    <izvorni_sadrzaj/>
    <derivirana_varijabla naziv="DomainObject.Zapisnik.ImovinskaKorist_1"/>
  </DomainObject.Zapisnik.ImovinskaKorist>
  <DomainObject.Zapisnik.Oznaka>
    <izvorni_sadrzaj>St-5553/2016-31</izvorni_sadrzaj>
    <derivirana_varijabla naziv="DomainObject.Zapisnik.Oznaka_1">St-5553/2016-31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5553</izvorni_sadrzaj>
    <derivirana_varijabla naziv="DomainObject.Predmet.Broj_1">5553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St-5553/2016</izvorni_sadrzaj>
    <derivirana_varijabla naziv="DomainObject.Predmet.OznakaBroj_1">St-5553/2016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S.P.A.K., d.o.o. zastupanog po punomoćniku Siniša Perić</izvorni_sadrzaj>
    <derivirana_varijabla naziv="DomainObject.Predmet.ProtustrankaFormated_1">  S.P.A.K., d.o.o. zastupanog po punomoćniku Siniša Perić</derivirana_varijabla>
  </DomainObject.Predmet.ProtustrankaFormated>
  <DomainObject.Predmet.ProtustrankaFormatedOIB>
    <izvorni_sadrzaj>  S.P.A.K., d.o.o., OIB 51125824884 zastupanog po punomoćniku Siniša Perić</izvorni_sadrzaj>
    <derivirana_varijabla naziv="DomainObject.Predmet.ProtustrankaFormatedOIB_1">  S.P.A.K., d.o.o., OIB 51125824884 zastupanog po punomoćniku Siniša Perić</derivirana_varijabla>
  </DomainObject.Predmet.ProtustrankaFormatedOIB>
  <DomainObject.Predmet.ProtustrankaFormatedWithAdress>
    <izvorni_sadrzaj> S.P.A.K., d.o.o., Krndijska 29, 10000 Zagreb zastupanog po punomoćniku Siniša Perić</izvorni_sadrzaj>
    <derivirana_varijabla naziv="DomainObject.Predmet.ProtustrankaFormatedWithAdress_1"> S.P.A.K., d.o.o., Krndijska 29, 10000 Zagreb zastupanog po punomoćniku Siniša Perić</derivirana_varijabla>
  </DomainObject.Predmet.ProtustrankaFormatedWithAdress>
  <DomainObject.Predmet.ProtustrankaFormatedWithAdressOIB>
    <izvorni_sadrzaj> S.P.A.K., d.o.o., OIB 51125824884, Krndijska 29, 10000 Zagreb zastupanog po punomoćniku Siniša Perić</izvorni_sadrzaj>
    <derivirana_varijabla naziv="DomainObject.Predmet.ProtustrankaFormatedWithAdressOIB_1"> S.P.A.K., d.o.o., OIB 51125824884, Krndijska 29, 10000 Zagreb zastupanog po punomoćniku Siniša Perić</derivirana_varijabla>
  </DomainObject.Predmet.ProtustrankaFormatedWithAdressOIB>
  <DomainObject.Predmet.ProtustrankaWithAdress>
    <izvorni_sadrzaj>S.P.A.K., d.o.o. Krndijska 29, 10000 Zagreb</izvorni_sadrzaj>
    <derivirana_varijabla naziv="DomainObject.Predmet.ProtustrankaWithAdress_1">S.P.A.K., d.o.o. Krndijska 29, 10000 Zagreb</derivirana_varijabla>
  </DomainObject.Predmet.ProtustrankaWithAdress>
  <DomainObject.Predmet.ProtustrankaWithAdressOIB>
    <izvorni_sadrzaj>S.P.A.K., d.o.o., OIB 51125824884, Krndijska 29, 10000 Zagreb</izvorni_sadrzaj>
    <derivirana_varijabla naziv="DomainObject.Predmet.ProtustrankaWithAdressOIB_1">S.P.A.K., d.o.o., OIB 51125824884, Krndijska 29, 10000 Zagreb</derivirana_varijabla>
  </DomainObject.Predmet.ProtustrankaWithAdressOIB>
  <DomainObject.Predmet.ProtustrankaNazivFormated>
    <izvorni_sadrzaj>S.P.A.K., d.o.o.</izvorni_sadrzaj>
    <derivirana_varijabla naziv="DomainObject.Predmet.ProtustrankaNazivFormated_1">S.P.A.K., d.o.o.</derivirana_varijabla>
  </DomainObject.Predmet.ProtustrankaNazivFormated>
  <DomainObject.Predmet.ProtustrankaNazivFormatedOIB>
    <izvorni_sadrzaj>S.P.A.K., d.o.o., OIB 51125824884</izvorni_sadrzaj>
    <derivirana_varijabla naziv="DomainObject.Predmet.ProtustrankaNazivFormatedOIB_1">S.P.A.K., d.o.o., OIB 51125824884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S.P.A.K., d.o.o. zastupanog po punomoćniku Siniša Perić</item>
    </izvorni_sadrzaj>
    <derivirana_varijabla naziv="DomainObject.Predmet.ProtuStrankaListFormated_1">
      <item>S.P.A.K., d.o.o. zastupanog po punomoćniku Siniša Perić</item>
    </derivirana_varijabla>
  </DomainObject.Predmet.ProtuStrankaListFormated>
  <DomainObject.Predmet.ProtuStrankaListFormatedOIB>
    <izvorni_sadrzaj>
      <item>S.P.A.K., d.o.o., OIB 51125824884 zastupanog po punomoćniku Siniša Perić</item>
    </izvorni_sadrzaj>
    <derivirana_varijabla naziv="DomainObject.Predmet.ProtuStrankaListFormatedOIB_1">
      <item>S.P.A.K., d.o.o., OIB 51125824884 zastupanog po punomoćniku Siniša Perić</item>
    </derivirana_varijabla>
  </DomainObject.Predmet.ProtuStrankaListFormatedOIB>
  <DomainObject.Predmet.ProtuStrankaListFormatedWithAdress>
    <izvorni_sadrzaj>
      <item>S.P.A.K., d.o.o., Krndijska 29, 10000 Zagreb zastupanog po punomoćniku Siniša Perić</item>
    </izvorni_sadrzaj>
    <derivirana_varijabla naziv="DomainObject.Predmet.ProtuStrankaListFormatedWithAdress_1">
      <item>S.P.A.K., d.o.o., Krndijska 29, 10000 Zagreb zastupanog po punomoćniku Siniša Perić</item>
    </derivirana_varijabla>
  </DomainObject.Predmet.ProtuStrankaListFormatedWithAdress>
  <DomainObject.Predmet.ProtuStrankaListFormatedWithAdressOIB>
    <izvorni_sadrzaj>
      <item>S.P.A.K., d.o.o., OIB 51125824884, Krndijska 29, 10000 Zagreb zastupanog po punomoćniku Siniša Perić</item>
    </izvorni_sadrzaj>
    <derivirana_varijabla naziv="DomainObject.Predmet.ProtuStrankaListFormatedWithAdressOIB_1">
      <item>S.P.A.K., d.o.o., OIB 51125824884, Krndijska 29, 10000 Zagreb zastupanog po punomoćniku Siniša Perić</item>
    </derivirana_varijabla>
  </DomainObject.Predmet.ProtuStrankaListFormatedWithAdressOIB>
  <DomainObject.Predmet.ProtuStrankaListNazivFormated>
    <izvorni_sadrzaj>
      <item>S.P.A.K., d.o.o.</item>
    </izvorni_sadrzaj>
    <derivirana_varijabla naziv="DomainObject.Predmet.ProtuStrankaListNazivFormated_1">
      <item>S.P.A.K., d.o.o.</item>
    </derivirana_varijabla>
  </DomainObject.Predmet.ProtuStrankaListNazivFormated>
  <DomainObject.Predmet.ProtuStrankaListNazivFormatedOIB>
    <izvorni_sadrzaj>
      <item>S.P.A.K., d.o.o., OIB 51125824884</item>
    </izvorni_sadrzaj>
    <derivirana_varijabla naziv="DomainObject.Predmet.ProtuStrankaListNazivFormatedOIB_1">
      <item>S.P.A.K., d.o.o., OIB 51125824884</item>
    </derivirana_varijabla>
  </DomainObject.Predmet.ProtuStrankaListNazivFormatedOIB>
  <DomainObject.Predmet.OstaliListFormated>
    <izvorni_sadrzaj>
      <item>Siniša Perić punomoćnik sudionika u postupku S.P.A.K., d.o.o.</item>
      <item>ŽUPANIJSKO DRŽAVNO ODVJETNIŠTVO U ZAGREBU punomoćnik sudionika u postupku REPUBLIKA HRVATSKA MINISTARSTVO FINANCIJA</item>
    </izvorni_sadrzaj>
    <derivirana_varijabla naziv="DomainObject.Predmet.OstaliListFormated_1">
      <item>Siniša Perić punomoćnik sudionika u postupku S.P.A.K., d.o.o.</item>
      <item>ŽUPANIJSKO DRŽAVNO ODVJETNIŠTVO U ZAGREBU punomoćnik sudionika u postupku REPUBLIKA HRVATSKA MINISTARSTVO FINANCIJA</item>
    </derivirana_varijabla>
  </DomainObject.Predmet.OstaliListFormated>
  <DomainObject.Predmet.OstaliListFormatedOIB>
    <izvorni_sadrzaj>
      <item>Siniša Perić, OIB 49203842235 punomoćnik sudionika u postupku S.P.A.K., d.o.o.</item>
      <item>ŽUPANIJSKO DRŽAVNO ODVJETNIŠTVO U ZAGREBU, OIB 16488001145 punomoćnik sudionika u postupku REPUBLIKA HRVATSKA MINISTARSTVO FINANCIJA</item>
    </izvorni_sadrzaj>
    <derivirana_varijabla naziv="DomainObject.Predmet.OstaliListFormatedOIB_1">
      <item>Siniša Perić, OIB 49203842235 punomoćnik sudionika u postupku S.P.A.K.,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Siniša Perić, Krndijska Ulica 29, 10360 Sesvete punomoćnik sudionika u postupku S.P.A.K., d.o.o.</item>
      <item>ŽUPANIJSKO DRŽAVNO ODVJETNIŠTVO U ZAGREBU, Savska Cesta 41, 10000 Zagreb punomoćnik sudionika u postupku REPUBLIKA HRVATSKA MINISTARSTVO FINANCIJA</item>
    </izvorni_sadrzaj>
    <derivirana_varijabla naziv="DomainObject.Predmet.OstaliListFormatedWithAdress_1">
      <item>Siniša Perić, Krndijska Ulica 29, 10360 Sesvete punomoćnik sudionika u postupku S.P.A.K.,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Siniša Perić, OIB 49203842235, Krndijska Ulica 29, 10360 Sesvete punomoćnik sudionika u postupku S.P.A.K.,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Siniša Perić, OIB 49203842235, Krndijska Ulica 29, 10360 Sesvete punomoćnik sudionika u postupku S.P.A.K.,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Siniša Perić</item>
      <item>ŽUPANIJSKO DRŽAVNO ODVJETNIŠTVO U ZAGREBU</item>
    </izvorni_sadrzaj>
    <derivirana_varijabla naziv="DomainObject.Predmet.OstaliListNazivFormated_1">
      <item>Siniša Perić</item>
      <item>ŽUPANIJSKO DRŽAVNO ODVJETNIŠTVO U ZAGREBU</item>
    </derivirana_varijabla>
  </DomainObject.Predmet.OstaliListNazivFormated>
  <DomainObject.Predmet.OstaliListNazivFormatedOIB>
    <izvorni_sadrzaj>
      <item>Siniša Perić, OIB 49203842235</item>
      <item>ŽUPANIJSKO DRŽAVNO ODVJETNIŠTVO U ZAGREBU, OIB 16488001145</item>
    </izvorni_sadrzaj>
    <derivirana_varijabla naziv="DomainObject.Predmet.OstaliListNazivFormatedOIB_1">
      <item>Siniša Perić, OIB 49203842235</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St-5553/2016-31</izvorni_sadrzaj>
    <derivirana_varijabla naziv="DomainObject.PoslovniBrojDokumenta_1">St-5553/2016-31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S.P.A.K., d.o.o.</izvorni_sadrzaj>
    <derivirana_varijabla naziv="DomainObject.Predmet.ProtustrankaIDrugi_1">S.P.A.K.,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S.P.A.K., d.o.o., OIB 51125824884, Krndijska 29, 10000 Zagreb</izvorni_sadrzaj>
    <derivirana_varijabla naziv="DomainObject.Predmet.ProtustrankaIDrugiAdressOIB_1">S.P.A.K., d.o.o., OIB 51125824884, Krndijska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S.P.A.K., d.o.o.</item>
      <item>Siniša Perić</item>
      <item>REPUBLIKA HRVATSKA MINISTARSTVO FINANCIJA</item>
      <item>ŽUPANIJSKO DRŽAVNO ODVJETNIŠTVO U ZAGREBU</item>
    </izvorni_sadrzaj>
    <derivirana_varijabla naziv="DomainObject.Predmet.SudioniciListNaziv_1">
      <item>FINA Regionalni centar Zagreb</item>
      <item>S.P.A.K., d.o.o.</item>
      <item>Siniša Perić</item>
      <item>REPUBLIKA HRVATSKA MINISTARSTVO FINANCIJA</item>
      <item>ŽUPANIJSKO DRŽAVNO ODVJETNIŠTVO U ZAGREBU</item>
    </derivirana_varijabla>
  </DomainObject.Predmet.SudioniciListNaziv>
  <DomainObject.Predmet.SudioniciListAdressOIB>
    <izvorni_sadrzaj>
      <item>S.P.A.K., d.o.o., OIB 51125824884, Krndijska 29,10000 Zagreb</item>
      <item>FINA Regionalni centar Zagreb, OIB 85821130368, Trg svibanjskih žrtava 1995. br. 1,10000 Zagreb</item>
      <item>Siniša Perić, OIB 49203842235, Krndijska Ulica 29,10360 Sesvete</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S.P.A.K., d.o.o., OIB 51125824884, Krndijska 29,10000 Zagreb</item>
      <item>FINA Regionalni centar Zagreb, OIB 85821130368, Trg svibanjskih žrtava 1995. br. 1,10000 Zagreb</item>
      <item>Siniša Perić, OIB 49203842235, Krndijska Ulica 29,10360 Sesvete</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51125824884</item>
      <item>, OIB 49203842235</item>
      <item>, OIB 18683136487</item>
      <item>, OIB 16488001145</item>
    </izvorni_sadrzaj>
    <derivirana_varijabla naziv="DomainObject.Predmet.SudioniciListNazivOIB_1">
      <item>, OIB 85821130368</item>
      <item>, OIB 51125824884</item>
      <item>, OIB 49203842235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D9561F-5D69-4AD3-B06D-5EF7E6F620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1370</properties:Words>
  <properties:Characters>7902</properties:Characters>
  <properties:Lines>253</properties:Lines>
  <properties:Paragraphs>94</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9533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2018-08-20T09:48:00Z</dcterms:created>
  <dc:creator>nmarkovic</dc:creator>
  <cp:lastModifiedBy>Matea Bizjak</cp:lastModifiedBy>
  <cp:lastPrinted>2018-07-23T09:12:00Z</cp:lastPrinted>
  <dcterms:modified xmlns:xsi="http://www.w3.org/2001/XMLSchema-instance" xsi:type="dcterms:W3CDTF">2018-08-28T09:17:00Z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St-5553/2016-31 / Zapisnik - Ispitno ročište (St-5553-16-ispitno i izvještajno ročište.docx)</vt:lpwstr>
  </prop:property>
  <prop:property name="CC_coloring" pid="4" fmtid="{D5CDD505-2E9C-101B-9397-08002B2CF9AE}">
    <vt:bool>false</vt:bool>
  </prop:property>
  <prop:property name="BrojStranica" pid="5" fmtid="{D5CDD505-2E9C-101B-9397-08002B2CF9AE}">
    <vt:i4>9</vt:i4>
  </prop:property>
</prop:Properties>
</file>