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7fe1b" w14:paraId="5e7fe1b" w:rsidRDefault="00E12C88" w:rsidP="00E12C88" w:rsidR="00E12C88" w:rsidRPr="008C25CC">
      <w:pPr>
        <w:jc w:val="right"/>
        <w15:collapsed w:val="false"/>
        <w:rPr>
          <w:lang w:val="hr-HR"/>
        </w:rPr>
      </w:pPr>
      <w:bookmarkStart w:name="_GoBack" w:id="0"/>
      <w:bookmarkEnd w:id="0"/>
      <w:r>
        <w:tab/>
      </w:r>
      <w:r w:rsidRPr="00772905">
        <w:rPr>
          <w:b/>
          <w:lang w:val="hr-HR"/>
        </w:rPr>
        <w:t xml:space="preserve">       </w:t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 w:rsidRPr="00772905">
        <w:rPr>
          <w:b/>
          <w:lang w:val="hr-HR"/>
        </w:rPr>
        <w:tab/>
      </w:r>
      <w:r>
        <w:rPr>
          <w:lang w:val="hr-HR"/>
        </w:rPr>
        <w:t>Posl. br. 8 St-562/13-82</w:t>
      </w:r>
    </w:p>
    <w:p w:rsidRDefault="00BA1FAE" w:rsidR="00BA1FAE" w:rsidRPr="00893982">
      <w:pPr>
        <w:rPr>
          <w:lang w:val="hr-HR"/>
        </w:rPr>
      </w:pPr>
    </w:p>
    <w:p w:rsidRDefault="00055F13" w:rsidP="00E12C88" w:rsidR="00055F13" w:rsidRPr="00893982">
      <w:pPr>
        <w:ind w:firstLine="720"/>
        <w:rPr>
          <w:lang w:val="hr-HR"/>
        </w:rPr>
      </w:pPr>
    </w:p>
    <w:p w:rsidRDefault="00055F13" w:rsidP="00772905" w:rsidR="00055F13" w:rsidRPr="00893982">
      <w:pPr>
        <w:jc w:val="right"/>
        <w:rPr>
          <w:lang w:val="hr-HR"/>
        </w:rPr>
      </w:pPr>
    </w:p>
    <w:p w:rsidRDefault="00E85D17" w:rsidP="007D6362" w:rsidR="00055F13" w:rsidRPr="00893982">
      <w:pPr>
        <w:jc w:val="center"/>
        <w:rPr>
          <w:lang w:val="hr-HR"/>
        </w:rPr>
      </w:pPr>
      <w:r w:rsidRPr="00893982">
        <w:rPr>
          <w:lang w:val="hr-HR"/>
        </w:rPr>
        <w:t>R E P U B</w:t>
      </w:r>
      <w:r w:rsidR="007D6362">
        <w:rPr>
          <w:lang w:val="hr-HR"/>
        </w:rPr>
        <w:t xml:space="preserve"> L I K A   H R V A T S K A</w:t>
      </w:r>
    </w:p>
    <w:p w:rsidRDefault="00DB6793" w:rsidP="00055F13" w:rsidR="00DB6793">
      <w:pPr>
        <w:jc w:val="center"/>
        <w:rPr>
          <w:lang w:val="hr-HR"/>
        </w:rPr>
      </w:pPr>
    </w:p>
    <w:p w:rsidRDefault="00055F13" w:rsidP="00055F13" w:rsidR="00055F13">
      <w:pPr>
        <w:jc w:val="center"/>
        <w:rPr>
          <w:lang w:val="hr-HR"/>
        </w:rPr>
      </w:pPr>
      <w:r w:rsidRPr="00893982">
        <w:rPr>
          <w:lang w:val="hr-HR"/>
        </w:rPr>
        <w:t>R J E Š E N J E</w:t>
      </w:r>
    </w:p>
    <w:p w:rsidRDefault="00F91247" w:rsidP="00055F13" w:rsidR="00F91247">
      <w:pPr>
        <w:jc w:val="center"/>
        <w:rPr>
          <w:lang w:val="hr-HR"/>
        </w:rPr>
      </w:pPr>
    </w:p>
    <w:p w:rsidRDefault="00F91247" w:rsidP="00E12C88" w:rsidR="00055F13" w:rsidRPr="00893982">
      <w:pPr>
        <w:ind w:firstLine="720"/>
        <w:jc w:val="both"/>
        <w:rPr>
          <w:lang w:val="hr-HR"/>
        </w:rPr>
      </w:pPr>
      <w:r w:rsidRPr="00F91247">
        <w:rPr>
          <w:lang w:val="hr-HR"/>
        </w:rPr>
        <w:t xml:space="preserve">Trgovački sud u Rijeci po sutkinji tog suda Emi Brdovčak, u stečajnom postupku nad dužnikom MAGNUS d.o.o. u stečaju, Dobrinj, Dobrinj 146, OIB: 56682434497, kojeg zastupa stečajna upraviteljica Violeta Peljušić </w:t>
      </w:r>
      <w:r w:rsidR="0045330C">
        <w:rPr>
          <w:lang w:val="hr-HR"/>
        </w:rPr>
        <w:t>iz Rijeke, Drage Gervaisa 48, 20</w:t>
      </w:r>
      <w:r w:rsidRPr="00F91247">
        <w:rPr>
          <w:lang w:val="hr-HR"/>
        </w:rPr>
        <w:t>. veljače 2018.,</w:t>
      </w:r>
    </w:p>
    <w:p w:rsidRDefault="00E12C88" w:rsidP="0060518E" w:rsidR="00E12C88">
      <w:pPr>
        <w:jc w:val="center"/>
        <w:rPr>
          <w:lang w:val="hr-HR"/>
        </w:rPr>
      </w:pPr>
    </w:p>
    <w:p w:rsidRDefault="00E12C88" w:rsidP="0060518E" w:rsidR="00055F13" w:rsidRPr="00893982">
      <w:pPr>
        <w:jc w:val="center"/>
        <w:rPr>
          <w:lang w:val="hr-HR"/>
        </w:rPr>
      </w:pPr>
      <w:r>
        <w:rPr>
          <w:lang w:val="hr-HR"/>
        </w:rPr>
        <w:t xml:space="preserve">r </w:t>
      </w:r>
      <w:r w:rsidR="0060518E" w:rsidRPr="00893982">
        <w:rPr>
          <w:lang w:val="hr-HR"/>
        </w:rPr>
        <w:t>i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j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e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š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i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o</w:t>
      </w:r>
      <w:r>
        <w:rPr>
          <w:lang w:val="hr-HR"/>
        </w:rPr>
        <w:t xml:space="preserve">  </w:t>
      </w:r>
      <w:r w:rsidR="0060518E" w:rsidRPr="00893982">
        <w:rPr>
          <w:lang w:val="hr-HR"/>
        </w:rPr>
        <w:t xml:space="preserve"> j</w:t>
      </w:r>
      <w:r>
        <w:rPr>
          <w:lang w:val="hr-HR"/>
        </w:rPr>
        <w:t xml:space="preserve"> </w:t>
      </w:r>
      <w:r w:rsidR="0060518E" w:rsidRPr="00893982">
        <w:rPr>
          <w:lang w:val="hr-HR"/>
        </w:rPr>
        <w:t>e</w:t>
      </w:r>
    </w:p>
    <w:p w:rsidRDefault="0060518E" w:rsidP="0060518E" w:rsidR="0060518E" w:rsidRPr="00893982">
      <w:pPr>
        <w:jc w:val="center"/>
        <w:rPr>
          <w:lang w:val="hr-HR"/>
        </w:rPr>
      </w:pPr>
    </w:p>
    <w:p w:rsidRDefault="00E12C88" w:rsidP="00E12C88" w:rsidR="00F91247" w:rsidRPr="00E12C88">
      <w:pPr>
        <w:jc w:val="both"/>
        <w:rPr>
          <w:rFonts w:eastAsia="Calibri"/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</w:r>
      <w:r w:rsidR="0060518E" w:rsidRPr="00E12C88">
        <w:rPr>
          <w:lang w:val="hr-HR"/>
        </w:rPr>
        <w:t xml:space="preserve">Razrješava se </w:t>
      </w:r>
      <w:r w:rsidR="00F91247" w:rsidRPr="00E12C88">
        <w:rPr>
          <w:lang w:val="hr-HR"/>
        </w:rPr>
        <w:t>Violeta Peljušić iz Rijeke, Drage Gervaisa 48, OIB: 33914998677</w:t>
      </w:r>
      <w:r w:rsidR="00DB6793" w:rsidRPr="00E12C88">
        <w:rPr>
          <w:lang w:val="hr-HR"/>
        </w:rPr>
        <w:t>, dužnosti stečajne upraviteljice</w:t>
      </w:r>
      <w:r w:rsidR="0060518E" w:rsidRPr="00E12C88">
        <w:rPr>
          <w:lang w:val="hr-HR"/>
        </w:rPr>
        <w:t xml:space="preserve"> u stečajnom postupku nad</w:t>
      </w:r>
      <w:r w:rsidR="00DB6793" w:rsidRPr="00E12C88">
        <w:rPr>
          <w:rFonts w:eastAsia="Calibri"/>
          <w:lang w:val="hr-HR"/>
        </w:rPr>
        <w:t xml:space="preserve"> dužnikom </w:t>
      </w:r>
      <w:r w:rsidR="00F91247" w:rsidRPr="00E12C88">
        <w:rPr>
          <w:rFonts w:eastAsia="Calibri"/>
          <w:lang w:val="hr-HR"/>
        </w:rPr>
        <w:t>MAGNUS d.o.o. u stečaju, Dobrinj, Dobrinj 146, OIB: 56682434497.</w:t>
      </w:r>
    </w:p>
    <w:p w:rsidRDefault="00F91247" w:rsidP="00F91247" w:rsidR="00F91247" w:rsidRPr="00F91247">
      <w:pPr>
        <w:pStyle w:val="Odlomakpopisa"/>
        <w:ind w:left="1080"/>
        <w:jc w:val="both"/>
        <w:rPr>
          <w:rFonts w:eastAsia="Calibri"/>
          <w:lang w:val="hr-HR"/>
        </w:rPr>
      </w:pPr>
    </w:p>
    <w:p w:rsidRDefault="00DB6793" w:rsidP="0060518E" w:rsidR="0060518E">
      <w:pPr>
        <w:jc w:val="both"/>
        <w:rPr>
          <w:lang w:val="hr-HR"/>
        </w:rPr>
      </w:pPr>
      <w:r>
        <w:rPr>
          <w:lang w:val="hr-HR"/>
        </w:rPr>
        <w:t>II</w:t>
      </w:r>
      <w:r w:rsidR="00DB63D4">
        <w:rPr>
          <w:lang w:val="hr-HR"/>
        </w:rPr>
        <w:t>.</w:t>
      </w:r>
      <w:r w:rsidR="0045330C">
        <w:rPr>
          <w:lang w:val="hr-HR"/>
        </w:rPr>
        <w:t xml:space="preserve"> </w:t>
      </w:r>
      <w:r w:rsidR="00E12C88">
        <w:rPr>
          <w:lang w:val="hr-HR"/>
        </w:rPr>
        <w:tab/>
      </w:r>
      <w:r w:rsidR="0045330C">
        <w:rPr>
          <w:lang w:val="hr-HR"/>
        </w:rPr>
        <w:t>Za stečajnu upraviteljicu</w:t>
      </w:r>
      <w:r w:rsidR="0060518E" w:rsidRPr="00893982">
        <w:rPr>
          <w:lang w:val="hr-HR"/>
        </w:rPr>
        <w:t xml:space="preserve"> u stečajnom postupku nad dužnikom</w:t>
      </w:r>
      <w:r w:rsidR="00F91247">
        <w:rPr>
          <w:lang w:val="hr-HR"/>
        </w:rPr>
        <w:t xml:space="preserve"> </w:t>
      </w:r>
      <w:r w:rsidR="00F91247" w:rsidRPr="00F91247">
        <w:rPr>
          <w:lang w:val="hr-HR"/>
        </w:rPr>
        <w:t>MAGNUS d.o.o. u stečaju, Dobrinj, Dobrinj 146, OIB: 56682434497</w:t>
      </w:r>
      <w:r>
        <w:rPr>
          <w:lang w:val="hr-HR"/>
        </w:rPr>
        <w:t xml:space="preserve">, </w:t>
      </w:r>
      <w:r w:rsidR="008052F1" w:rsidRPr="00893982">
        <w:rPr>
          <w:lang w:val="hr-HR"/>
        </w:rPr>
        <w:t>imenuje se</w:t>
      </w:r>
      <w:r w:rsidR="0045330C">
        <w:rPr>
          <w:lang w:val="hr-HR"/>
        </w:rPr>
        <w:t xml:space="preserve"> Dubravka Stašić iz Rijeke, Zagrebačka 61, OIB: 23303100671</w:t>
      </w:r>
      <w:r w:rsidR="00DB63D4" w:rsidRPr="00DB63D4">
        <w:rPr>
          <w:lang w:val="hr-HR"/>
        </w:rPr>
        <w:t>.</w:t>
      </w:r>
    </w:p>
    <w:p w:rsidRDefault="00DB6793" w:rsidP="0060518E" w:rsidR="00DB6793" w:rsidRPr="00893982">
      <w:pPr>
        <w:jc w:val="both"/>
        <w:rPr>
          <w:lang w:val="hr-HR"/>
        </w:rPr>
      </w:pPr>
    </w:p>
    <w:p w:rsidRDefault="00DB6793" w:rsidP="0060518E" w:rsidR="00DB6793">
      <w:pPr>
        <w:jc w:val="both"/>
        <w:rPr>
          <w:lang w:val="hr-HR"/>
        </w:rPr>
      </w:pPr>
      <w:r>
        <w:rPr>
          <w:lang w:val="hr-HR"/>
        </w:rPr>
        <w:t>III</w:t>
      </w:r>
      <w:r w:rsidR="00DB63D4">
        <w:rPr>
          <w:lang w:val="hr-HR"/>
        </w:rPr>
        <w:t>.</w:t>
      </w:r>
      <w:r>
        <w:rPr>
          <w:lang w:val="hr-HR"/>
        </w:rPr>
        <w:t xml:space="preserve"> </w:t>
      </w:r>
      <w:r w:rsidR="00E12C88">
        <w:rPr>
          <w:lang w:val="hr-HR"/>
        </w:rPr>
        <w:tab/>
      </w:r>
      <w:r>
        <w:rPr>
          <w:lang w:val="hr-HR"/>
        </w:rPr>
        <w:t>Ranija stečajna</w:t>
      </w:r>
      <w:r w:rsidR="0060518E" w:rsidRPr="00893982">
        <w:rPr>
          <w:lang w:val="hr-HR"/>
        </w:rPr>
        <w:t xml:space="preserve"> upravitelj</w:t>
      </w:r>
      <w:r>
        <w:rPr>
          <w:lang w:val="hr-HR"/>
        </w:rPr>
        <w:t>ica</w:t>
      </w:r>
      <w:r w:rsidR="00F91247">
        <w:rPr>
          <w:lang w:val="hr-HR"/>
        </w:rPr>
        <w:t xml:space="preserve"> </w:t>
      </w:r>
      <w:r w:rsidR="00F91247" w:rsidRPr="00F91247">
        <w:rPr>
          <w:lang w:val="hr-HR"/>
        </w:rPr>
        <w:t>Violeta Peljušić iz Rijeke, Drage Gervaisa 48, OIB: 33914998677</w:t>
      </w:r>
      <w:r>
        <w:rPr>
          <w:lang w:val="hr-HR"/>
        </w:rPr>
        <w:t>, duž</w:t>
      </w:r>
      <w:r w:rsidR="0060518E" w:rsidRPr="00893982">
        <w:rPr>
          <w:lang w:val="hr-HR"/>
        </w:rPr>
        <w:t>n</w:t>
      </w:r>
      <w:r>
        <w:rPr>
          <w:lang w:val="hr-HR"/>
        </w:rPr>
        <w:t>a</w:t>
      </w:r>
      <w:r w:rsidR="0060518E" w:rsidRPr="00893982">
        <w:rPr>
          <w:lang w:val="hr-HR"/>
        </w:rPr>
        <w:t xml:space="preserve"> je izvršiti predaju svoje dužnosti novom stečajnom upravitelju </w:t>
      </w:r>
      <w:r>
        <w:rPr>
          <w:lang w:val="hr-HR"/>
        </w:rPr>
        <w:t xml:space="preserve">u roku od </w:t>
      </w:r>
      <w:r w:rsidR="004016A1">
        <w:rPr>
          <w:lang w:val="hr-HR"/>
        </w:rPr>
        <w:t>8</w:t>
      </w:r>
      <w:r w:rsidR="0060518E" w:rsidRPr="00893982">
        <w:rPr>
          <w:lang w:val="hr-HR"/>
        </w:rPr>
        <w:t xml:space="preserve"> dana</w:t>
      </w:r>
      <w:r w:rsidR="008C25CC" w:rsidRPr="00893982">
        <w:rPr>
          <w:lang w:val="hr-HR"/>
        </w:rPr>
        <w:t xml:space="preserve">, </w:t>
      </w:r>
      <w:r>
        <w:rPr>
          <w:lang w:val="hr-HR"/>
        </w:rPr>
        <w:t>od dana primitka ovog rješenja.</w:t>
      </w:r>
    </w:p>
    <w:p w:rsidRDefault="00DB6793" w:rsidP="0060518E" w:rsidR="00DB6793">
      <w:pPr>
        <w:jc w:val="both"/>
        <w:rPr>
          <w:lang w:val="hr-HR"/>
        </w:rPr>
      </w:pPr>
    </w:p>
    <w:p w:rsidRDefault="0060518E" w:rsidP="0060518E" w:rsidR="0060518E" w:rsidRPr="00893982">
      <w:pPr>
        <w:jc w:val="center"/>
        <w:rPr>
          <w:lang w:val="hr-HR"/>
        </w:rPr>
      </w:pPr>
      <w:r w:rsidRPr="00893982">
        <w:rPr>
          <w:lang w:val="hr-HR"/>
        </w:rPr>
        <w:t>Obrazloženje</w:t>
      </w:r>
    </w:p>
    <w:p w:rsidRDefault="00427B45" w:rsidP="0060518E" w:rsidR="00427B45">
      <w:pPr>
        <w:jc w:val="both"/>
        <w:rPr>
          <w:lang w:val="hr-HR"/>
        </w:rPr>
      </w:pPr>
      <w:r>
        <w:rPr>
          <w:lang w:val="hr-HR"/>
        </w:rPr>
        <w:tab/>
      </w:r>
    </w:p>
    <w:p w:rsidRDefault="0060518E" w:rsidP="00427B45" w:rsidR="00427B45">
      <w:pPr>
        <w:ind w:firstLine="720"/>
        <w:jc w:val="both"/>
        <w:rPr>
          <w:lang w:val="hr-HR"/>
        </w:rPr>
      </w:pPr>
      <w:r w:rsidRPr="00893982">
        <w:rPr>
          <w:lang w:val="hr-HR"/>
        </w:rPr>
        <w:t xml:space="preserve">Rješenjem ovog suda </w:t>
      </w:r>
      <w:r w:rsidR="00427B45">
        <w:rPr>
          <w:lang w:val="hr-HR"/>
        </w:rPr>
        <w:t>poslovni broj St-</w:t>
      </w:r>
      <w:r w:rsidR="002155AD">
        <w:rPr>
          <w:lang w:val="hr-HR"/>
        </w:rPr>
        <w:t>562/13-10 od 27</w:t>
      </w:r>
      <w:r w:rsidR="00427B45">
        <w:rPr>
          <w:lang w:val="hr-HR"/>
        </w:rPr>
        <w:t xml:space="preserve">. </w:t>
      </w:r>
      <w:r w:rsidR="002155AD">
        <w:rPr>
          <w:lang w:val="hr-HR"/>
        </w:rPr>
        <w:t>ožujka</w:t>
      </w:r>
      <w:r w:rsidR="00427B45">
        <w:rPr>
          <w:lang w:val="hr-HR"/>
        </w:rPr>
        <w:t xml:space="preserve"> 2014. </w:t>
      </w:r>
      <w:r w:rsidR="000E2422">
        <w:rPr>
          <w:lang w:val="hr-HR"/>
        </w:rPr>
        <w:t>o</w:t>
      </w:r>
      <w:r w:rsidR="00427B45">
        <w:rPr>
          <w:lang w:val="hr-HR"/>
        </w:rPr>
        <w:t>tvoren je stečajni postupak nad uvodno označenim dužnikom te je za stečajnu upraviteljicu imenovana</w:t>
      </w:r>
      <w:r w:rsidR="002155AD">
        <w:rPr>
          <w:lang w:val="hr-HR"/>
        </w:rPr>
        <w:t xml:space="preserve"> </w:t>
      </w:r>
      <w:r w:rsidR="002155AD" w:rsidRPr="002155AD">
        <w:rPr>
          <w:lang w:val="hr-HR"/>
        </w:rPr>
        <w:t>Violeta Peljušić iz Rijeke, Drage Gervaisa 48</w:t>
      </w:r>
      <w:r w:rsidR="00427B45"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Podneskom od 24. </w:t>
      </w:r>
      <w:r w:rsidR="004016A1">
        <w:rPr>
          <w:lang w:val="hr-HR"/>
        </w:rPr>
        <w:t>s</w:t>
      </w:r>
      <w:r>
        <w:rPr>
          <w:lang w:val="hr-HR"/>
        </w:rPr>
        <w:t xml:space="preserve">iječnja 2018. </w:t>
      </w:r>
      <w:r w:rsidR="004016A1">
        <w:rPr>
          <w:lang w:val="hr-HR"/>
        </w:rPr>
        <w:t>s</w:t>
      </w:r>
      <w:r>
        <w:rPr>
          <w:lang w:val="hr-HR"/>
        </w:rPr>
        <w:t xml:space="preserve">tečajna upraviteljica obavijestila je sud </w:t>
      </w:r>
      <w:r w:rsidR="004016A1">
        <w:rPr>
          <w:lang w:val="hr-HR"/>
        </w:rPr>
        <w:t>da je zaprimila rješenje Minist</w:t>
      </w:r>
      <w:r>
        <w:rPr>
          <w:lang w:val="hr-HR"/>
        </w:rPr>
        <w:t>arstva pravosuđa</w:t>
      </w:r>
      <w:r>
        <w:t xml:space="preserve">, </w:t>
      </w:r>
      <w:r w:rsidRPr="002155AD">
        <w:rPr>
          <w:lang w:val="hr-HR"/>
        </w:rPr>
        <w:t>klasa: UP/I-133-04/</w:t>
      </w:r>
      <w:r w:rsidR="004016A1">
        <w:rPr>
          <w:lang w:val="hr-HR"/>
        </w:rPr>
        <w:t>15-</w:t>
      </w:r>
      <w:r w:rsidRPr="002155AD">
        <w:rPr>
          <w:lang w:val="hr-HR"/>
        </w:rPr>
        <w:t>01/261, urbro</w:t>
      </w:r>
      <w:r w:rsidR="004016A1">
        <w:rPr>
          <w:lang w:val="hr-HR"/>
        </w:rPr>
        <w:t>j: 514-03-02-02-02-17-05 od 1. p</w:t>
      </w:r>
      <w:r w:rsidRPr="002155AD">
        <w:rPr>
          <w:lang w:val="hr-HR"/>
        </w:rPr>
        <w:t xml:space="preserve">rosinca 2017. </w:t>
      </w:r>
      <w:r w:rsidR="004016A1">
        <w:rPr>
          <w:lang w:val="hr-HR"/>
        </w:rPr>
        <w:t>k</w:t>
      </w:r>
      <w:r>
        <w:rPr>
          <w:lang w:val="hr-HR"/>
        </w:rPr>
        <w:t>ojim je b</w:t>
      </w:r>
      <w:r w:rsidRPr="002155AD">
        <w:rPr>
          <w:lang w:val="hr-HR"/>
        </w:rPr>
        <w:t>risana s liste B stečajnih upravitelja za područje nadležnosti Trgovačkog suda u Rijeci.</w:t>
      </w:r>
      <w:r>
        <w:rPr>
          <w:lang w:val="hr-HR"/>
        </w:rPr>
        <w:t xml:space="preserve"> U privitku navedenog podneska d</w:t>
      </w:r>
      <w:r w:rsidR="004016A1">
        <w:rPr>
          <w:lang w:val="hr-HR"/>
        </w:rPr>
        <w:t>ostavila je predmetno rješenje M</w:t>
      </w:r>
      <w:r>
        <w:rPr>
          <w:lang w:val="hr-HR"/>
        </w:rPr>
        <w:t xml:space="preserve">inistarstva pravosuđa iz kojeg proizlazi da stečajna upraviteljica u razdoblju od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2015. </w:t>
      </w:r>
      <w:r w:rsidR="004016A1">
        <w:rPr>
          <w:lang w:val="hr-HR"/>
        </w:rPr>
        <w:t>d</w:t>
      </w:r>
      <w:r>
        <w:rPr>
          <w:lang w:val="hr-HR"/>
        </w:rPr>
        <w:t xml:space="preserve">o 30. </w:t>
      </w:r>
      <w:r w:rsidR="004016A1">
        <w:rPr>
          <w:lang w:val="hr-HR"/>
        </w:rPr>
        <w:t>s</w:t>
      </w:r>
      <w:r>
        <w:rPr>
          <w:lang w:val="hr-HR"/>
        </w:rPr>
        <w:t xml:space="preserve">tudenoga 2017., </w:t>
      </w:r>
      <w:r w:rsidR="004016A1">
        <w:rPr>
          <w:lang w:val="hr-HR"/>
        </w:rPr>
        <w:t>odnosno u razdoblju od dvi</w:t>
      </w:r>
      <w:r>
        <w:rPr>
          <w:lang w:val="hr-HR"/>
        </w:rPr>
        <w:t>j</w:t>
      </w:r>
      <w:r w:rsidR="004016A1">
        <w:rPr>
          <w:lang w:val="hr-HR"/>
        </w:rPr>
        <w:t>e godine od dana upi</w:t>
      </w:r>
      <w:r>
        <w:rPr>
          <w:lang w:val="hr-HR"/>
        </w:rPr>
        <w:t>s</w:t>
      </w:r>
      <w:r w:rsidR="004016A1">
        <w:rPr>
          <w:lang w:val="hr-HR"/>
        </w:rPr>
        <w:t>a na listu stečajnih upravitelja nije sudjelovala ni</w:t>
      </w:r>
      <w:r>
        <w:rPr>
          <w:lang w:val="hr-HR"/>
        </w:rPr>
        <w:t xml:space="preserve"> u jednoj stručnoj radionici za stečajne upravitelje u organizaciji Ministarstva pravosuđa</w:t>
      </w:r>
      <w:r w:rsidR="004016A1">
        <w:rPr>
          <w:lang w:val="hr-HR"/>
        </w:rPr>
        <w:t>, zbog čega je brisana s liste stečajnih upravitelja</w:t>
      </w:r>
      <w:r>
        <w:rPr>
          <w:lang w:val="hr-HR"/>
        </w:rPr>
        <w:t xml:space="preserve">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2155AD" w:rsidP="00427B45" w:rsidR="002155AD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čl. 20. </w:t>
      </w:r>
      <w:r w:rsidR="004016A1">
        <w:rPr>
          <w:lang w:val="hr-HR"/>
        </w:rPr>
        <w:t>s</w:t>
      </w:r>
      <w:r>
        <w:rPr>
          <w:lang w:val="hr-HR"/>
        </w:rPr>
        <w:t xml:space="preserve">t. 1. Stečajnog zakona </w:t>
      </w:r>
      <w:r w:rsidRPr="002155AD">
        <w:rPr>
          <w:lang w:val="hr-HR"/>
        </w:rPr>
        <w:t>("Narodne novine" broj 44/96, 29/99, 129/00, 123/03, 82/06, 116/10, 25/12 i 133/12; dalje: SZ)</w:t>
      </w:r>
      <w:r>
        <w:rPr>
          <w:lang w:val="hr-HR"/>
        </w:rPr>
        <w:t xml:space="preserve"> propisano je da se za stečajnog upravitelja </w:t>
      </w:r>
      <w:r>
        <w:rPr>
          <w:lang w:val="hr-HR"/>
        </w:rPr>
        <w:lastRenderedPageBreak/>
        <w:t xml:space="preserve">može imenovati fizička osoba koja ima visoku stručnu spremu, položen stručni ispit za stečajnog upravitelja te se nalazi na listi stečajnih upravitelja. </w:t>
      </w:r>
    </w:p>
    <w:p w:rsidRDefault="002155AD" w:rsidP="00427B45" w:rsidR="002155AD">
      <w:pPr>
        <w:ind w:firstLine="720"/>
        <w:jc w:val="both"/>
        <w:rPr>
          <w:lang w:val="hr-HR"/>
        </w:rPr>
      </w:pPr>
    </w:p>
    <w:p w:rsidRDefault="009C2AA7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>Brisanje</w:t>
      </w:r>
      <w:r w:rsidR="002155AD">
        <w:rPr>
          <w:lang w:val="hr-HR"/>
        </w:rPr>
        <w:t xml:space="preserve"> s liste stečajnih upravitelja prema shvaćanju ovog suda </w:t>
      </w:r>
      <w:r>
        <w:rPr>
          <w:lang w:val="hr-HR"/>
        </w:rPr>
        <w:t>predstavlja važan razlog za razrješenje steča</w:t>
      </w:r>
      <w:r w:rsidR="004016A1">
        <w:rPr>
          <w:lang w:val="hr-HR"/>
        </w:rPr>
        <w:t>jnog u</w:t>
      </w:r>
      <w:r>
        <w:rPr>
          <w:lang w:val="hr-HR"/>
        </w:rPr>
        <w:t>p</w:t>
      </w:r>
      <w:r w:rsidR="004016A1">
        <w:rPr>
          <w:lang w:val="hr-HR"/>
        </w:rPr>
        <w:t>ra</w:t>
      </w:r>
      <w:r>
        <w:rPr>
          <w:lang w:val="hr-HR"/>
        </w:rPr>
        <w:t xml:space="preserve">vitelja koji je imenovan od strane suda sukladno odredbi čl. 91. </w:t>
      </w:r>
      <w:r w:rsidR="004016A1">
        <w:rPr>
          <w:lang w:val="hr-HR"/>
        </w:rPr>
        <w:t>s</w:t>
      </w:r>
      <w:r>
        <w:rPr>
          <w:lang w:val="hr-HR"/>
        </w:rPr>
        <w:t xml:space="preserve">t. 2. Stečajnog zakona </w:t>
      </w:r>
      <w:r w:rsidRPr="009C2AA7">
        <w:rPr>
          <w:lang w:val="hr-HR"/>
        </w:rPr>
        <w:t>(„Narodne novine“ broj 71/15; dalje: SZ/15)</w:t>
      </w:r>
      <w:r w:rsidR="004016A1">
        <w:rPr>
          <w:lang w:val="hr-HR"/>
        </w:rPr>
        <w:t xml:space="preserve"> jer stečajni uprav</w:t>
      </w:r>
      <w:r>
        <w:rPr>
          <w:lang w:val="hr-HR"/>
        </w:rPr>
        <w:t>itelj u tre</w:t>
      </w:r>
      <w:r w:rsidR="004016A1">
        <w:rPr>
          <w:lang w:val="hr-HR"/>
        </w:rPr>
        <w:t>nutku brisanja s liste stečajni</w:t>
      </w:r>
      <w:r>
        <w:rPr>
          <w:lang w:val="hr-HR"/>
        </w:rPr>
        <w:t xml:space="preserve">h upravitelja više ne ispunjava jedan od osnovnih uvjeta koji moraju biti ispunjeni da bi </w:t>
      </w:r>
      <w:r w:rsidR="004016A1">
        <w:rPr>
          <w:lang w:val="hr-HR"/>
        </w:rPr>
        <w:t xml:space="preserve">ga sud imenovao stečajnim upraviteljem.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016A1" w:rsidR="004016A1">
      <w:pPr>
        <w:ind w:firstLine="720"/>
        <w:jc w:val="both"/>
        <w:rPr>
          <w:lang w:val="hr-HR"/>
        </w:rPr>
      </w:pPr>
      <w:r>
        <w:rPr>
          <w:lang w:val="hr-HR"/>
        </w:rPr>
        <w:t xml:space="preserve">Prestankom navedenog uvjeta (brisanjem s liste), otpada mogućnost da stečajni upravitelj imenovan od strane suda i nadalje u konkretnom stečajnom postupku vrši dužnost stečajnog upravitelja. U tom kontekstu se napominje da bi stečajna upraviteljica tu dužnost sada mogla vršiti jedino u slučaju kada bi je skupština vjerovnika imenovala stečajnom upraviteljicom sukladno odredbi čl. 23. st. 1. SZ-a (jer stečajni upravitelj imenovan od strane skupštine ne mora biti na listi stečajnih upravitelja). </w:t>
      </w:r>
    </w:p>
    <w:p w:rsidRDefault="004016A1" w:rsidP="00427B45" w:rsidR="004016A1">
      <w:pPr>
        <w:ind w:firstLine="720"/>
        <w:jc w:val="both"/>
        <w:rPr>
          <w:lang w:val="hr-HR"/>
        </w:rPr>
      </w:pPr>
    </w:p>
    <w:p w:rsidRDefault="004016A1" w:rsidP="00427B45" w:rsidR="009C2AA7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  <w:r w:rsidR="009C2AA7">
        <w:rPr>
          <w:lang w:val="hr-HR"/>
        </w:rPr>
        <w:t>Slijedom navedenog, a kako je stečajna upraviteljica imenovana od strane suda brisana s liste stečajnih upravitelja, što predstavlja važan</w:t>
      </w:r>
      <w:r>
        <w:rPr>
          <w:lang w:val="hr-HR"/>
        </w:rPr>
        <w:t xml:space="preserve"> razlog za njeno razrješenje, p</w:t>
      </w:r>
      <w:r w:rsidR="009C2AA7">
        <w:rPr>
          <w:lang w:val="hr-HR"/>
        </w:rPr>
        <w:t xml:space="preserve">rimjenom odredbe čl. 91. </w:t>
      </w:r>
      <w:r>
        <w:rPr>
          <w:lang w:val="hr-HR"/>
        </w:rPr>
        <w:t>s</w:t>
      </w:r>
      <w:r w:rsidR="009C2AA7">
        <w:rPr>
          <w:lang w:val="hr-HR"/>
        </w:rPr>
        <w:t xml:space="preserve">t. 2. SZ/15 riješeno je kao u točki I. izreke rješenja. </w:t>
      </w:r>
    </w:p>
    <w:p w:rsidRDefault="009C2AA7" w:rsidP="00427B45" w:rsidR="009C2AA7">
      <w:pPr>
        <w:ind w:firstLine="720"/>
        <w:jc w:val="both"/>
        <w:rPr>
          <w:lang w:val="hr-HR"/>
        </w:rPr>
      </w:pPr>
    </w:p>
    <w:p w:rsidRDefault="00D5236E" w:rsidP="00427B45" w:rsidR="00D5236E">
      <w:pPr>
        <w:ind w:firstLine="720"/>
        <w:jc w:val="both"/>
        <w:rPr>
          <w:lang w:val="hr-HR"/>
        </w:rPr>
      </w:pPr>
      <w:r>
        <w:rPr>
          <w:lang w:val="hr-HR"/>
        </w:rPr>
        <w:t>Odluka iz točke II. izreke</w:t>
      </w:r>
      <w:r w:rsidR="009C7C5F">
        <w:rPr>
          <w:lang w:val="hr-HR"/>
        </w:rPr>
        <w:t xml:space="preserve"> rješenja do</w:t>
      </w:r>
      <w:r>
        <w:rPr>
          <w:lang w:val="hr-HR"/>
        </w:rPr>
        <w:t>n</w:t>
      </w:r>
      <w:r w:rsidR="009C7C5F">
        <w:rPr>
          <w:lang w:val="hr-HR"/>
        </w:rPr>
        <w:t>e</w:t>
      </w:r>
      <w:r>
        <w:rPr>
          <w:lang w:val="hr-HR"/>
        </w:rPr>
        <w:t xml:space="preserve">sena je primjenom odredbe čl. 91. </w:t>
      </w:r>
      <w:r w:rsidR="009C7C5F">
        <w:rPr>
          <w:lang w:val="hr-HR"/>
        </w:rPr>
        <w:t>s</w:t>
      </w:r>
      <w:r w:rsidR="009C2AA7">
        <w:rPr>
          <w:lang w:val="hr-HR"/>
        </w:rPr>
        <w:t>t. 8. SZ/15</w:t>
      </w:r>
      <w:r w:rsidR="00DB63D4">
        <w:rPr>
          <w:lang w:val="hr-HR"/>
        </w:rPr>
        <w:t xml:space="preserve"> u vezi sa čl. 84. </w:t>
      </w:r>
      <w:r w:rsidR="009C7C5F">
        <w:rPr>
          <w:lang w:val="hr-HR"/>
        </w:rPr>
        <w:t>s</w:t>
      </w:r>
      <w:r w:rsidR="009C2AA7">
        <w:rPr>
          <w:lang w:val="hr-HR"/>
        </w:rPr>
        <w:t xml:space="preserve">t. 1. SZ/15, dok je odluka iz točke III. izreke rješenja donesena primjenom odredbe čl. 91. </w:t>
      </w:r>
      <w:r w:rsidR="004016A1">
        <w:rPr>
          <w:lang w:val="hr-HR"/>
        </w:rPr>
        <w:t>s</w:t>
      </w:r>
      <w:r w:rsidR="009C2AA7">
        <w:rPr>
          <w:lang w:val="hr-HR"/>
        </w:rPr>
        <w:t xml:space="preserve">t. 6. SZ/15. </w:t>
      </w:r>
    </w:p>
    <w:p w:rsidRDefault="00D5236E" w:rsidP="00427B45" w:rsidR="00D5236E">
      <w:pPr>
        <w:ind w:firstLine="720"/>
        <w:jc w:val="both"/>
        <w:rPr>
          <w:lang w:val="hr-HR"/>
        </w:rPr>
      </w:pPr>
    </w:p>
    <w:p w:rsidRDefault="00D5236E" w:rsidP="00D5236E" w:rsidR="00D5236E" w:rsidRPr="00893982">
      <w:pPr>
        <w:jc w:val="center"/>
        <w:rPr>
          <w:lang w:val="hr-HR"/>
        </w:rPr>
      </w:pPr>
      <w:r>
        <w:rPr>
          <w:lang w:val="hr-HR"/>
        </w:rPr>
        <w:t>U Rijeci,</w:t>
      </w:r>
      <w:r w:rsidR="004B0FCC" w:rsidRPr="00893982">
        <w:rPr>
          <w:lang w:val="hr-HR"/>
        </w:rPr>
        <w:t xml:space="preserve"> </w:t>
      </w:r>
      <w:r w:rsidR="0045330C">
        <w:rPr>
          <w:lang w:val="hr-HR"/>
        </w:rPr>
        <w:t>20</w:t>
      </w:r>
      <w:r w:rsidR="009C2AA7">
        <w:rPr>
          <w:lang w:val="hr-HR"/>
        </w:rPr>
        <w:t>. veljače 2018</w:t>
      </w:r>
      <w:r w:rsidR="00724258" w:rsidRPr="00893982">
        <w:rPr>
          <w:lang w:val="hr-HR"/>
        </w:rPr>
        <w:t>.</w:t>
      </w:r>
    </w:p>
    <w:p w:rsidRDefault="00724258" w:rsidP="0060518E" w:rsidR="00724258" w:rsidRPr="00893982">
      <w:pPr>
        <w:jc w:val="both"/>
        <w:rPr>
          <w:lang w:val="hr-HR"/>
        </w:rPr>
      </w:pPr>
    </w:p>
    <w:p w:rsidRDefault="00D5236E" w:rsidP="000C6247" w:rsidR="00893982" w:rsidRPr="00BC2C37">
      <w:pPr>
        <w:jc w:val="both"/>
        <w:rPr>
          <w:lang w:val="hr-HR"/>
        </w:rPr>
      </w:pPr>
      <w:r w:rsidRPr="00BC2C37">
        <w:rPr>
          <w:lang w:val="hr-HR"/>
        </w:rPr>
        <w:tab/>
      </w:r>
      <w:r w:rsidRPr="00BC2C37">
        <w:rPr>
          <w:lang w:val="hr-HR"/>
        </w:rPr>
        <w:tab/>
      </w:r>
      <w:r w:rsidRPr="00BC2C37">
        <w:rPr>
          <w:lang w:val="hr-HR"/>
        </w:rPr>
        <w:tab/>
      </w:r>
      <w:r w:rsidRPr="00BC2C37">
        <w:rPr>
          <w:lang w:val="hr-HR"/>
        </w:rPr>
        <w:tab/>
      </w:r>
      <w:r w:rsidRPr="00BC2C37">
        <w:rPr>
          <w:lang w:val="hr-HR"/>
        </w:rPr>
        <w:tab/>
      </w:r>
      <w:r w:rsidRPr="00BC2C37">
        <w:rPr>
          <w:lang w:val="hr-HR"/>
        </w:rPr>
        <w:tab/>
      </w:r>
      <w:r w:rsidRPr="00BC2C37">
        <w:rPr>
          <w:lang w:val="hr-HR"/>
        </w:rPr>
        <w:tab/>
        <w:t xml:space="preserve">                </w:t>
      </w:r>
      <w:r w:rsidR="00E12C88" w:rsidRPr="00BC2C37">
        <w:rPr>
          <w:lang w:val="hr-HR"/>
        </w:rPr>
        <w:tab/>
      </w:r>
      <w:r w:rsidR="00E12C88" w:rsidRPr="00BC2C37">
        <w:rPr>
          <w:lang w:val="hr-HR"/>
        </w:rPr>
        <w:tab/>
        <w:t xml:space="preserve"> S</w:t>
      </w:r>
      <w:r w:rsidRPr="00BC2C37">
        <w:rPr>
          <w:lang w:val="hr-HR"/>
        </w:rPr>
        <w:t>utkinja</w:t>
      </w:r>
    </w:p>
    <w:p w:rsidRDefault="00D5236E" w:rsidP="000C6247" w:rsidR="00893982" w:rsidRPr="0089398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E12C88">
        <w:tab/>
      </w:r>
      <w:r w:rsidR="00E12C88">
        <w:tab/>
        <w:t xml:space="preserve">       </w:t>
      </w:r>
      <w:r>
        <w:t>Ema Brdovčak</w:t>
      </w:r>
    </w:p>
    <w:p w:rsidRDefault="004B0FCC" w:rsidR="004B0FCC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ab/>
      </w:r>
      <w:r w:rsidRPr="00893982">
        <w:rPr>
          <w:lang w:val="hr-HR"/>
        </w:rPr>
        <w:tab/>
      </w:r>
    </w:p>
    <w:p w:rsidRDefault="00BC2C37" w:rsidP="0060518E" w:rsidR="00BC2C37">
      <w:pPr>
        <w:jc w:val="both"/>
        <w:rPr>
          <w:lang w:val="hr-HR"/>
        </w:rPr>
      </w:pPr>
    </w:p>
    <w:p w:rsidRDefault="00BC2C37" w:rsidP="0060518E" w:rsidR="00BC2C37">
      <w:pPr>
        <w:jc w:val="both"/>
        <w:rPr>
          <w:lang w:val="hr-HR"/>
        </w:rPr>
      </w:pPr>
    </w:p>
    <w:p w:rsidRDefault="00BC2C37" w:rsidP="0060518E" w:rsidR="00BC2C37">
      <w:pPr>
        <w:jc w:val="both"/>
        <w:rPr>
          <w:lang w:val="hr-HR"/>
        </w:rPr>
      </w:pPr>
    </w:p>
    <w:p w:rsidRDefault="00724258" w:rsidP="0060518E" w:rsidR="00724258" w:rsidRPr="00893982">
      <w:pPr>
        <w:jc w:val="both"/>
        <w:rPr>
          <w:lang w:val="hr-HR"/>
        </w:rPr>
      </w:pPr>
      <w:r w:rsidRPr="00893982">
        <w:rPr>
          <w:lang w:val="hr-HR"/>
        </w:rPr>
        <w:t>UPUTA O PRAVNOM LIJEKU:</w:t>
      </w:r>
    </w:p>
    <w:p w:rsidRDefault="00724258" w:rsidP="0060518E" w:rsidR="007D6362">
      <w:pPr>
        <w:jc w:val="both"/>
        <w:rPr>
          <w:lang w:val="hr-HR"/>
        </w:rPr>
      </w:pPr>
      <w:r w:rsidRPr="00893982">
        <w:rPr>
          <w:lang w:val="hr-HR"/>
        </w:rPr>
        <w:tab/>
      </w:r>
      <w:r w:rsidR="00DB63D4" w:rsidRPr="00DB63D4">
        <w:rPr>
          <w:lang w:val="hr-HR"/>
        </w:rPr>
        <w:t xml:space="preserve">Protiv </w:t>
      </w:r>
      <w:r w:rsidR="00DB63D4">
        <w:rPr>
          <w:lang w:val="hr-HR"/>
        </w:rPr>
        <w:t xml:space="preserve">ovog </w:t>
      </w:r>
      <w:r w:rsidR="00DB63D4" w:rsidRPr="00DB63D4">
        <w:rPr>
          <w:lang w:val="hr-HR"/>
        </w:rPr>
        <w:t>rješenja nezadovoljna stranka može uložiti žalbu. Žalba se podnosi ovom sudu u 3 primjerka u roku od 8 dana od dana primitka rješenja, a o žalbi rješava Visoki trgovački sud Republike Hrvatske u Zagrebu.</w:t>
      </w:r>
      <w:r w:rsidR="00DB63D4">
        <w:rPr>
          <w:lang w:val="hr-HR"/>
        </w:rPr>
        <w:t xml:space="preserve"> </w:t>
      </w:r>
      <w:r w:rsidRPr="00893982">
        <w:rPr>
          <w:lang w:val="hr-HR"/>
        </w:rPr>
        <w:t xml:space="preserve">Protiv </w:t>
      </w:r>
      <w:r w:rsidR="00DB63D4">
        <w:rPr>
          <w:lang w:val="hr-HR"/>
        </w:rPr>
        <w:t xml:space="preserve">točke I. izreke ovog </w:t>
      </w:r>
      <w:r w:rsidRPr="00893982">
        <w:rPr>
          <w:lang w:val="hr-HR"/>
        </w:rPr>
        <w:t xml:space="preserve">rješenja </w:t>
      </w:r>
      <w:r w:rsidR="004B0FCC" w:rsidRPr="00893982">
        <w:rPr>
          <w:lang w:val="hr-HR"/>
        </w:rPr>
        <w:t>p</w:t>
      </w:r>
      <w:r w:rsidRPr="00893982">
        <w:rPr>
          <w:lang w:val="hr-HR"/>
        </w:rPr>
        <w:t>ravo na žalbu</w:t>
      </w:r>
      <w:r w:rsidR="004B0FCC" w:rsidRPr="00893982">
        <w:rPr>
          <w:lang w:val="hr-HR"/>
        </w:rPr>
        <w:t xml:space="preserve"> imaju samo stečajni vjerovnici</w:t>
      </w:r>
      <w:r w:rsidR="00893982" w:rsidRPr="00893982">
        <w:rPr>
          <w:lang w:val="hr-HR"/>
        </w:rPr>
        <w:t xml:space="preserve"> (čl. 91. st. 4. Stečajnog zakona)</w:t>
      </w:r>
      <w:r w:rsidRPr="00893982">
        <w:rPr>
          <w:lang w:val="hr-HR"/>
        </w:rPr>
        <w:t>.</w:t>
      </w:r>
    </w:p>
    <w:p w:rsidRDefault="00893982" w:rsidP="0060518E" w:rsidR="00893982">
      <w:pPr>
        <w:jc w:val="both"/>
        <w:rPr>
          <w:lang w:val="hr-HR"/>
        </w:rPr>
      </w:pPr>
    </w:p>
    <w:sectPr w:rsidSect="00BC2C37" w:rsidR="00893982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2621" w:rsidR="00C62621">
      <w:r>
        <w:separator/>
      </w:r>
    </w:p>
  </w:endnote>
  <w:endnote w:id="0" w:type="continuationSeparator">
    <w:p w:rsidRDefault="00C62621" w:rsidR="00C626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2E17" w:rsidP="002E02ED" w:rsidR="00612E1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36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2E17" w:rsidR="00612E1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2621" w:rsidR="00C62621">
      <w:r>
        <w:separator/>
      </w:r>
    </w:p>
  </w:footnote>
  <w:footnote w:id="0" w:type="continuationSeparator">
    <w:p w:rsidRDefault="00C62621" w:rsidR="00C626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C37" w:rsidP="00BC2C37" w:rsidR="00BC2C37" w:rsidRPr="008C25CC">
    <w:pPr>
      <w:jc w:val="right"/>
      <w:rPr>
        <w:lang w:val="hr-HR"/>
      </w:rPr>
    </w:pPr>
    <w:r>
      <w:tab/>
    </w:r>
    <w:r w:rsidRPr="00772905">
      <w:rPr>
        <w:b/>
        <w:lang w:val="hr-HR"/>
      </w:rPr>
      <w:t xml:space="preserve">       </w:t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 w:rsidRPr="00772905">
      <w:rPr>
        <w:b/>
        <w:lang w:val="hr-HR"/>
      </w:rPr>
      <w:tab/>
    </w:r>
    <w:r>
      <w:rPr>
        <w:lang w:val="hr-HR"/>
      </w:rPr>
      <w:t>Posl. br. 8 St-562/13-82</w:t>
    </w:r>
  </w:p>
  <w:p w:rsidRDefault="00612E17" w:rsidP="00612E17" w:rsidR="00612E17">
    <w:pPr>
      <w:pStyle w:val="Zaglavlje"/>
      <w:tabs>
        <w:tab w:pos="4536" w:val="clear"/>
        <w:tab w:pos="9072" w:val="clear"/>
        <w:tab w:pos="1259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2C37" w:rsidP="00A45EAD" w:rsidR="00BC2C37" w:rsidRPr="00BC2C37">
    <w:pPr>
      <w:ind w:firstLine="708"/>
      <w:rPr>
        <w:sz w:val="20"/>
        <w:szCs w:val="20"/>
      </w:rPr>
    </w:pPr>
    <w:r w:rsidRPr="00BC2C37">
      <w:rPr>
        <w:noProof/>
        <w:sz w:val="20"/>
        <w:szCs w:val="20"/>
        <w:lang w:eastAsia="hr-HR" w:val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C2C37" w:rsidP="00210E4E" w:rsidR="00BC2C37" w:rsidRPr="00BC2C37">
    <w:pPr>
      <w:rPr>
        <w:sz w:val="20"/>
        <w:szCs w:val="20"/>
      </w:rPr>
    </w:pPr>
    <w:r w:rsidRPr="00BC2C37">
      <w:rPr>
        <w:rFonts w:eastAsia="MS Mincho"/>
        <w:sz w:val="20"/>
        <w:szCs w:val="20"/>
      </w:rPr>
      <w:t>REPUBLIKA HRVATSKA</w:t>
    </w:r>
  </w:p>
  <w:p w:rsidRDefault="00BC2C37" w:rsidP="00210E4E" w:rsidR="00BC2C37" w:rsidRPr="00BC2C37">
    <w:pPr>
      <w:rPr>
        <w:sz w:val="20"/>
        <w:szCs w:val="20"/>
      </w:rPr>
    </w:pPr>
    <w:r w:rsidRPr="00BC2C37">
      <w:rPr>
        <w:rFonts w:eastAsia="MS Mincho"/>
        <w:sz w:val="20"/>
        <w:szCs w:val="20"/>
      </w:rPr>
      <w:t>TRGOVAČKI SUD U RIJECI</w:t>
    </w:r>
  </w:p>
  <w:p w:rsidRDefault="00BC2C37" w:rsidP="00A45EAD" w:rsidR="00BC2C37" w:rsidRPr="00BC2C37">
    <w:pPr>
      <w:rPr>
        <w:rFonts w:eastAsia="MS Mincho"/>
        <w:sz w:val="20"/>
        <w:szCs w:val="20"/>
      </w:rPr>
    </w:pPr>
    <w:r w:rsidRPr="00BC2C3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135681"/>
    <w:multiLevelType w:val="hybridMultilevel"/>
    <w:tmpl w:val="17EE77EC"/>
    <w:lvl w:tplc="2826A994" w:ilvl="0">
      <w:start w:val="1"/>
      <w:numFmt w:val="upperRoman"/>
      <w:lvlText w:val="%1."/>
      <w:lvlJc w:val="left"/>
      <w:pPr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3E62D4"/>
    <w:multiLevelType w:val="hybridMultilevel"/>
    <w:tmpl w:val="3F063F0C"/>
    <w:lvl w:tplc="6AB8A0C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D7136EE"/>
    <w:multiLevelType w:val="hybridMultilevel"/>
    <w:tmpl w:val="5644F9E0"/>
    <w:lvl w:tplc="768C74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2FD3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2422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0E"/>
    <w:rsid w:val="001A2425"/>
    <w:rsid w:val="001A28CC"/>
    <w:rsid w:val="001A36B9"/>
    <w:rsid w:val="001A55FA"/>
    <w:rsid w:val="001A5879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5AD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08E3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43D"/>
    <w:rsid w:val="002D0B41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02ED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4EAE"/>
    <w:rsid w:val="0031580E"/>
    <w:rsid w:val="00316044"/>
    <w:rsid w:val="003161C5"/>
    <w:rsid w:val="0032129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183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F76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1AD"/>
    <w:rsid w:val="003B52F0"/>
    <w:rsid w:val="003B5315"/>
    <w:rsid w:val="003B6627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16A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27B45"/>
    <w:rsid w:val="00430843"/>
    <w:rsid w:val="004312C9"/>
    <w:rsid w:val="004313EC"/>
    <w:rsid w:val="00432B28"/>
    <w:rsid w:val="00432F39"/>
    <w:rsid w:val="0043364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330C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5676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2FB"/>
    <w:rsid w:val="00497E55"/>
    <w:rsid w:val="00497FF5"/>
    <w:rsid w:val="004A08B1"/>
    <w:rsid w:val="004A1157"/>
    <w:rsid w:val="004A1422"/>
    <w:rsid w:val="004A2EB9"/>
    <w:rsid w:val="004A33CB"/>
    <w:rsid w:val="004A3808"/>
    <w:rsid w:val="004A3C9A"/>
    <w:rsid w:val="004A4417"/>
    <w:rsid w:val="004A5A13"/>
    <w:rsid w:val="004A6A97"/>
    <w:rsid w:val="004A740C"/>
    <w:rsid w:val="004B0060"/>
    <w:rsid w:val="004B0378"/>
    <w:rsid w:val="004B0F4C"/>
    <w:rsid w:val="004B0FC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0C44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21AD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2E17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13BD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9659D"/>
    <w:rsid w:val="006A01F8"/>
    <w:rsid w:val="006A03D0"/>
    <w:rsid w:val="006A1790"/>
    <w:rsid w:val="006A2A43"/>
    <w:rsid w:val="006A3698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362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2F1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82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5E91"/>
    <w:rsid w:val="008B69C7"/>
    <w:rsid w:val="008C19F6"/>
    <w:rsid w:val="008C2429"/>
    <w:rsid w:val="008C25CC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2AA7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C7C5F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385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4E59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DFD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542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2A6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B092C"/>
    <w:rsid w:val="00BB151D"/>
    <w:rsid w:val="00BB1C09"/>
    <w:rsid w:val="00BB1DB7"/>
    <w:rsid w:val="00BB25B9"/>
    <w:rsid w:val="00BC2C37"/>
    <w:rsid w:val="00BC2DBC"/>
    <w:rsid w:val="00BC35C5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6419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621"/>
    <w:rsid w:val="00C6296C"/>
    <w:rsid w:val="00C633B5"/>
    <w:rsid w:val="00C6340E"/>
    <w:rsid w:val="00C64905"/>
    <w:rsid w:val="00C6494E"/>
    <w:rsid w:val="00C65CA7"/>
    <w:rsid w:val="00C65D35"/>
    <w:rsid w:val="00C67A17"/>
    <w:rsid w:val="00C71D27"/>
    <w:rsid w:val="00C72BBC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C5776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C93"/>
    <w:rsid w:val="00D5236E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3D4"/>
    <w:rsid w:val="00DB6653"/>
    <w:rsid w:val="00DB679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2C88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DFC"/>
    <w:rsid w:val="00E80E9B"/>
    <w:rsid w:val="00E8200F"/>
    <w:rsid w:val="00E823B1"/>
    <w:rsid w:val="00E851F1"/>
    <w:rsid w:val="00E851FD"/>
    <w:rsid w:val="00E85D17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57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1247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4BD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4485"/>
    <w:rsid w:val="00FE480A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5676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6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6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6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6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6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80D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0DFC"/>
  </w:style>
  <w:style w:styleId="Zaglavlje" w:type="paragraph">
    <w:name w:val="header"/>
    <w:basedOn w:val="Normal"/>
    <w:rsid w:val="00612E17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DB67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656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5676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6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6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6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6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6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562</izvorni_sadrzaj>
    <derivirana_varijabla naziv="DomainObject.Predmet.Broj_1">562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2013.</izvorni_sadrzaj>
    <derivirana_varijabla naziv="DomainObject.Predmet.DatumOsnivanja_1">8.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St-562/2013</izvorni_sadrzaj>
    <derivirana_varijabla naziv="DomainObject.Predmet.OznakaBroj_1">St-562/2013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MAGNUS d.o.o.  Dobrinj</izvorni_sadrzaj>
    <derivirana_varijabla naziv="DomainObject.Predmet.ProtustrankaFormated_1">  MAGNUS d.o.o.  Dobrinj</derivirana_varijabla>
  </DomainObject.Predmet.ProtustrankaFormated>
  <DomainObject.Predmet.ProtustrankaFormatedOIB>
    <izvorni_sadrzaj>  MAGNUS d.o.o.  Dobrinj, OIB 56682434497</izvorni_sadrzaj>
    <derivirana_varijabla naziv="DomainObject.Predmet.ProtustrankaFormatedOIB_1">  MAGNUS d.o.o.  Dobrinj, OIB 56682434497</derivirana_varijabla>
  </DomainObject.Predmet.ProtustrankaFormatedOIB>
  <DomainObject.Predmet.ProtustrankaFormatedWithAdress>
    <izvorni_sadrzaj> MAGNUS d.o.o.  Dobrinj, Dobrinj 146, 51 514 Dobrinj</izvorni_sadrzaj>
    <derivirana_varijabla naziv="DomainObject.Predmet.ProtustrankaFormatedWithAdress_1"> MAGNUS d.o.o.  Dobrinj, Dobrinj 146, 51 514 Dobrinj</derivirana_varijabla>
  </DomainObject.Predmet.ProtustrankaFormatedWithAdress>
  <DomainObject.Predmet.ProtustrankaFormatedWithAdressOIB>
    <izvorni_sadrzaj> MAGNUS d.o.o.  Dobrinj, OIB 56682434497, Dobrinj 146, 51 514 Dobrinj</izvorni_sadrzaj>
    <derivirana_varijabla naziv="DomainObject.Predmet.ProtustrankaFormatedWithAdressOIB_1"> MAGNUS d.o.o.  Dobrinj, OIB 56682434497, Dobrinj 146, 51 514 Dobrinj</derivirana_varijabla>
  </DomainObject.Predmet.ProtustrankaFormatedWithAdressOIB>
  <DomainObject.Predmet.ProtustrankaWithAdress>
    <izvorni_sadrzaj>MAGNUS d.o.o.  Dobrinj Dobrinj 146, 51 514 Dobrinj</izvorni_sadrzaj>
    <derivirana_varijabla naziv="DomainObject.Predmet.ProtustrankaWithAdress_1">MAGNUS d.o.o.  Dobrinj Dobrinj 146, 51 514 Dobrinj</derivirana_varijabla>
  </DomainObject.Predmet.ProtustrankaWithAdress>
  <DomainObject.Predmet.ProtustrankaWithAdressOIB>
    <izvorni_sadrzaj>MAGNUS d.o.o.  Dobrinj, OIB 56682434497, Dobrinj 146, 51 514 Dobrinj</izvorni_sadrzaj>
    <derivirana_varijabla naziv="DomainObject.Predmet.ProtustrankaWithAdressOIB_1">MAGNUS d.o.o.  Dobrinj, OIB 56682434497, Dobrinj 146, 51 514 Dobrinj</derivirana_varijabla>
  </DomainObject.Predmet.ProtustrankaWithAdressOIB>
  <DomainObject.Predmet.ProtustrankaNazivFormated>
    <izvorni_sadrzaj>MAGNUS d.o.o.  Dobrinj</izvorni_sadrzaj>
    <derivirana_varijabla naziv="DomainObject.Predmet.ProtustrankaNazivFormated_1">MAGNUS d.o.o.  Dobrinj</derivirana_varijabla>
  </DomainObject.Predmet.ProtustrankaNazivFormated>
  <DomainObject.Predmet.ProtustrankaNazivFormatedOIB>
    <izvorni_sadrzaj>MAGNUS d.o.o.  Dobrinj, OIB 56682434497</izvorni_sadrzaj>
    <derivirana_varijabla naziv="DomainObject.Predmet.ProtustrankaNazivFormatedOIB_1">MAGNUS d.o.o.  Dobrinj, OIB 56682434497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MAGNUS d.o.o.  Dobrinj</item>
    </izvorni_sadrzaj>
    <derivirana_varijabla naziv="DomainObject.Predmet.ProtuStrankaListFormated_1">
      <item>MAGNUS d.o.o.  Dobrinj</item>
    </derivirana_varijabla>
  </DomainObject.Predmet.ProtuStrankaListFormated>
  <DomainObject.Predmet.ProtuStrankaListFormatedOIB>
    <izvorni_sadrzaj>
      <item>MAGNUS d.o.o.  Dobrinj, OIB 56682434497</item>
    </izvorni_sadrzaj>
    <derivirana_varijabla naziv="DomainObject.Predmet.ProtuStrankaListFormatedOIB_1">
      <item>MAGNUS d.o.o.  Dobrinj, OIB 56682434497</item>
    </derivirana_varijabla>
  </DomainObject.Predmet.ProtuStrankaListFormatedOIB>
  <DomainObject.Predmet.ProtuStrankaListFormatedWithAdress>
    <izvorni_sadrzaj>
      <item>MAGNUS d.o.o.  Dobrinj, Dobrinj 146, 51 514 Dobrinj</item>
    </izvorni_sadrzaj>
    <derivirana_varijabla naziv="DomainObject.Predmet.ProtuStrankaListFormatedWithAdress_1">
      <item>MAGNUS d.o.o.  Dobrinj, Dobrinj 146, 51 514 Dobrinj</item>
    </derivirana_varijabla>
  </DomainObject.Predmet.ProtuStrankaListFormatedWithAdress>
  <DomainObject.Predmet.ProtuStrankaListFormatedWithAdressOIB>
    <izvorni_sadrzaj>
      <item>MAGNUS d.o.o.  Dobrinj, OIB 56682434497, Dobrinj 146, 51 514 Dobrinj</item>
    </izvorni_sadrzaj>
    <derivirana_varijabla naziv="DomainObject.Predmet.ProtuStrankaListFormatedWithAdressOIB_1">
      <item>MAGNUS d.o.o.  Dobrinj, OIB 56682434497, Dobrinj 146, 51 514 Dobrinj</item>
    </derivirana_varijabla>
  </DomainObject.Predmet.ProtuStrankaListFormatedWithAdressOIB>
  <DomainObject.Predmet.ProtuStrankaListNazivFormated>
    <izvorni_sadrzaj>
      <item>MAGNUS d.o.o.  Dobrinj</item>
    </izvorni_sadrzaj>
    <derivirana_varijabla naziv="DomainObject.Predmet.ProtuStrankaListNazivFormated_1">
      <item>MAGNUS d.o.o.  Dobrinj</item>
    </derivirana_varijabla>
  </DomainObject.Predmet.ProtuStrankaListNazivFormated>
  <DomainObject.Predmet.ProtuStrankaListNazivFormatedOIB>
    <izvorni_sadrzaj>
      <item>MAGNUS d.o.o.  Dobrinj, OIB 56682434497</item>
    </izvorni_sadrzaj>
    <derivirana_varijabla naziv="DomainObject.Predmet.ProtuStrankaListNazivFormatedOIB_1">
      <item>MAGNUS d.o.o.  Dobrinj, OIB 56682434497</item>
    </derivirana_varijabla>
  </DomainObject.Predmet.ProtuStrankaListNazivFormatedOIB>
  <DomainObject.Predmet.OstaliListFormated>
    <izvorni_sadrzaj>
      <item>MILJENKO FUGOŠIĆ</item>
      <item>Jakob Nakić</item>
      <item>Violeta Peljušić</item>
      <item>CENTAR BANKA dioničko društvo u stečaju</item>
    </izvorni_sadrzaj>
    <derivirana_varijabla naziv="DomainObject.Predmet.OstaliListFormated_1">
      <item>MILJENKO FUGOŠIĆ</item>
      <item>Jakob Nakić</item>
      <item>Violeta Peljušić</item>
      <item>CENTAR BANKA dioničko društvo u stečaju</item>
    </derivirana_varijabla>
  </DomainObject.Predmet.OstaliListFormated>
  <DomainObject.Predmet.OstaliListFormatedOIB>
    <izvorni_sadrzaj>
      <item>MILJENKO FUGOŠIĆ</item>
      <item>Jakob Nakić</item>
      <item>Violeta Peljušić, OIB 33914998677</item>
      <item>CENTAR BANKA dioničko društvo u stečaju, OIB 89296739230</item>
    </izvorni_sadrzaj>
    <derivirana_varijabla naziv="DomainObject.Predmet.OstaliListFormatedOIB_1">
      <item>MILJENKO FUGOŠIĆ</item>
      <item>Jakob Nakić</item>
      <item>Violeta Peljušić, OIB 33914998677</item>
      <item>CENTAR BANKA dioničko društvo u stečaju, OIB 89296739230</item>
    </derivirana_varijabla>
  </DomainObject.Predmet.OstaliListFormatedOIB>
  <DomainObject.Predmet.OstaliListFormatedWithAdress>
    <izvorni_sadrzaj>
      <item>MILJENKO FUGOŠIĆ, 51514 Dobrinj</item>
      <item>Jakob Nakić</item>
      <item>Violeta Peljušić, Drage Gervaisa 48, 51000 Rijeka</item>
      <item>CENTAR BANKA dioničko društvo u stečaju, Amruševa 6, 10000 Zagreb</item>
    </izvorni_sadrzaj>
    <derivirana_varijabla naziv="DomainObject.Predmet.OstaliListFormatedWithAdress_1">
      <item>MILJENKO FUGOŠIĆ, 51514 Dobrinj</item>
      <item>Jakob Nakić</item>
      <item>Violeta Peljušić, Drage Gervaisa 48, 51000 Rijeka</item>
      <item>CENTAR BANKA dioničko društvo u stečaju, Amruševa 6, 10000 Zagreb</item>
    </derivirana_varijabla>
  </DomainObject.Predmet.OstaliListFormatedWithAdress>
  <DomainObject.Predmet.OstaliListFormatedWithAdressOIB>
    <izvorni_sadrzaj>
      <item>MILJENKO FUGOŠIĆ, 51514 Dobrinj</item>
      <item>Jakob Nakić</item>
      <item>Violeta Peljušić, OIB 33914998677, Drage Gervaisa 48, 51000 Rijeka</item>
      <item>CENTAR BANKA dioničko društvo u stečaju, OIB 89296739230, Amruševa 6, 10000 Zagreb</item>
    </izvorni_sadrzaj>
    <derivirana_varijabla naziv="DomainObject.Predmet.OstaliListFormatedWithAdressOIB_1">
      <item>MILJENKO FUGOŠIĆ, 51514 Dobrinj</item>
      <item>Jakob Nakić</item>
      <item>Violeta Peljušić, OIB 33914998677, Drage Gervaisa 48, 51000 Rijeka</item>
      <item>CENTAR BANKA dioničko društvo u stečaju, OIB 89296739230, Amruševa 6, 10000 Zagreb</item>
    </derivirana_varijabla>
  </DomainObject.Predmet.OstaliListFormatedWithAdressOIB>
  <DomainObject.Predmet.OstaliListNazivFormated>
    <izvorni_sadrzaj>
      <item>MILJENKO FUGOŠIĆ</item>
      <item>Jakob Nakić</item>
      <item>Violeta Peljušić</item>
      <item>CENTAR BANKA dioničko društvo u stečaju</item>
    </izvorni_sadrzaj>
    <derivirana_varijabla naziv="DomainObject.Predmet.OstaliListNazivFormated_1">
      <item>MILJENKO FUGOŠIĆ</item>
      <item>Jakob Nakić</item>
      <item>Violeta Peljušić</item>
      <item>CENTAR BANKA dioničko društvo u stečaju</item>
    </derivirana_varijabla>
  </DomainObject.Predmet.OstaliListNazivFormated>
  <DomainObject.Predmet.OstaliListNazivFormatedOIB>
    <izvorni_sadrzaj>
      <item>MILJENKO FUGOŠIĆ</item>
      <item>Jakob Nakić</item>
      <item>Violeta Peljušić, OIB 33914998677</item>
      <item>CENTAR BANKA dioničko društvo u stečaju, OIB 89296739230</item>
    </izvorni_sadrzaj>
    <derivirana_varijabla naziv="DomainObject.Predmet.OstaliListNazivFormatedOIB_1">
      <item>MILJENKO FUGOŠIĆ</item>
      <item>Jakob Nakić</item>
      <item>Violeta Peljušić, OIB 33914998677</item>
      <item>CENTAR BANKA dioničko društvo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MAGNUS d.o.o.  Dobrinj</izvorni_sadrzaj>
    <derivirana_varijabla naziv="DomainObject.Predmet.ProtustrankaIDrugi_1">MAGNUS d.o.o.  Dobrinj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MAGNUS d.o.o.  Dobrinj, OIB 56682434497, Dobrinj 146, 51 514 Dobrinj</izvorni_sadrzaj>
    <derivirana_varijabla naziv="DomainObject.Predmet.ProtustrankaIDrugiAdressOIB_1">MAGNUS d.o.o.  Dobrinj, OIB 56682434497, Dobrinj 146, 51 514 Dobrinj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MAGNUS d.o.o.  Dobrinj</item>
      <item>FINA  Rijeka</item>
      <item>MILJENKO FUGOŠIĆ</item>
      <item>Jakob Nakić</item>
      <item>Violeta Peljušić</item>
      <item>CENTAR BANKA dioničko društvo u stečaju</item>
    </izvorni_sadrzaj>
    <derivirana_varijabla naziv="DomainObject.Predmet.SudioniciListNaziv_1">
      <item>MAGNUS d.o.o.  Dobrinj</item>
      <item>FINA  Rijeka</item>
      <item>MILJENKO FUGOŠIĆ</item>
      <item>Jakob Nakić</item>
      <item>Violeta Peljušić</item>
      <item>CENTAR BANKA dioničko društvo u stečaju</item>
    </derivirana_varijabla>
  </DomainObject.Predmet.SudioniciListNaziv>
  <DomainObject.Predmet.SudioniciListAdressOIB>
    <izvorni_sadrzaj>
      <item>MAGNUS d.o.o.  Dobrinj, OIB 56682434497, Dobrinj 146,51 514 Dobrinj</item>
      <item>FINA  Rijeka, OIB 85821130368, Frana Kurelca 8,51 000 Rijeka</item>
      <item>MILJENKO FUGOŠIĆ, 51514 Dobrinj</item>
      <item>Jakob Nakić</item>
      <item>Violeta Peljušić, OIB 33914998677, Drage Gervaisa 48,51000 Rijeka</item>
      <item>CENTAR BANKA dioničko društvo u stečaju, OIB 89296739230, Amruševa 6,10000 Zagreb</item>
    </izvorni_sadrzaj>
    <derivirana_varijabla naziv="DomainObject.Predmet.SudioniciListAdressOIB_1">
      <item>MAGNUS d.o.o.  Dobrinj, OIB 56682434497, Dobrinj 146,51 514 Dobrinj</item>
      <item>FINA  Rijeka, OIB 85821130368, Frana Kurelca 8,51 000 Rijeka</item>
      <item>MILJENKO FUGOŠIĆ, 51514 Dobrinj</item>
      <item>Jakob Nakić</item>
      <item>Violeta Peljušić, OIB 33914998677, Drage Gervaisa 48,51000 Rijeka</item>
      <item>CENTAR BANKA dioničko društvo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56682434497</item>
      <item>, OIB 85821130368</item>
      <item>, OIB null</item>
      <item>, OIB null</item>
      <item>, OIB 33914998677</item>
      <item>, OIB 89296739230</item>
    </izvorni_sadrzaj>
    <derivirana_varijabla naziv="DomainObject.Predmet.SudioniciListNazivOIB_1">
      <item>, OIB 56682434497</item>
      <item>, OIB 85821130368</item>
      <item>, OIB null</item>
      <item>, OIB null</item>
      <item>, OIB 33914998677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626</properties:Words>
  <properties:Characters>3469</properties:Characters>
  <properties:Lines>82</properties:Lines>
  <properties:Paragraphs>21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2018-02-19T13:09:00Z</dcterms:created>
  <dc:creator>Vera Jelenović</dc:creator>
  <cp:lastModifiedBy>Renata Valić</cp:lastModifiedBy>
  <cp:lastPrinted>2018-02-21T07:17:00Z</cp:lastPrinted>
  <dcterms:modified xmlns:xsi="http://www.w3.org/2001/XMLSchema-instance" xsi:type="dcterms:W3CDTF">2018-02-21T07:25:00Z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562-13  razrješenje stečajne, brisanje s liste.docx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