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688281" w14:paraId="e688281" w:rsidRDefault="00193300" w:rsidP="00193300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</w:t>
      </w:r>
      <w:r w:rsidR="007A48F8">
        <w:rPr>
          <w:rFonts w:hAnsi="Times New Roman" w:ascii="Times New Roman"/>
          <w:sz w:val="24"/>
        </w:rPr>
        <w:t>4311/16</w:t>
      </w:r>
      <w:r w:rsidR="004970B6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A48F8">
        <w:rPr>
          <w:rFonts w:hAnsi="Times New Roman" w:ascii="Times New Roman"/>
          <w:sz w:val="24"/>
        </w:rPr>
        <w:t xml:space="preserve">VELEBIT-VELEGRAF d.d. Zagreb, Vrtlarska 6, </w:t>
      </w:r>
      <w:r w:rsidR="00844437">
        <w:rPr>
          <w:rFonts w:hAnsi="Times New Roman" w:ascii="Times New Roman"/>
          <w:sz w:val="24"/>
        </w:rPr>
        <w:t xml:space="preserve">OIB: </w:t>
      </w:r>
      <w:r w:rsidR="007A48F8" w:rsidRPr="007A48F8">
        <w:rPr>
          <w:rFonts w:hAnsi="Times New Roman" w:ascii="Times New Roman"/>
          <w:sz w:val="24"/>
        </w:rPr>
        <w:t>23225916547</w:t>
      </w:r>
      <w:r w:rsidR="007A48F8">
        <w:rPr>
          <w:rFonts w:hAnsi="Times New Roman" w:ascii="Times New Roman"/>
          <w:sz w:val="24"/>
        </w:rPr>
        <w:t>,</w:t>
      </w:r>
      <w:r w:rsidR="00844437">
        <w:rPr>
          <w:rFonts w:hAnsi="Times New Roman" w:ascii="Times New Roman"/>
          <w:sz w:val="24"/>
        </w:rPr>
        <w:t xml:space="preserve"> </w:t>
      </w:r>
      <w:r w:rsidR="00193300" w:rsidRPr="00193300">
        <w:rPr>
          <w:rFonts w:hAnsi="Times New Roman" w:ascii="Times New Roman"/>
          <w:sz w:val="24"/>
        </w:rPr>
        <w:t xml:space="preserve">pokrenutom na prijedlog </w:t>
      </w:r>
      <w:r w:rsidR="00193300">
        <w:rPr>
          <w:rFonts w:hAnsi="Times New Roman" w:ascii="Times New Roman"/>
          <w:sz w:val="24"/>
        </w:rPr>
        <w:t xml:space="preserve">Financijske agencije, </w:t>
      </w:r>
      <w:r w:rsidR="007A48F8">
        <w:rPr>
          <w:rFonts w:hAnsi="Times New Roman" w:ascii="Times New Roman"/>
          <w:sz w:val="24"/>
        </w:rPr>
        <w:t>21. kolovoza</w:t>
      </w:r>
      <w:r w:rsidR="00193300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</w:t>
      </w:r>
      <w:r w:rsidR="005C3B56" w:rsidRPr="005C3B56">
        <w:rPr>
          <w:bCs/>
          <w:lang w:val="hr-HR"/>
        </w:rPr>
        <w:t xml:space="preserve">za provedbom stečajnoga postupaka </w:t>
      </w:r>
      <w:r w:rsidRPr="008C2424">
        <w:rPr>
          <w:bCs/>
          <w:lang w:val="hr-HR"/>
        </w:rPr>
        <w:t xml:space="preserve">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193300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</w:t>
      </w:r>
      <w:r w:rsidR="009C54A8">
        <w:rPr>
          <w:bCs/>
          <w:lang w:val="hr-HR"/>
        </w:rPr>
        <w:t>preduj</w:t>
      </w:r>
      <w:r w:rsidR="00193300">
        <w:rPr>
          <w:bCs/>
          <w:lang w:val="hr-HR"/>
        </w:rPr>
        <w:t>a</w:t>
      </w:r>
      <w:r w:rsidR="009C54A8">
        <w:rPr>
          <w:bCs/>
          <w:lang w:val="hr-HR"/>
        </w:rPr>
        <w:t xml:space="preserve">m </w:t>
      </w:r>
      <w:r w:rsidR="005C3B56" w:rsidRPr="005C3B56">
        <w:rPr>
          <w:bCs/>
          <w:lang w:val="hr-HR"/>
        </w:rPr>
        <w:t xml:space="preserve">za namirenje troškova prethodnoga i otvorenoga stečajnog postupka </w:t>
      </w:r>
      <w:r w:rsidR="00193300">
        <w:rPr>
          <w:bCs/>
          <w:lang w:val="hr-HR"/>
        </w:rPr>
        <w:t xml:space="preserve">u iznosu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5C3B56" w:rsidRPr="005C3B56">
        <w:rPr>
          <w:b/>
          <w:bCs/>
          <w:lang w:val="hr-HR"/>
        </w:rPr>
        <w:t>1</w:t>
      </w:r>
      <w:r w:rsidR="001026AD">
        <w:rPr>
          <w:b/>
          <w:bCs/>
          <w:lang w:val="hr-HR"/>
        </w:rPr>
        <w:t>0</w:t>
      </w:r>
      <w:r w:rsidR="009C54A8" w:rsidRPr="005C3B56">
        <w:rPr>
          <w:b/>
          <w:bCs/>
          <w:lang w:val="hr-HR"/>
        </w:rPr>
        <w:t>.</w:t>
      </w:r>
      <w:r w:rsidR="009C54A8" w:rsidRPr="009C54A8">
        <w:rPr>
          <w:b/>
          <w:bCs/>
          <w:lang w:val="hr-HR"/>
        </w:rPr>
        <w:t>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1026AD">
        <w:rPr>
          <w:bCs/>
          <w:lang w:val="hr-HR"/>
        </w:rPr>
        <w:t xml:space="preserve"> 4311-16</w:t>
      </w:r>
      <w:r w:rsidR="005C3B56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1026AD">
        <w:rPr>
          <w:bCs/>
          <w:lang w:val="hr-HR"/>
        </w:rPr>
        <w:t>4311/16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F4BAF" w:rsidR="009F4BAF" w:rsidRPr="009F4B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F4BAF" w:rsidRPr="009F4BAF">
        <w:rPr>
          <w:rFonts w:hAnsi="Times New Roman" w:ascii="Times New Roman"/>
          <w:sz w:val="24"/>
        </w:rPr>
        <w:t>Ovaj sud je na temelju navoda predlagatelja iz prijedloga za otvaranje stečajnog postupka kao i priloženih isprava utvrdio da su u ovom predmetu na strani dužnika ispunjeni uvjeti iz članka 132. stavak 1. Stečajnog zakona (Narodne novine, broj St-71/15 i 104/17; nastavno: SZ) prema kojemu će sud, ako prije otvaranja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postupka sud utvrdi da imovina dužnika koja bi ušla u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 postupka.</w:t>
      </w:r>
    </w:p>
    <w:p w:rsidRDefault="009F4BAF" w:rsidP="009C54A8" w:rsidR="009F4BAF">
      <w:pPr>
        <w:rPr>
          <w:rFonts w:hAnsi="Times New Roman" w:ascii="Times New Roman"/>
          <w:sz w:val="24"/>
        </w:rPr>
      </w:pPr>
    </w:p>
    <w:p w:rsidRDefault="00C42CB6" w:rsidP="0087755F" w:rsidR="0087755F" w:rsidRPr="008775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7755F" w:rsidRPr="0087755F">
        <w:rPr>
          <w:rFonts w:hAnsi="Times New Roman" w:ascii="Times New Roman"/>
          <w:sz w:val="24"/>
        </w:rPr>
        <w:t xml:space="preserve">Troškovi postupka, na koje plaćanje su ovim rješenjem pozvane osobe koje imaju pravni interes da se stečajni postupak provede, procijenjeni su na ukupan iznos od 10.000,00 kuna, a sastoje se od troškova izrade žiga u iznosu od 150,00 kuna, bankarskih troškova otvaranja i održavanja računa u iznosu od 600,00 kuna, nagrade stečajnom upravitelju u iznosu od bruto 5.000,00 kuna, troškova knjigovodstva u iznosu od </w:t>
      </w:r>
      <w:r w:rsidR="00F87B74">
        <w:rPr>
          <w:rFonts w:hAnsi="Times New Roman" w:ascii="Times New Roman"/>
          <w:sz w:val="24"/>
        </w:rPr>
        <w:t>2</w:t>
      </w:r>
      <w:r w:rsidR="0087755F" w:rsidRPr="0087755F">
        <w:rPr>
          <w:rFonts w:hAnsi="Times New Roman" w:ascii="Times New Roman"/>
          <w:sz w:val="24"/>
        </w:rPr>
        <w:t>.</w:t>
      </w:r>
      <w:r w:rsidR="009C5DAB">
        <w:rPr>
          <w:rFonts w:hAnsi="Times New Roman" w:ascii="Times New Roman"/>
          <w:sz w:val="24"/>
        </w:rPr>
        <w:t>4</w:t>
      </w:r>
      <w:r w:rsidR="0087755F" w:rsidRPr="0087755F">
        <w:rPr>
          <w:rFonts w:hAnsi="Times New Roman" w:ascii="Times New Roman"/>
          <w:sz w:val="24"/>
        </w:rPr>
        <w:t xml:space="preserve">00,00 kuna, arhiviranje dokumentacije dužnika u iznosu od </w:t>
      </w:r>
      <w:r w:rsidR="009C5DAB">
        <w:rPr>
          <w:rFonts w:hAnsi="Times New Roman" w:ascii="Times New Roman"/>
          <w:sz w:val="24"/>
        </w:rPr>
        <w:t>8</w:t>
      </w:r>
      <w:r w:rsidR="0087755F" w:rsidRPr="0087755F">
        <w:rPr>
          <w:rFonts w:hAnsi="Times New Roman" w:ascii="Times New Roman"/>
          <w:sz w:val="24"/>
        </w:rPr>
        <w:t>50,00 kuna te materijalnih troškova kancelarijskog  materijala i telekomunikacija u iznosu od 1.000,00 kuna.</w:t>
      </w:r>
    </w:p>
    <w:p w:rsidRDefault="0087755F" w:rsidP="009C54A8" w:rsidR="0087755F">
      <w:pPr>
        <w:rPr>
          <w:rFonts w:hAnsi="Times New Roman" w:ascii="Times New Roman"/>
          <w:sz w:val="24"/>
        </w:rPr>
      </w:pPr>
    </w:p>
    <w:p w:rsidRDefault="00901CB0" w:rsidP="00F87B74" w:rsidR="00901CB0">
      <w:pPr>
        <w:ind w:firstLine="720"/>
        <w:rPr>
          <w:rFonts w:hAnsi="Times New Roman" w:ascii="Times New Roman"/>
          <w:sz w:val="24"/>
        </w:rPr>
      </w:pPr>
      <w:r w:rsidRPr="00901CB0">
        <w:rPr>
          <w:rFonts w:hAnsi="Times New Roman" w:ascii="Times New Roman"/>
          <w:sz w:val="24"/>
        </w:rPr>
        <w:t xml:space="preserve">Ako </w:t>
      </w:r>
      <w:r>
        <w:rPr>
          <w:rFonts w:hAnsi="Times New Roman" w:ascii="Times New Roman"/>
          <w:sz w:val="24"/>
        </w:rPr>
        <w:t xml:space="preserve">osobe koje imaju pravni interes </w:t>
      </w:r>
      <w:r w:rsidRPr="00901CB0">
        <w:rPr>
          <w:rFonts w:hAnsi="Times New Roman" w:ascii="Times New Roman"/>
          <w:sz w:val="24"/>
        </w:rPr>
        <w:t>ne predujme iznos</w:t>
      </w:r>
      <w:r w:rsidR="00193300">
        <w:rPr>
          <w:rFonts w:hAnsi="Times New Roman" w:ascii="Times New Roman"/>
          <w:sz w:val="24"/>
        </w:rPr>
        <w:t xml:space="preserve"> naveden izrekom</w:t>
      </w:r>
      <w:r>
        <w:rPr>
          <w:rFonts w:hAnsi="Times New Roman" w:ascii="Times New Roman"/>
          <w:sz w:val="24"/>
        </w:rPr>
        <w:t>,</w:t>
      </w:r>
      <w:r w:rsidRPr="00901CB0">
        <w:rPr>
          <w:rFonts w:hAnsi="Times New Roman" w:ascii="Times New Roman"/>
          <w:sz w:val="24"/>
        </w:rPr>
        <w:t xml:space="preserve"> sud </w:t>
      </w:r>
      <w:r w:rsidRPr="00901CB0">
        <w:rPr>
          <w:rFonts w:hAnsi="Times New Roman" w:ascii="Times New Roman" w:hint="eastAsia"/>
          <w:sz w:val="24"/>
        </w:rPr>
        <w:t>ć</w:t>
      </w:r>
      <w:r w:rsidRPr="00901CB0">
        <w:rPr>
          <w:rFonts w:hAnsi="Times New Roman" w:ascii="Times New Roman"/>
          <w:sz w:val="24"/>
        </w:rPr>
        <w:t xml:space="preserve">e </w:t>
      </w:r>
      <w:r>
        <w:rPr>
          <w:rFonts w:hAnsi="Times New Roman" w:ascii="Times New Roman"/>
          <w:sz w:val="24"/>
        </w:rPr>
        <w:t xml:space="preserve">protekom navedenog roka </w:t>
      </w:r>
      <w:r w:rsidRPr="00901CB0">
        <w:rPr>
          <w:rFonts w:hAnsi="Times New Roman" w:ascii="Times New Roman"/>
          <w:sz w:val="24"/>
        </w:rPr>
        <w:t>donijeti rješenje o otvaranju i zaklju</w:t>
      </w:r>
      <w:r w:rsidRPr="00901CB0">
        <w:rPr>
          <w:rFonts w:hAnsi="Times New Roman" w:ascii="Times New Roman" w:hint="eastAsia"/>
          <w:sz w:val="24"/>
        </w:rPr>
        <w:t>č</w:t>
      </w:r>
      <w:r w:rsidRPr="00901CB0">
        <w:rPr>
          <w:rFonts w:hAnsi="Times New Roman" w:ascii="Times New Roman"/>
          <w:sz w:val="24"/>
        </w:rPr>
        <w:t>enju ste</w:t>
      </w:r>
      <w:r w:rsidRPr="00901CB0">
        <w:rPr>
          <w:rFonts w:hAnsi="Times New Roman" w:ascii="Times New Roman" w:hint="eastAsia"/>
          <w:sz w:val="24"/>
        </w:rPr>
        <w:t>č</w:t>
      </w:r>
      <w:r w:rsidRPr="00901CB0">
        <w:rPr>
          <w:rFonts w:hAnsi="Times New Roman" w:ascii="Times New Roman"/>
          <w:sz w:val="24"/>
        </w:rPr>
        <w:t>ajnoga postupka</w:t>
      </w:r>
      <w:r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F87B74">
        <w:rPr>
          <w:rFonts w:hAnsi="Times New Roman" w:ascii="Times New Roman"/>
          <w:sz w:val="24"/>
        </w:rPr>
        <w:t>21. kolovoza</w:t>
      </w:r>
      <w:r w:rsidRPr="00AA4DD7">
        <w:rPr>
          <w:rFonts w:hAnsi="Times New Roman" w:ascii="Times New Roman"/>
          <w:sz w:val="24"/>
        </w:rPr>
        <w:t xml:space="preserve"> 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156EF4">
        <w:rPr>
          <w:rFonts w:hAnsi="Times New Roman" w:ascii="Times New Roman"/>
          <w:sz w:val="24"/>
        </w:rPr>
        <w:t xml:space="preserve">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156EF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56EF4" w:rsidP="00482439" w:rsidR="00156EF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56EF4" w:rsidP="00482439" w:rsidR="00156EF4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156EF4">
      <w:pPr>
        <w:rPr>
          <w:rFonts w:hAnsi="Times New Roman" w:ascii="Times New Roman"/>
          <w:color w:themeColor="background1" w:val="FFFFFF"/>
          <w:sz w:val="24"/>
        </w:rPr>
      </w:pPr>
      <w:r w:rsidRPr="00156EF4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156EF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56EF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56EF4">
        <w:rPr>
          <w:rFonts w:hAnsi="Times New Roman" w:ascii="Times New Roman"/>
          <w:color w:themeColor="background1" w:val="FFFFFF"/>
          <w:sz w:val="24"/>
        </w:rPr>
        <w:t>Oglasna ploča</w:t>
      </w:r>
      <w:r w:rsidRPr="00156EF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5F4A99" w:rsidR="00094994" w:rsidRPr="00156EF4">
      <w:pPr>
        <w:ind w:left="360"/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56EF4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56EF4">
      <w:pPr>
        <w:rPr>
          <w:rFonts w:hAnsi="Times New Roman" w:ascii="Times New Roman"/>
          <w:color w:themeColor="background1" w:val="FFFFFF"/>
          <w:sz w:val="24"/>
        </w:rPr>
      </w:pPr>
      <w:r w:rsidRPr="00156EF4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>
      <w:pPr>
        <w:rPr>
          <w:rFonts w:hAnsi="Times New Roman" w:ascii="Times New Roman"/>
          <w:sz w:val="24"/>
        </w:rPr>
      </w:pPr>
      <w:r w:rsidRPr="00156EF4">
        <w:rPr>
          <w:rFonts w:hAnsi="Times New Roman" w:ascii="Times New Roman"/>
          <w:color w:themeColor="background1" w:val="FFFFFF"/>
          <w:sz w:val="24"/>
        </w:rPr>
        <w:t>- kal. 30 d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750" w:rsidR="006E1750">
      <w:r>
        <w:separator/>
      </w:r>
    </w:p>
  </w:endnote>
  <w:endnote w:id="0" w:type="continuationSeparator">
    <w:p w:rsidRDefault="006E1750" w:rsidR="006E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750" w:rsidR="006E1750">
      <w:r>
        <w:separator/>
      </w:r>
    </w:p>
  </w:footnote>
  <w:footnote w:id="0" w:type="continuationSeparator">
    <w:p w:rsidRDefault="006E1750" w:rsidR="006E1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0E7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F4A99">
      <w:rPr>
        <w:rFonts w:hAnsi="Times New Roman" w:ascii="Times New Roman"/>
        <w:sz w:val="24"/>
      </w:rPr>
      <w:t>4311/16</w:t>
    </w:r>
    <w:r w:rsidR="004970B6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48F8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49C2"/>
    <w:rsid w:val="000F553A"/>
    <w:rsid w:val="001026AD"/>
    <w:rsid w:val="00105E2E"/>
    <w:rsid w:val="001241C1"/>
    <w:rsid w:val="00156EF4"/>
    <w:rsid w:val="0016020B"/>
    <w:rsid w:val="00164FDA"/>
    <w:rsid w:val="00177A30"/>
    <w:rsid w:val="00182AAF"/>
    <w:rsid w:val="00193300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970B6"/>
    <w:rsid w:val="00497BC7"/>
    <w:rsid w:val="004B4640"/>
    <w:rsid w:val="004B7048"/>
    <w:rsid w:val="004F19D3"/>
    <w:rsid w:val="004F6887"/>
    <w:rsid w:val="0050111F"/>
    <w:rsid w:val="005419C8"/>
    <w:rsid w:val="00545C55"/>
    <w:rsid w:val="0057341F"/>
    <w:rsid w:val="00593FFA"/>
    <w:rsid w:val="005944E7"/>
    <w:rsid w:val="005A06A8"/>
    <w:rsid w:val="005B0822"/>
    <w:rsid w:val="005C3B56"/>
    <w:rsid w:val="005F41A2"/>
    <w:rsid w:val="005F4A99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1750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A48F8"/>
    <w:rsid w:val="007B04F7"/>
    <w:rsid w:val="007B44FB"/>
    <w:rsid w:val="007E0A65"/>
    <w:rsid w:val="007E3B92"/>
    <w:rsid w:val="007F048E"/>
    <w:rsid w:val="008217D5"/>
    <w:rsid w:val="00844437"/>
    <w:rsid w:val="008616CA"/>
    <w:rsid w:val="008742B9"/>
    <w:rsid w:val="008774EB"/>
    <w:rsid w:val="0087755F"/>
    <w:rsid w:val="008A0B75"/>
    <w:rsid w:val="008B65BF"/>
    <w:rsid w:val="008B6BCE"/>
    <w:rsid w:val="008C0E77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C5DAB"/>
    <w:rsid w:val="009C6B9E"/>
    <w:rsid w:val="009E05A3"/>
    <w:rsid w:val="009F16F3"/>
    <w:rsid w:val="009F4BAF"/>
    <w:rsid w:val="00A0054C"/>
    <w:rsid w:val="00A102B0"/>
    <w:rsid w:val="00A23DC2"/>
    <w:rsid w:val="00A53527"/>
    <w:rsid w:val="00A77C9E"/>
    <w:rsid w:val="00A9788A"/>
    <w:rsid w:val="00AA0A57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5799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CF3F9A"/>
    <w:rsid w:val="00D06889"/>
    <w:rsid w:val="00D97173"/>
    <w:rsid w:val="00DA2602"/>
    <w:rsid w:val="00DA39CA"/>
    <w:rsid w:val="00DB5644"/>
    <w:rsid w:val="00DC063E"/>
    <w:rsid w:val="00DE172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74DD8"/>
    <w:rsid w:val="00F86B36"/>
    <w:rsid w:val="00F87B74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C0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E7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C0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E7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4311</izvorni_sadrzaj>
    <derivirana_varijabla naziv="DomainObject.Predmet.Broj_1">4311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St-4311/2016</izvorni_sadrzaj>
    <derivirana_varijabla naziv="DomainObject.Predmet.OznakaBroj_1">St-4311/2016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VELEBIT-Velegraf, d.d.</izvorni_sadrzaj>
    <derivirana_varijabla naziv="DomainObject.Predmet.ProtustrankaFormated_1">  VELEBIT-Velegraf, d.d.</derivirana_varijabla>
  </DomainObject.Predmet.ProtustrankaFormated>
  <DomainObject.Predmet.ProtustrankaFormatedOIB>
    <izvorni_sadrzaj>  VELEBIT-Velegraf, d.d., OIB 23225916547</izvorni_sadrzaj>
    <derivirana_varijabla naziv="DomainObject.Predmet.ProtustrankaFormatedOIB_1">  VELEBIT-Velegraf, d.d., OIB 23225916547</derivirana_varijabla>
  </DomainObject.Predmet.ProtustrankaFormatedOIB>
  <DomainObject.Predmet.ProtustrankaFormatedWithAdress>
    <izvorni_sadrzaj> VELEBIT-Velegraf, d.d., Vrtlarska 6, 10000 Zagreb</izvorni_sadrzaj>
    <derivirana_varijabla naziv="DomainObject.Predmet.ProtustrankaFormatedWithAdress_1"> VELEBIT-Velegraf, d.d., Vrtlarska 6, 10000 Zagreb</derivirana_varijabla>
  </DomainObject.Predmet.ProtustrankaFormatedWithAdress>
  <DomainObject.Predmet.ProtustrankaFormatedWithAdressOIB>
    <izvorni_sadrzaj> VELEBIT-Velegraf, d.d., OIB 23225916547, Vrtlarska 6, 10000 Zagreb</izvorni_sadrzaj>
    <derivirana_varijabla naziv="DomainObject.Predmet.ProtustrankaFormatedWithAdressOIB_1"> VELEBIT-Velegraf, d.d., OIB 23225916547, Vrtlarska 6, 10000 Zagreb</derivirana_varijabla>
  </DomainObject.Predmet.ProtustrankaFormatedWithAdressOIB>
  <DomainObject.Predmet.ProtustrankaWithAdress>
    <izvorni_sadrzaj>VELEBIT-Velegraf, d.d. Vrtlarska 6, 10000 Zagreb</izvorni_sadrzaj>
    <derivirana_varijabla naziv="DomainObject.Predmet.ProtustrankaWithAdress_1">VELEBIT-Velegraf, d.d. Vrtlarska 6, 10000 Zagreb</derivirana_varijabla>
  </DomainObject.Predmet.ProtustrankaWithAdress>
  <DomainObject.Predmet.ProtustrankaWithAdressOIB>
    <izvorni_sadrzaj>VELEBIT-Velegraf, d.d., OIB 23225916547, Vrtlarska 6, 10000 Zagreb</izvorni_sadrzaj>
    <derivirana_varijabla naziv="DomainObject.Predmet.ProtustrankaWithAdressOIB_1">VELEBIT-Velegraf, d.d., OIB 23225916547, Vrtlarska 6, 10000 Zagreb</derivirana_varijabla>
  </DomainObject.Predmet.ProtustrankaWithAdressOIB>
  <DomainObject.Predmet.ProtustrankaNazivFormated>
    <izvorni_sadrzaj>VELEBIT-Velegraf, d.d.</izvorni_sadrzaj>
    <derivirana_varijabla naziv="DomainObject.Predmet.ProtustrankaNazivFormated_1">VELEBIT-Velegraf, d.d.</derivirana_varijabla>
  </DomainObject.Predmet.ProtustrankaNazivFormated>
  <DomainObject.Predmet.ProtustrankaNazivFormatedOIB>
    <izvorni_sadrzaj>VELEBIT-Velegraf, d.d., OIB 23225916547</izvorni_sadrzaj>
    <derivirana_varijabla naziv="DomainObject.Predmet.ProtustrankaNazivFormatedOIB_1">VELEBIT-Velegraf, d.d., OIB 23225916547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VELEBIT-Velegraf, d.d.</item>
    </izvorni_sadrzaj>
    <derivirana_varijabla naziv="DomainObject.Predmet.ProtuStrankaListFormated_1">
      <item>VELEBIT-Velegraf, d.d.</item>
    </derivirana_varijabla>
  </DomainObject.Predmet.ProtuStrankaListFormated>
  <DomainObject.Predmet.ProtuStrankaListFormatedOIB>
    <izvorni_sadrzaj>
      <item>VELEBIT-Velegraf, d.d., OIB 23225916547</item>
    </izvorni_sadrzaj>
    <derivirana_varijabla naziv="DomainObject.Predmet.ProtuStrankaListFormatedOIB_1">
      <item>VELEBIT-Velegraf, d.d., OIB 23225916547</item>
    </derivirana_varijabla>
  </DomainObject.Predmet.ProtuStrankaListFormatedOIB>
  <DomainObject.Predmet.ProtuStrankaListFormatedWithAdress>
    <izvorni_sadrzaj>
      <item>VELEBIT-Velegraf, d.d., Vrtlarska 6, 10000 Zagreb</item>
    </izvorni_sadrzaj>
    <derivirana_varijabla naziv="DomainObject.Predmet.ProtuStrankaListFormatedWithAdress_1">
      <item>VELEBIT-Velegraf, d.d., Vrtlarska 6, 10000 Zagreb</item>
    </derivirana_varijabla>
  </DomainObject.Predmet.ProtuStrankaListFormatedWithAdress>
  <DomainObject.Predmet.ProtuStrankaListFormatedWithAdressOIB>
    <izvorni_sadrzaj>
      <item>VELEBIT-Velegraf, d.d., OIB 23225916547, Vrtlarska 6, 10000 Zagreb</item>
    </izvorni_sadrzaj>
    <derivirana_varijabla naziv="DomainObject.Predmet.ProtuStrankaListFormatedWithAdressOIB_1">
      <item>VELEBIT-Velegraf, d.d., OIB 23225916547, Vrtlarska 6, 10000 Zagreb</item>
    </derivirana_varijabla>
  </DomainObject.Predmet.ProtuStrankaListFormatedWithAdressOIB>
  <DomainObject.Predmet.ProtuStrankaListNazivFormated>
    <izvorni_sadrzaj>
      <item>VELEBIT-Velegraf, d.d.</item>
    </izvorni_sadrzaj>
    <derivirana_varijabla naziv="DomainObject.Predmet.ProtuStrankaListNazivFormated_1">
      <item>VELEBIT-Velegraf, d.d.</item>
    </derivirana_varijabla>
  </DomainObject.Predmet.ProtuStrankaListNazivFormated>
  <DomainObject.Predmet.ProtuStrankaListNazivFormatedOIB>
    <izvorni_sadrzaj>
      <item>VELEBIT-Velegraf, d.d., OIB 23225916547</item>
    </izvorni_sadrzaj>
    <derivirana_varijabla naziv="DomainObject.Predmet.ProtuStrankaListNazivFormatedOIB_1">
      <item>VELEBIT-Velegraf, d.d., OIB 23225916547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VELEBIT-Velegraf, d.d.</izvorni_sadrzaj>
    <derivirana_varijabla naziv="DomainObject.Predmet.ProtustrankaIDrugi_1">VELEBIT-Velegraf,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VELEBIT-Velegraf, d.d., OIB 23225916547, Vrtlarska 6, 10000 Zagreb</izvorni_sadrzaj>
    <derivirana_varijabla naziv="DomainObject.Predmet.ProtustrankaIDrugiAdressOIB_1">VELEBIT-Velegraf, d.d., OIB 23225916547, Vrtlarska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VELEBIT-Velegraf, d.d.</item>
    </izvorni_sadrzaj>
    <derivirana_varijabla naziv="DomainObject.Predmet.SudioniciListNaziv_1">
      <item>FINA Regionalni centar Zagreb</item>
      <item>VELEBIT-Velegraf,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VELEBIT-Velegraf, d.d., OIB 23225916547, Vrtlarska 6,10000 Zagreb</item>
    </izvorni_sadrzaj>
    <derivirana_varijabla naziv="DomainObject.Predmet.SudioniciListAdressOIB_1">
      <item>FINA Regionalni centar Zagreb, OIB 85821130368, Trg svibanjskih žrtava 1995. br. 1,10000 Zagreb</item>
      <item>VELEBIT-Velegraf, d.d., OIB 23225916547, Vrtlarska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23225916547</item>
    </izvorni_sadrzaj>
    <derivirana_varijabla naziv="DomainObject.Predmet.SudioniciListNazivOIB_1">
      <item>, OIB 85821130368</item>
      <item>, OIB 23225916547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98D16-14F4-4579-8D0D-EDC769623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2066</properties:Characters>
  <properties:Lines>60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2018-08-22T07:48:00Z</dcterms:created>
  <dc:creator>MK</dc:creator>
  <cp:lastModifiedBy>Belma Čolić</cp:lastModifiedBy>
  <cp:lastPrinted>2011-12-12T10:40:00Z</cp:lastPrinted>
  <dcterms:modified xmlns:xsi="http://www.w3.org/2001/XMLSchema-instance" xsi:type="dcterms:W3CDTF">2018-08-22T07:57:00Z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(Velebit-velegraf poziv vj..docm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