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94a1" w14:paraId="84694a1" w:rsidRDefault="00180EBD" w:rsidP="00180EBD" w:rsidR="00180EBD">
      <w:pPr>
        <w:spacing w:after="0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EBD" w:rsidP="00180EBD" w:rsidR="00180EBD">
      <w:pPr>
        <w:spacing w:after="0"/>
      </w:pPr>
      <w:r>
        <w:t xml:space="preserve">         REPUBLIKA HRVATSKA</w:t>
      </w:r>
    </w:p>
    <w:p w:rsidRDefault="00180EBD" w:rsidP="00180EBD" w:rsidR="00180EBD">
      <w:pPr>
        <w:spacing w:after="0"/>
      </w:pPr>
      <w:r>
        <w:t xml:space="preserve"> TRGOVAČKI SUD U VARAŽDINU</w:t>
      </w:r>
    </w:p>
    <w:p w:rsidRDefault="00180EBD" w:rsidP="00180EBD" w:rsidR="00180EBD">
      <w:pPr>
        <w:spacing w:after="0"/>
        <w:ind w:firstLine="720"/>
      </w:pPr>
      <w:r>
        <w:t xml:space="preserve">         B. Radić 2</w:t>
      </w:r>
    </w:p>
    <w:p w:rsidRDefault="00180EBD" w:rsidP="00180EBD" w:rsidR="00180EBD">
      <w:pPr>
        <w:spacing w:after="0"/>
        <w:jc w:val="center"/>
      </w:pPr>
    </w:p>
    <w:p w:rsidRDefault="00180EBD" w:rsidP="00180EBD" w:rsidR="00180EBD">
      <w:pPr>
        <w:spacing w:after="0"/>
        <w:jc w:val="center"/>
      </w:pPr>
    </w:p>
    <w:p w:rsidRDefault="00180EBD" w:rsidP="00180EBD" w:rsidR="00180EBD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Hugu </w:t>
      </w:r>
      <w:proofErr w:type="spellStart"/>
      <w:r>
        <w:t>Wedemeyeru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PEKLAR d.o.o., OIB: 21685002624</w:t>
      </w:r>
      <w:r>
        <w:t xml:space="preserve">, sa sjedištem u </w:t>
      </w:r>
      <w:proofErr w:type="spellStart"/>
      <w:r>
        <w:t>Vrbno</w:t>
      </w:r>
      <w:proofErr w:type="spellEnd"/>
      <w:r>
        <w:t xml:space="preserve"> 22, 42253 </w:t>
      </w:r>
      <w:proofErr w:type="spellStart"/>
      <w:r>
        <w:t>Vrbno</w:t>
      </w:r>
      <w:proofErr w:type="spellEnd"/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PEKLAR d.o.o., OIB: 21685002624, sa sjedištem u </w:t>
      </w:r>
      <w:proofErr w:type="spellStart"/>
      <w:r>
        <w:t>Vrbno</w:t>
      </w:r>
      <w:proofErr w:type="spellEnd"/>
      <w:r>
        <w:t xml:space="preserve"> 22, 42253 </w:t>
      </w:r>
      <w:proofErr w:type="spellStart"/>
      <w:r>
        <w:t>Vrbno</w:t>
      </w:r>
      <w:proofErr w:type="spellEnd"/>
      <w:r>
        <w:t xml:space="preserve">, iznosi </w:t>
      </w:r>
      <w:r>
        <w:t xml:space="preserve">56.853,99 </w:t>
      </w:r>
      <w:r>
        <w:t>kn.</w:t>
      </w: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</w:t>
      </w:r>
      <w:r>
        <w:t xml:space="preserve"> Marija </w:t>
      </w:r>
      <w:proofErr w:type="spellStart"/>
      <w:r>
        <w:t>Peklar</w:t>
      </w:r>
      <w:proofErr w:type="spellEnd"/>
      <w:r>
        <w:t>, OIB: 17690662244</w:t>
      </w:r>
      <w:r>
        <w:t xml:space="preserve">, </w:t>
      </w:r>
      <w:proofErr w:type="spellStart"/>
      <w:r>
        <w:t>Vrbno</w:t>
      </w:r>
      <w:proofErr w:type="spellEnd"/>
      <w:r>
        <w:t xml:space="preserve">, </w:t>
      </w:r>
      <w:proofErr w:type="spellStart"/>
      <w:r>
        <w:t>Vrbno</w:t>
      </w:r>
      <w:proofErr w:type="spellEnd"/>
      <w:r>
        <w:t xml:space="preserve"> 22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80EBD" w:rsidP="00180EBD" w:rsidR="00180EBD">
      <w:pPr>
        <w:spacing w:after="0"/>
        <w:ind w:firstLine="720"/>
        <w:jc w:val="both"/>
      </w:pPr>
    </w:p>
    <w:p w:rsidRDefault="00180EBD" w:rsidP="00180EBD" w:rsidR="00180EBD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</w:pPr>
    </w:p>
    <w:p w:rsidRDefault="00180EBD" w:rsidP="00180EBD" w:rsidR="00180EBD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180EBD" w:rsidP="00180EBD" w:rsidR="00180EBD">
      <w:pPr>
        <w:spacing w:after="0"/>
        <w:outlineLvl w:val="0"/>
      </w:pPr>
    </w:p>
    <w:p w:rsidRDefault="00180EBD" w:rsidP="00180EBD" w:rsidR="00180EBD">
      <w:pPr>
        <w:spacing w:after="0"/>
        <w:jc w:val="center"/>
        <w:outlineLvl w:val="0"/>
      </w:pPr>
    </w:p>
    <w:p w:rsidRDefault="00180EBD" w:rsidP="00180EBD" w:rsidR="00180EBD">
      <w:pPr>
        <w:spacing w:after="0"/>
        <w:jc w:val="center"/>
        <w:outlineLvl w:val="0"/>
      </w:pPr>
      <w:r>
        <w:t>Obrazloženje</w:t>
      </w:r>
    </w:p>
    <w:p w:rsidRDefault="00180EBD" w:rsidP="00180EBD" w:rsidR="00180EBD">
      <w:pPr>
        <w:spacing w:after="0"/>
        <w:outlineLvl w:val="0"/>
      </w:pPr>
    </w:p>
    <w:p w:rsidRDefault="00180EBD" w:rsidP="00180EBD" w:rsidR="00180EBD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180EBD">
        <w:t xml:space="preserve"> </w:t>
      </w:r>
      <w:r>
        <w:t xml:space="preserve">PEKLAR d.o.o., OIB: 21685002624, sa sjedištem u </w:t>
      </w:r>
      <w:proofErr w:type="spellStart"/>
      <w:r>
        <w:t>Vrbno</w:t>
      </w:r>
      <w:proofErr w:type="spellEnd"/>
      <w:r>
        <w:t xml:space="preserve"> 22, 42253 </w:t>
      </w:r>
      <w:proofErr w:type="spellStart"/>
      <w:r>
        <w:t>Vrbno</w:t>
      </w:r>
      <w:proofErr w:type="spellEnd"/>
      <w:r>
        <w:t xml:space="preserve">, navodeći da dužnik na dan </w:t>
      </w:r>
      <w:r>
        <w:t xml:space="preserve">14. Listopada </w:t>
      </w:r>
      <w:r>
        <w:t xml:space="preserve">2015. u Očevidniku redoslijeda osnova za plaćanje ima evidentirane neizvršene osnove za plaćanje u ukupnom iznosu od </w:t>
      </w:r>
      <w:r>
        <w:t>56.853,99</w:t>
      </w:r>
      <w:r>
        <w:t xml:space="preserve"> kn te da dužnik nema zaposlenih.</w:t>
      </w:r>
    </w:p>
    <w:p w:rsidRDefault="00180EBD" w:rsidP="00180EBD" w:rsidR="00180EBD">
      <w:pPr>
        <w:spacing w:after="0"/>
        <w:jc w:val="both"/>
        <w:outlineLvl w:val="0"/>
      </w:pPr>
    </w:p>
    <w:p w:rsidRDefault="00180EBD" w:rsidP="00180EBD" w:rsidR="00180EB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80EBD" w:rsidP="00180EBD" w:rsidR="00180EBD">
      <w:pPr>
        <w:spacing w:after="0"/>
        <w:jc w:val="both"/>
        <w:outlineLvl w:val="0"/>
      </w:pPr>
    </w:p>
    <w:p w:rsidRDefault="00180EBD" w:rsidP="00180EBD" w:rsidR="00180EBD">
      <w:pPr>
        <w:spacing w:after="0"/>
        <w:jc w:val="center"/>
        <w:outlineLvl w:val="0"/>
      </w:pPr>
    </w:p>
    <w:p w:rsidRDefault="00180EBD" w:rsidP="00180EBD" w:rsidR="00180EBD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180EBD" w:rsidP="00180EBD" w:rsidR="00180EBD">
      <w:pPr>
        <w:spacing w:after="0"/>
        <w:jc w:val="center"/>
        <w:outlineLvl w:val="0"/>
      </w:pPr>
    </w:p>
    <w:p w:rsidRDefault="00180EBD" w:rsidP="00180EBD" w:rsidR="00180EB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80EBD" w:rsidP="00180EBD" w:rsidR="00180EBD">
      <w:pPr>
        <w:spacing w:after="0"/>
        <w:jc w:val="center"/>
        <w:outlineLvl w:val="0"/>
      </w:pPr>
    </w:p>
    <w:p w:rsidRDefault="00180EBD" w:rsidP="00180EBD" w:rsidR="00180EBD">
      <w:pPr>
        <w:spacing w:after="0"/>
        <w:ind w:firstLine="720" w:left="3600"/>
        <w:jc w:val="center"/>
        <w:outlineLvl w:val="0"/>
      </w:pPr>
      <w:r>
        <w:t>STEČAJNI SUDAC:</w:t>
      </w:r>
    </w:p>
    <w:p w:rsidRDefault="00180EBD" w:rsidP="00180EBD" w:rsidR="00180EBD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180EBD" w:rsidP="00180EBD" w:rsidR="00180EBD">
      <w:pPr>
        <w:spacing w:after="0"/>
        <w:ind w:firstLine="720" w:left="3600"/>
        <w:jc w:val="center"/>
        <w:outlineLvl w:val="0"/>
      </w:pPr>
    </w:p>
    <w:p w:rsidRDefault="00180EBD" w:rsidP="00180EBD" w:rsidR="00180EBD">
      <w:pPr>
        <w:spacing w:after="0"/>
        <w:outlineLvl w:val="0"/>
      </w:pPr>
    </w:p>
    <w:p w:rsidRDefault="00180EBD" w:rsidP="00180EBD" w:rsidR="00180EBD">
      <w:pPr>
        <w:spacing w:after="0"/>
        <w:outlineLvl w:val="0"/>
      </w:pPr>
    </w:p>
    <w:p w:rsidRDefault="00180EBD" w:rsidP="00180EBD" w:rsidR="00180EBD">
      <w:pPr>
        <w:spacing w:after="0"/>
        <w:outlineLvl w:val="0"/>
      </w:pPr>
    </w:p>
    <w:p w:rsidRDefault="00180EBD" w:rsidP="00180EBD" w:rsidR="00180EBD">
      <w:pPr>
        <w:spacing w:after="0"/>
        <w:outlineLvl w:val="0"/>
      </w:pPr>
    </w:p>
    <w:p w:rsidRDefault="00180EBD" w:rsidP="00180EBD" w:rsidR="00180EBD">
      <w:pPr>
        <w:spacing w:after="0"/>
        <w:outlineLvl w:val="0"/>
      </w:pPr>
      <w:r>
        <w:t>DNA:</w:t>
      </w:r>
    </w:p>
    <w:p w:rsidRDefault="00180EBD" w:rsidP="00180EBD" w:rsidR="00180EBD">
      <w:pPr>
        <w:spacing w:after="0"/>
        <w:outlineLvl w:val="0"/>
      </w:pPr>
      <w:r>
        <w:t>- e-Oglasna ploča suda</w:t>
      </w:r>
    </w:p>
    <w:p w:rsidRDefault="00AE649C" w:rsidP="00180EBD" w:rsidR="00AE649C" w:rsidRPr="00B76F3C">
      <w:pPr>
        <w:pStyle w:val="Naslov3"/>
        <w:numPr>
          <w:ilvl w:val="0"/>
          <w:numId w:val="0"/>
        </w:numPr>
      </w:pPr>
    </w:p>
    <w:p w:rsidRDefault="00180EB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80EB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EBD" w:rsidR="008333A9">
    <w:pPr>
      <w:pStyle w:val="Zaglavlje"/>
    </w:pPr>
    <w:r>
      <w:rPr>
        <w:rStyle w:val="PozadinaSvijetloCrvena"/>
        <w:shd w:fill="auto" w:color="auto" w:val="clear"/>
      </w:rPr>
      <w:t>Poslovni broj: 6 St-680/15-3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0EBD" w:rsidR="00180EBD">
    <w:pPr>
      <w:pStyle w:val="Zaglavlje"/>
    </w:pPr>
    <w:r>
      <w:t>Poslovni broj: 6 St-680/15-3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EBD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55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St-680/2015-3</izvorni_sadrzaj>
    <derivirana_varijabla naziv="DomainObject.Oznaka_1">St-680/2015-3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St-680/2015</izvorni_sadrzaj>
    <derivirana_varijabla naziv="DomainObject.Predmet.OznakaBroj_1">St-680/2015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PEKLAR društvo s ograničenom odgovornošću za graditeljstvo i trgovinu</izvorni_sadrzaj>
    <derivirana_varijabla naziv="DomainObject.Predmet.ProtustrankaFormated_1">  PEKLAR društvo s ograničenom odgovornošću za graditeljstvo i trgovinu</derivirana_varijabla>
  </DomainObject.Predmet.ProtustrankaFormated>
  <DomainObject.Predmet.ProtustrankaFormatedOIB>
    <izvorni_sadrzaj>  PEKLAR društvo s ograničenom odgovornošću za graditeljstvo i trgovinu, OIB 21685002624</izvorni_sadrzaj>
    <derivirana_varijabla naziv="DomainObject.Predmet.ProtustrankaFormatedOIB_1">  PEKLAR društvo s ograničenom odgovornošću za graditeljstvo i trgovinu, OIB 21685002624</derivirana_varijabla>
  </DomainObject.Predmet.ProtustrankaFormatedOIB>
  <DomainObject.Predmet.ProtustrankaFormatedWithAdress>
    <izvorni_sadrzaj> PEKLAR društvo s ograničenom odgovornošću za graditeljstvo i trgovinu, Vrbno 22, 42253 Vrbno</izvorni_sadrzaj>
    <derivirana_varijabla naziv="DomainObject.Predmet.ProtustrankaFormatedWithAdress_1"> PEKLAR društvo s ograničenom odgovornošću za graditeljstvo i trgovinu, Vrbno 22, 42253 Vrbno</derivirana_varijabla>
  </DomainObject.Predmet.ProtustrankaFormatedWithAdress>
  <DomainObject.Predmet.ProtustrankaFormatedWithAdressOIB>
    <izvorni_sadrzaj> PEKLAR društvo s ograničenom odgovornošću za graditeljstvo i trgovinu, OIB 21685002624, Vrbno 22, 42253 Vrbno</izvorni_sadrzaj>
    <derivirana_varijabla naziv="DomainObject.Predmet.ProtustrankaFormatedWithAdressOIB_1"> PEKLAR društvo s ograničenom odgovornošću za graditeljstvo i trgovinu, OIB 21685002624, Vrbno 22, 42253 Vrbno</derivirana_varijabla>
  </DomainObject.Predmet.ProtustrankaFormatedWithAdressOIB>
  <DomainObject.Predmet.ProtustrankaWithAdress>
    <izvorni_sadrzaj>PEKLAR društvo s ograničenom odgovornošću za graditeljstvo i trgovinu Vrbno 22, 42253 Vrbno</izvorni_sadrzaj>
    <derivirana_varijabla naziv="DomainObject.Predmet.ProtustrankaWithAdress_1">PEKLAR društvo s ograničenom odgovornošću za graditeljstvo i trgovinu Vrbno 22, 42253 Vrbno</derivirana_varijabla>
  </DomainObject.Predmet.ProtustrankaWithAdress>
  <DomainObject.Predmet.ProtustrankaWithAdressOIB>
    <izvorni_sadrzaj>PEKLAR društvo s ograničenom odgovornošću za graditeljstvo i trgovinu, OIB 21685002624, Vrbno 22, 42253 Vrbno</izvorni_sadrzaj>
    <derivirana_varijabla naziv="DomainObject.Predmet.ProtustrankaWithAdressOIB_1">PEKLAR društvo s ograničenom odgovornošću za graditeljstvo i trgovinu, OIB 21685002624, Vrbno 22, 42253 Vrbno</derivirana_varijabla>
  </DomainObject.Predmet.ProtustrankaWithAdressOIB>
  <DomainObject.Predmet.ProtustrankaNazivFormated>
    <izvorni_sadrzaj>PEKLAR društvo s ograničenom odgovornošću za graditeljstvo i trgovinu</izvorni_sadrzaj>
    <derivirana_varijabla naziv="DomainObject.Predmet.ProtustrankaNazivFormated_1">PEKLAR društvo s ograničenom odgovornošću za graditeljstvo i trgovinu</derivirana_varijabla>
  </DomainObject.Predmet.ProtustrankaNazivFormated>
  <DomainObject.Predmet.ProtustrankaNazivFormatedOIB>
    <izvorni_sadrzaj>PEKLAR društvo s ograničenom odgovornošću za graditeljstvo i trgovinu, OIB 21685002624</izvorni_sadrzaj>
    <derivirana_varijabla naziv="DomainObject.Predmet.ProtustrankaNazivFormatedOIB_1">PEKLAR društvo s ograničenom odgovornošću za graditeljstvo i trgovinu, OIB 21685002624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56853.99</izvorni_sadrzaj>
    <derivirana_varijabla naziv="DomainObject.Predmet.TrenutnaVrijednost_1">56853.99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PEKLAR društvo s ograničenom odgovornošću za graditeljstvo i trgovinu</item>
    </izvorni_sadrzaj>
    <derivirana_varijabla naziv="DomainObject.Predmet.ProtuStrankaListFormated_1">
      <item>PEKLAR društvo s ograničenom odgovornošću za graditeljstvo i trgovinu</item>
    </derivirana_varijabla>
  </DomainObject.Predmet.ProtuStrankaListFormated>
  <DomainObject.Predmet.ProtuStrankaListFormatedOIB>
    <izvorni_sadrzaj>
      <item>PEKLAR društvo s ograničenom odgovornošću za graditeljstvo i trgovinu, OIB 21685002624</item>
    </izvorni_sadrzaj>
    <derivirana_varijabla naziv="DomainObject.Predmet.ProtuStrankaListFormatedOIB_1">
      <item>PEKLAR društvo s ograničenom odgovornošću za graditeljstvo i trgovinu, OIB 21685002624</item>
    </derivirana_varijabla>
  </DomainObject.Predmet.ProtuStrankaListFormatedOIB>
  <DomainObject.Predmet.ProtuStrankaListFormatedWithAdress>
    <izvorni_sadrzaj>
      <item>PEKLAR društvo s ograničenom odgovornošću za graditeljstvo i trgovinu, Vrbno 22, 42253 Vrbno</item>
    </izvorni_sadrzaj>
    <derivirana_varijabla naziv="DomainObject.Predmet.ProtuStrankaListFormatedWithAdress_1">
      <item>PEKLAR društvo s ograničenom odgovornošću za graditeljstvo i trgovinu, Vrbno 22, 42253 Vrbno</item>
    </derivirana_varijabla>
  </DomainObject.Predmet.ProtuStrankaListFormatedWithAdress>
  <DomainObject.Predmet.ProtuStrankaListFormatedWithAdressOIB>
    <izvorni_sadrzaj>
      <item>PEKLAR društvo s ograničenom odgovornošću za graditeljstvo i trgovinu, OIB 21685002624, Vrbno 22, 42253 Vrbno</item>
    </izvorni_sadrzaj>
    <derivirana_varijabla naziv="DomainObject.Predmet.ProtuStrankaListFormatedWithAdressOIB_1">
      <item>PEKLAR društvo s ograničenom odgovornošću za graditeljstvo i trgovinu, OIB 21685002624, Vrbno 22, 42253 Vrbno</item>
    </derivirana_varijabla>
  </DomainObject.Predmet.ProtuStrankaListFormatedWithAdressOIB>
  <DomainObject.Predmet.ProtuStrankaListNazivFormated>
    <izvorni_sadrzaj>
      <item>PEKLAR društvo s ograničenom odgovornošću za graditeljstvo i trgovinu</item>
    </izvorni_sadrzaj>
    <derivirana_varijabla naziv="DomainObject.Predmet.ProtuStrankaListNazivFormated_1">
      <item>PEKLAR društvo s ograničenom odgovornošću za graditeljstvo i trgovinu</item>
    </derivirana_varijabla>
  </DomainObject.Predmet.ProtuStrankaListNazivFormated>
  <DomainObject.Predmet.ProtuStrankaListNazivFormatedOIB>
    <izvorni_sadrzaj>
      <item>PEKLAR društvo s ograničenom odgovornošću za graditeljstvo i trgovinu, OIB 21685002624</item>
    </izvorni_sadrzaj>
    <derivirana_varijabla naziv="DomainObject.Predmet.ProtuStrankaListNazivFormatedOIB_1">
      <item>PEKLAR društvo s ograničenom odgovornošću za graditeljstvo i trgovinu, OIB 21685002624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St-680/2015-3</izvorni_sadrzaj>
    <derivirana_varijabla naziv="DomainObject.PoslovniBrojDokumenta_1">St-680/2015-3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PEKLAR društvo s ograničenom odgovornošću za graditeljstvo i trgovinu</izvorni_sadrzaj>
    <derivirana_varijabla naziv="DomainObject.Predmet.ProtustrankaIDrugi_1">PEKLAR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PEKLAR društvo s ograničenom odgovornošću za graditeljstvo i trgovinu, OIB 21685002624, Vrbno 22, 42253 Vrbno</izvorni_sadrzaj>
    <derivirana_varijabla naziv="DomainObject.Predmet.ProtustrankaIDrugiAdressOIB_1">PEKLAR društvo s ograničenom odgovornošću za graditeljstvo i trgovinu, OIB 21685002624,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PEKLAR društvo s ograničenom odgovornošću za graditeljstvo i trgovinu</item>
      <item>Sudski registar, Trgovački sud u Varaždinu</item>
    </izvorni_sadrzaj>
    <derivirana_varijabla naziv="DomainObject.Predmet.SudioniciListNaziv_1">
      <item>Financijska agencija</item>
      <item>PEKLAR društvo s ograničenom odgovornošću za graditeljstvo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PEKLAR društvo s ograničenom odgovornošću za graditeljstvo i trgovinu, OIB 21685002624, Vrbno 22,42253 Vrbno</item>
      <item>Sudski registar, Trgovački sud u Varaždinu</item>
    </izvorni_sadrzaj>
    <derivirana_varijabla naziv="DomainObject.Predmet.SudioniciListAdressOIB_1">
      <item>Financijska agencija, OIB 85821130368, A. Cesarca 2,42000 Varaždin</item>
      <item>PEKLAR društvo s ograničenom odgovornošću za graditeljstvo i trgovinu, OIB 21685002624, Vrbno 22,42253 Vrbno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296E1-E88C-404F-B46A-9E79D6A2B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2459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2015-11-11T08:36:00Z</cp:lastPrinted>
  <dcterms:modified xmlns:xsi="http://www.w3.org/2001/XMLSchema-instance" xsi:type="dcterms:W3CDTF">2015-11-11T08:36:00Z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