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0d15" w14:paraId="0590d15" w:rsidRDefault="000F5AB2" w:rsidP="000F5AB2" w:rsidR="000F5AB2" w:rsidRPr="003F466A">
      <w:pPr>
        <w:widowControl w:val="false"/>
        <w:autoSpaceDE w:val="false"/>
        <w:autoSpaceDN w:val="false"/>
        <w:adjustRightInd w:val="false"/>
        <w:ind w:right="946"/>
        <w15:collapsed w:val="false"/>
        <w:rPr>
          <w:rFonts w:cs="Times New Roman" w:eastAsia="Times New Roman"/>
          <w:bCs/>
          <w:szCs w:val="20"/>
          <w:lang w:eastAsia="en-US" w:val="it-IT"/>
        </w:rPr>
      </w:pPr>
      <w:bookmarkStart w:name="_GoBack" w:id="0"/>
      <w:bookmarkEnd w:id="0"/>
      <w:r w:rsidRPr="003F466A">
        <w:rPr>
          <w:rFonts w:cs="Times New Roman" w:eastAsia="Times New Roman"/>
          <w:bCs/>
          <w:szCs w:val="20"/>
          <w:lang w:eastAsia="en-US"/>
        </w:rPr>
        <w:t xml:space="preserve">                    </w:t>
      </w:r>
      <w:r w:rsidRPr="003F466A">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F5AB2" w:rsidP="000F5AB2" w:rsidR="000F5AB2" w:rsidRPr="003F466A">
      <w:pPr>
        <w:widowControl w:val="false"/>
        <w:autoSpaceDE w:val="false"/>
        <w:autoSpaceDN w:val="false"/>
        <w:adjustRightInd w:val="false"/>
        <w:ind w:right="43"/>
        <w:rPr>
          <w:rFonts w:cs="Times New Roman" w:eastAsia="Times New Roman"/>
          <w:bCs/>
          <w:szCs w:val="20"/>
          <w:lang w:eastAsia="en-US" w:val="it-IT"/>
        </w:rPr>
      </w:pPr>
      <w:r w:rsidRPr="003F466A">
        <w:rPr>
          <w:rFonts w:cs="Times New Roman" w:eastAsia="Times New Roman"/>
          <w:bCs/>
          <w:szCs w:val="20"/>
          <w:lang w:eastAsia="en-US" w:val="it-IT"/>
        </w:rPr>
        <w:t xml:space="preserve">     REPUBLIKA HRVATSKA</w:t>
      </w:r>
    </w:p>
    <w:p w:rsidRDefault="000F5AB2" w:rsidP="000F5AB2" w:rsidR="000F5AB2" w:rsidRPr="003F466A">
      <w:pPr>
        <w:widowControl w:val="false"/>
        <w:autoSpaceDE w:val="false"/>
        <w:autoSpaceDN w:val="false"/>
        <w:adjustRightInd w:val="false"/>
        <w:ind w:right="-99"/>
        <w:rPr>
          <w:rFonts w:cs="Times New Roman" w:eastAsia="Times New Roman"/>
          <w:bCs/>
          <w:szCs w:val="20"/>
          <w:lang w:eastAsia="en-US"/>
        </w:rPr>
      </w:pPr>
      <w:r w:rsidRPr="003F466A">
        <w:rPr>
          <w:rFonts w:cs="Times New Roman" w:eastAsia="Times New Roman"/>
          <w:bCs/>
          <w:szCs w:val="20"/>
          <w:lang w:eastAsia="en-US" w:val="it-IT"/>
        </w:rPr>
        <w:t xml:space="preserve"> TRGOVAČKI SUD U PAZINU</w:t>
      </w:r>
    </w:p>
    <w:p w:rsidRDefault="000F5AB2" w:rsidP="000F5AB2" w:rsidR="000F5AB2" w:rsidRPr="003F466A">
      <w:pPr>
        <w:widowControl w:val="false"/>
        <w:autoSpaceDE w:val="false"/>
        <w:autoSpaceDN w:val="false"/>
        <w:adjustRightInd w:val="false"/>
        <w:ind w:right="-99"/>
        <w:rPr>
          <w:rFonts w:cs="Times New Roman" w:eastAsia="Times New Roman"/>
          <w:bCs/>
          <w:szCs w:val="20"/>
          <w:lang w:eastAsia="en-US"/>
        </w:rPr>
      </w:pPr>
      <w:r w:rsidRPr="003F466A">
        <w:rPr>
          <w:rFonts w:cs="Times New Roman" w:eastAsia="Times New Roman"/>
          <w:bCs/>
          <w:szCs w:val="20"/>
          <w:lang w:eastAsia="en-US"/>
        </w:rPr>
        <w:t xml:space="preserve">      Dršćevka 1, 52000 Pazin</w:t>
      </w:r>
    </w:p>
    <w:p w:rsidRDefault="00860CB8" w:rsidP="00860CB8" w:rsidR="00860CB8" w:rsidRPr="00A074C3">
      <w:pPr>
        <w:pStyle w:val="Zaglavlje"/>
        <w:jc w:val="right"/>
        <w:rPr>
          <w:szCs w:val="24"/>
        </w:rPr>
      </w:pP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szCs w:val="24"/>
        </w:rPr>
        <w:t>1 St-584/2017-11</w:t>
      </w:r>
    </w:p>
    <w:p w:rsidRDefault="00860CB8" w:rsidP="00860CB8" w:rsidR="00860CB8" w:rsidRPr="00A074C3">
      <w:pPr>
        <w:pStyle w:val="Zaglavlje"/>
        <w:rPr>
          <w:szCs w:val="24"/>
        </w:rPr>
      </w:pPr>
      <w:r>
        <w:rPr>
          <w:rFonts w:cs="Times New Roman" w:eastAsia="Times New Roman"/>
          <w:bCs/>
          <w:szCs w:val="20"/>
          <w:lang w:val="it-IT"/>
        </w:rPr>
        <w:tab/>
      </w:r>
      <w:r>
        <w:rPr>
          <w:rFonts w:cs="Times New Roman" w:eastAsia="Times New Roman"/>
          <w:bCs/>
          <w:szCs w:val="20"/>
          <w:lang w:val="it-IT"/>
        </w:rPr>
        <w:tab/>
      </w:r>
      <w:r w:rsidRPr="00B364B0">
        <w:rPr>
          <w:rFonts w:cs="Times New Roman" w:eastAsia="Times New Roman"/>
          <w:bCs/>
          <w:szCs w:val="20"/>
        </w:rPr>
        <w:t>1 St-434-2017-13</w:t>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rFonts w:cs="Times New Roman" w:eastAsia="Times New Roman"/>
          <w:bCs/>
          <w:szCs w:val="20"/>
          <w:lang w:val="it-IT"/>
        </w:rPr>
        <w:tab/>
      </w:r>
      <w:r>
        <w:rPr>
          <w:szCs w:val="24"/>
        </w:rPr>
        <w:t>1 St-584/2017-111 St-584/2017-11</w:t>
      </w:r>
    </w:p>
    <w:p w:rsidRDefault="00860CB8" w:rsidP="00860CB8" w:rsidR="00860CB8" w:rsidRPr="00860CB8">
      <w:pPr>
        <w:pStyle w:val="Zaglavlje"/>
        <w:jc w:val="right"/>
        <w:rPr>
          <w:szCs w:val="24"/>
        </w:rPr>
      </w:pPr>
    </w:p>
    <w:p w:rsidRDefault="000F5AB2" w:rsidP="000F5AB2" w:rsidR="000F5AB2" w:rsidRPr="003F466A">
      <w:pPr>
        <w:jc w:val="center"/>
        <w:rPr>
          <w:rFonts w:cs="Times New Roman" w:eastAsia="Times New Roman"/>
          <w:szCs w:val="24"/>
        </w:rPr>
      </w:pPr>
      <w:r w:rsidRPr="003F466A">
        <w:rPr>
          <w:rFonts w:cs="Times New Roman" w:eastAsia="Times New Roman"/>
          <w:szCs w:val="24"/>
        </w:rPr>
        <w:t>R E P U B L I K A   H R V A T S K A</w:t>
      </w:r>
    </w:p>
    <w:p w:rsidRDefault="000F5AB2" w:rsidP="000F5AB2" w:rsidR="000F5AB2" w:rsidRPr="003F466A">
      <w:pPr>
        <w:jc w:val="center"/>
        <w:rPr>
          <w:rFonts w:cs="Times New Roman" w:eastAsia="Times New Roman"/>
          <w:szCs w:val="24"/>
        </w:rPr>
      </w:pPr>
    </w:p>
    <w:p w:rsidRDefault="000F5AB2" w:rsidP="000F5AB2" w:rsidR="000F5AB2" w:rsidRPr="003F466A">
      <w:pPr>
        <w:jc w:val="center"/>
        <w:rPr>
          <w:rFonts w:cs="Times New Roman" w:eastAsia="Times New Roman"/>
          <w:szCs w:val="24"/>
        </w:rPr>
      </w:pPr>
      <w:r w:rsidRPr="003F466A">
        <w:rPr>
          <w:rFonts w:cs="Times New Roman" w:eastAsia="Times New Roman"/>
          <w:szCs w:val="24"/>
        </w:rPr>
        <w:t>R J E Š E NJ E</w:t>
      </w:r>
    </w:p>
    <w:p w:rsidRDefault="000F5AB2" w:rsidP="000F5AB2" w:rsidR="000F5AB2" w:rsidRPr="003F466A">
      <w:pPr>
        <w:rPr>
          <w:rFonts w:cs="Times New Roman" w:eastAsia="Times New Roman"/>
          <w:szCs w:val="24"/>
        </w:rPr>
      </w:pPr>
    </w:p>
    <w:p w:rsidRDefault="000F5AB2" w:rsidP="000F5AB2" w:rsidR="000F5AB2" w:rsidRPr="003F466A">
      <w:pPr>
        <w:tabs>
          <w:tab w:pos="7179" w:val="left"/>
        </w:tabs>
        <w:ind w:firstLine="708"/>
        <w:rPr>
          <w:rFonts w:cs="Times New Roman" w:eastAsia="Times New Roman"/>
          <w:szCs w:val="24"/>
        </w:rPr>
      </w:pPr>
      <w:r w:rsidRPr="003F466A">
        <w:rPr>
          <w:rFonts w:cs="Times New Roman" w:eastAsia="Times New Roman"/>
          <w:szCs w:val="24"/>
        </w:rPr>
        <w:t xml:space="preserve">Trgovački sud u Pazinu, po sucu Damiru Rabaru, u skraćenom stečajnom postupku nad pravnom osobom (dužnikom) </w:t>
      </w:r>
      <w:r w:rsidR="00E9466F" w:rsidRPr="003F466A">
        <w:rPr>
          <w:rFonts w:cs="Times New Roman" w:eastAsia="Times New Roman"/>
        </w:rPr>
        <w:t>DNJEPAR d.</w:t>
      </w:r>
      <w:r w:rsidR="00150564" w:rsidRPr="003F466A">
        <w:rPr>
          <w:rFonts w:cs="Times New Roman" w:eastAsia="Times New Roman"/>
        </w:rPr>
        <w:t>o.o. Medulin, Nova Lokva 25, OIB 40289213678, MBS 040224538</w:t>
      </w:r>
      <w:r w:rsidRPr="003F466A">
        <w:rPr>
          <w:rFonts w:cs="Times New Roman" w:eastAsia="Times New Roman"/>
          <w:szCs w:val="24"/>
        </w:rPr>
        <w:t xml:space="preserve">, </w:t>
      </w:r>
      <w:r w:rsidR="00150564" w:rsidRPr="003F466A">
        <w:rPr>
          <w:rFonts w:cs="Times New Roman" w:eastAsia="Times New Roman"/>
          <w:szCs w:val="24"/>
        </w:rPr>
        <w:t>10</w:t>
      </w:r>
      <w:r w:rsidRPr="003F466A">
        <w:rPr>
          <w:rFonts w:cs="Times New Roman" w:eastAsia="Times New Roman"/>
          <w:szCs w:val="24"/>
        </w:rPr>
        <w:t xml:space="preserve">. </w:t>
      </w:r>
      <w:r w:rsidR="00150564" w:rsidRPr="003F466A">
        <w:rPr>
          <w:rFonts w:cs="Times New Roman" w:eastAsia="Times New Roman"/>
          <w:szCs w:val="24"/>
        </w:rPr>
        <w:t xml:space="preserve">siječnja </w:t>
      </w:r>
      <w:r w:rsidRPr="003F466A">
        <w:rPr>
          <w:rFonts w:cs="Times New Roman" w:eastAsia="Times New Roman"/>
          <w:szCs w:val="24"/>
        </w:rPr>
        <w:t>201</w:t>
      </w:r>
      <w:r w:rsidR="00150564" w:rsidRPr="003F466A">
        <w:rPr>
          <w:rFonts w:cs="Times New Roman" w:eastAsia="Times New Roman"/>
          <w:szCs w:val="24"/>
        </w:rPr>
        <w:t>9</w:t>
      </w:r>
      <w:r w:rsidRPr="003F466A">
        <w:rPr>
          <w:rFonts w:cs="Times New Roman" w:eastAsia="Times New Roman"/>
          <w:szCs w:val="24"/>
        </w:rPr>
        <w:t>.</w:t>
      </w:r>
    </w:p>
    <w:p w:rsidRDefault="000F5AB2" w:rsidP="000F5AB2" w:rsidR="000F5AB2" w:rsidRPr="003F466A">
      <w:pPr>
        <w:ind w:firstLine="708"/>
        <w:rPr>
          <w:rFonts w:cs="Times New Roman" w:eastAsia="Times New Roman"/>
          <w:szCs w:val="24"/>
        </w:rPr>
      </w:pPr>
    </w:p>
    <w:p w:rsidRDefault="000F5AB2" w:rsidP="000F5AB2" w:rsidR="000F5AB2" w:rsidRPr="003F466A">
      <w:pPr>
        <w:jc w:val="center"/>
        <w:rPr>
          <w:rFonts w:cs="Times New Roman" w:eastAsia="Times New Roman"/>
          <w:szCs w:val="24"/>
        </w:rPr>
      </w:pPr>
      <w:r w:rsidRPr="003F466A">
        <w:rPr>
          <w:rFonts w:cs="Times New Roman" w:eastAsia="Times New Roman"/>
          <w:szCs w:val="24"/>
        </w:rPr>
        <w:t>r i j e š i o   j e</w:t>
      </w:r>
    </w:p>
    <w:p w:rsidRDefault="000F5AB2" w:rsidP="000F5AB2" w:rsidR="000F5AB2" w:rsidRPr="003F466A">
      <w:pPr>
        <w:rPr>
          <w:rFonts w:cs="Times New Roman" w:eastAsia="Times New Roman"/>
          <w:szCs w:val="24"/>
        </w:rPr>
      </w:pPr>
    </w:p>
    <w:p w:rsidRDefault="000F5AB2" w:rsidP="000F5AB2" w:rsidR="000F5AB2" w:rsidRPr="003F466A">
      <w:pPr>
        <w:ind w:firstLine="708"/>
        <w:rPr>
          <w:rFonts w:cs="Times New Roman" w:eastAsia="Times New Roman"/>
          <w:szCs w:val="24"/>
        </w:rPr>
      </w:pPr>
      <w:r w:rsidRPr="003F466A">
        <w:rPr>
          <w:rFonts w:cs="Times New Roman" w:eastAsia="Times New Roman"/>
          <w:szCs w:val="24"/>
        </w:rPr>
        <w:t>Odbacuj</w:t>
      </w:r>
      <w:r w:rsidR="00150564" w:rsidRPr="003F466A">
        <w:rPr>
          <w:rFonts w:cs="Times New Roman" w:eastAsia="Times New Roman"/>
          <w:szCs w:val="24"/>
        </w:rPr>
        <w:t>e</w:t>
      </w:r>
      <w:r w:rsidRPr="003F466A">
        <w:rPr>
          <w:rFonts w:cs="Times New Roman" w:eastAsia="Times New Roman"/>
          <w:szCs w:val="24"/>
        </w:rPr>
        <w:t xml:space="preserve"> se žalba protiv ovosudnog rješenja posl. br. 1 St-</w:t>
      </w:r>
      <w:r w:rsidR="00150564" w:rsidRPr="003F466A">
        <w:rPr>
          <w:rFonts w:cs="Times New Roman" w:eastAsia="Times New Roman"/>
          <w:szCs w:val="24"/>
        </w:rPr>
        <w:t>434</w:t>
      </w:r>
      <w:r w:rsidRPr="003F466A">
        <w:rPr>
          <w:rFonts w:cs="Times New Roman" w:eastAsia="Times New Roman"/>
          <w:szCs w:val="24"/>
        </w:rPr>
        <w:t>/2017-4 od 1</w:t>
      </w:r>
      <w:r w:rsidR="00150564" w:rsidRPr="003F466A">
        <w:rPr>
          <w:rFonts w:cs="Times New Roman" w:eastAsia="Times New Roman"/>
          <w:szCs w:val="24"/>
        </w:rPr>
        <w:t>2</w:t>
      </w:r>
      <w:r w:rsidRPr="003F466A">
        <w:rPr>
          <w:rFonts w:cs="Times New Roman" w:eastAsia="Times New Roman"/>
          <w:szCs w:val="24"/>
        </w:rPr>
        <w:t xml:space="preserve">. </w:t>
      </w:r>
      <w:r w:rsidR="00150564" w:rsidRPr="003F466A">
        <w:rPr>
          <w:rFonts w:cs="Times New Roman" w:eastAsia="Times New Roman"/>
          <w:szCs w:val="24"/>
        </w:rPr>
        <w:t xml:space="preserve">listopada </w:t>
      </w:r>
      <w:r w:rsidRPr="003F466A">
        <w:rPr>
          <w:rFonts w:cs="Times New Roman" w:eastAsia="Times New Roman"/>
          <w:szCs w:val="24"/>
        </w:rPr>
        <w:t>201</w:t>
      </w:r>
      <w:r w:rsidR="00860CB8">
        <w:rPr>
          <w:rFonts w:cs="Times New Roman" w:eastAsia="Times New Roman"/>
          <w:szCs w:val="24"/>
        </w:rPr>
        <w:t>7</w:t>
      </w:r>
      <w:r w:rsidRPr="003F466A">
        <w:rPr>
          <w:rFonts w:cs="Times New Roman" w:eastAsia="Times New Roman"/>
          <w:szCs w:val="24"/>
        </w:rPr>
        <w:t>. izjavljen</w:t>
      </w:r>
      <w:r w:rsidR="00D97A33" w:rsidRPr="003F466A">
        <w:rPr>
          <w:rFonts w:cs="Times New Roman" w:eastAsia="Times New Roman"/>
          <w:szCs w:val="24"/>
        </w:rPr>
        <w:t>a</w:t>
      </w:r>
      <w:r w:rsidRPr="003F466A">
        <w:rPr>
          <w:rFonts w:cs="Times New Roman" w:eastAsia="Times New Roman"/>
          <w:szCs w:val="24"/>
        </w:rPr>
        <w:t xml:space="preserve"> 2</w:t>
      </w:r>
      <w:r w:rsidR="00D97A33" w:rsidRPr="003F466A">
        <w:rPr>
          <w:rFonts w:cs="Times New Roman" w:eastAsia="Times New Roman"/>
          <w:szCs w:val="24"/>
        </w:rPr>
        <w:t>5</w:t>
      </w:r>
      <w:r w:rsidRPr="003F466A">
        <w:rPr>
          <w:rFonts w:cs="Times New Roman" w:eastAsia="Times New Roman"/>
          <w:szCs w:val="24"/>
        </w:rPr>
        <w:t xml:space="preserve">. </w:t>
      </w:r>
      <w:r w:rsidR="00D97A33" w:rsidRPr="003F466A">
        <w:rPr>
          <w:rFonts w:cs="Times New Roman" w:eastAsia="Times New Roman"/>
          <w:szCs w:val="24"/>
        </w:rPr>
        <w:t xml:space="preserve">rujna </w:t>
      </w:r>
      <w:r w:rsidR="00DE1E6C">
        <w:rPr>
          <w:rFonts w:cs="Times New Roman" w:eastAsia="Times New Roman"/>
          <w:szCs w:val="24"/>
        </w:rPr>
        <w:t>2018. kao nepravodobna.</w:t>
      </w:r>
    </w:p>
    <w:p w:rsidRDefault="000F5AB2" w:rsidP="000F5AB2" w:rsidR="000F5AB2" w:rsidRPr="003F466A">
      <w:pPr>
        <w:rPr>
          <w:rFonts w:cs="Times New Roman" w:eastAsia="Times New Roman"/>
          <w:szCs w:val="24"/>
        </w:rPr>
      </w:pPr>
    </w:p>
    <w:p w:rsidRDefault="000F5AB2" w:rsidP="000F5AB2" w:rsidR="000F5AB2" w:rsidRPr="003F466A">
      <w:pPr>
        <w:rPr>
          <w:rFonts w:cs="Times New Roman" w:eastAsia="Times New Roman"/>
          <w:szCs w:val="24"/>
        </w:rPr>
      </w:pPr>
    </w:p>
    <w:p w:rsidRDefault="000F5AB2" w:rsidP="000F5AB2" w:rsidR="000F5AB2" w:rsidRPr="003F466A">
      <w:pPr>
        <w:jc w:val="center"/>
        <w:rPr>
          <w:rFonts w:eastAsiaTheme="minorHAnsi"/>
          <w:lang w:eastAsia="en-US"/>
        </w:rPr>
      </w:pPr>
      <w:r w:rsidRPr="003F466A">
        <w:rPr>
          <w:rFonts w:eastAsiaTheme="minorHAnsi"/>
          <w:lang w:eastAsia="en-US"/>
        </w:rPr>
        <w:t>Obrazloženje</w:t>
      </w:r>
    </w:p>
    <w:p w:rsidRDefault="000F5AB2" w:rsidP="000F5AB2" w:rsidR="000F5AB2" w:rsidRPr="003F466A">
      <w:pPr>
        <w:ind w:firstLine="708"/>
        <w:rPr>
          <w:rFonts w:cs="Times New Roman" w:eastAsia="Times New Roman"/>
          <w:szCs w:val="24"/>
        </w:rPr>
      </w:pPr>
    </w:p>
    <w:p w:rsidRDefault="00D97A33" w:rsidP="000F5AB2" w:rsidR="008D343D" w:rsidRPr="003F466A">
      <w:pPr>
        <w:ind w:firstLine="708"/>
        <w:rPr>
          <w:rFonts w:cs="Times New Roman" w:eastAsia="Times New Roman"/>
          <w:szCs w:val="24"/>
        </w:rPr>
      </w:pPr>
      <w:r w:rsidRPr="003F466A">
        <w:rPr>
          <w:rFonts w:cs="Times New Roman" w:eastAsia="Times New Roman"/>
          <w:szCs w:val="24"/>
        </w:rPr>
        <w:t xml:space="preserve">Dužnik je 25. rujna 2018. </w:t>
      </w:r>
      <w:r w:rsidR="000F5AB2" w:rsidRPr="003F466A">
        <w:rPr>
          <w:rFonts w:cs="Times New Roman" w:eastAsia="Times New Roman"/>
          <w:szCs w:val="24"/>
        </w:rPr>
        <w:t>podnio</w:t>
      </w:r>
      <w:r w:rsidR="008D343D" w:rsidRPr="003F466A">
        <w:rPr>
          <w:rFonts w:cs="Times New Roman" w:eastAsia="Times New Roman"/>
          <w:szCs w:val="24"/>
        </w:rPr>
        <w:t xml:space="preserve"> prijedlog za ukidanjem klauzule pravomoćnosti  rješenja o otvaranj</w:t>
      </w:r>
      <w:r w:rsidR="002B6878" w:rsidRPr="003F466A">
        <w:rPr>
          <w:rFonts w:cs="Times New Roman" w:eastAsia="Times New Roman"/>
          <w:szCs w:val="24"/>
        </w:rPr>
        <w:t xml:space="preserve">u </w:t>
      </w:r>
      <w:r w:rsidR="008D343D" w:rsidRPr="003F466A">
        <w:rPr>
          <w:rFonts w:cs="Times New Roman" w:eastAsia="Times New Roman"/>
          <w:szCs w:val="24"/>
        </w:rPr>
        <w:t xml:space="preserve">i zaključenju stečajnog postupka nad dužnikom, </w:t>
      </w:r>
      <w:r w:rsidR="002B6878" w:rsidRPr="003F466A">
        <w:rPr>
          <w:rFonts w:cs="Times New Roman" w:eastAsia="Times New Roman"/>
          <w:szCs w:val="24"/>
        </w:rPr>
        <w:t>te prijedlog da se isto rješenje preinači na način da se stečajni postupak obustavi. Podneskom od</w:t>
      </w:r>
      <w:r w:rsidR="00BC0C3F" w:rsidRPr="003F466A">
        <w:rPr>
          <w:rFonts w:cs="Times New Roman" w:eastAsia="Times New Roman"/>
          <w:szCs w:val="24"/>
        </w:rPr>
        <w:t xml:space="preserve"> </w:t>
      </w:r>
      <w:r w:rsidR="002B6878" w:rsidRPr="003F466A">
        <w:rPr>
          <w:rFonts w:cs="Times New Roman" w:eastAsia="Times New Roman"/>
          <w:szCs w:val="24"/>
        </w:rPr>
        <w:t>2</w:t>
      </w:r>
      <w:r w:rsidR="00E9466F" w:rsidRPr="003F466A">
        <w:rPr>
          <w:rFonts w:cs="Times New Roman" w:eastAsia="Times New Roman"/>
          <w:szCs w:val="24"/>
        </w:rPr>
        <w:t>9</w:t>
      </w:r>
      <w:r w:rsidR="002B6878" w:rsidRPr="003F466A">
        <w:rPr>
          <w:rFonts w:cs="Times New Roman" w:eastAsia="Times New Roman"/>
          <w:szCs w:val="24"/>
        </w:rPr>
        <w:t xml:space="preserve">. </w:t>
      </w:r>
      <w:r w:rsidR="00E9466F" w:rsidRPr="003F466A">
        <w:rPr>
          <w:rFonts w:cs="Times New Roman" w:eastAsia="Times New Roman"/>
          <w:szCs w:val="24"/>
        </w:rPr>
        <w:t xml:space="preserve">studenog </w:t>
      </w:r>
      <w:r w:rsidR="002B6878" w:rsidRPr="003F466A">
        <w:rPr>
          <w:rFonts w:cs="Times New Roman" w:eastAsia="Times New Roman"/>
          <w:szCs w:val="24"/>
        </w:rPr>
        <w:t>2018. izjavio je da se prijedlog od 25. rujna 2018. ima smatrati žalbom na rješenje o otvaranju i zaključenju stečajnog postupka posl. br. 1 St-434/2017-4 od 12. listopada 201</w:t>
      </w:r>
      <w:r w:rsidR="00860CB8">
        <w:rPr>
          <w:rFonts w:cs="Times New Roman" w:eastAsia="Times New Roman"/>
          <w:szCs w:val="24"/>
        </w:rPr>
        <w:t>7</w:t>
      </w:r>
      <w:r w:rsidR="002B6878" w:rsidRPr="003F466A">
        <w:rPr>
          <w:rFonts w:cs="Times New Roman" w:eastAsia="Times New Roman"/>
          <w:szCs w:val="24"/>
        </w:rPr>
        <w:t>.</w:t>
      </w:r>
    </w:p>
    <w:p w:rsidRDefault="000F5AB2" w:rsidP="000F5AB2" w:rsidR="000F5AB2" w:rsidRPr="003F466A">
      <w:pPr>
        <w:ind w:firstLine="708"/>
        <w:rPr>
          <w:rFonts w:cs="Times New Roman" w:eastAsia="Times New Roman"/>
          <w:szCs w:val="24"/>
        </w:rPr>
      </w:pPr>
      <w:r w:rsidRPr="003F466A">
        <w:rPr>
          <w:rFonts w:cs="Times New Roman" w:eastAsia="Times New Roman"/>
          <w:szCs w:val="24"/>
        </w:rPr>
        <w:t xml:space="preserve">Pobijano rješenje kojim je istovremeno otvoren i zaključen skraćeni stečajni postupak nad dužnikom, postalo je pravomoćno </w:t>
      </w:r>
      <w:r w:rsidR="008B02C9" w:rsidRPr="003F466A">
        <w:rPr>
          <w:rFonts w:cs="Times New Roman" w:eastAsia="Times New Roman"/>
          <w:szCs w:val="24"/>
        </w:rPr>
        <w:t>21</w:t>
      </w:r>
      <w:r w:rsidRPr="003F466A">
        <w:rPr>
          <w:rFonts w:cs="Times New Roman" w:eastAsia="Times New Roman"/>
          <w:szCs w:val="24"/>
        </w:rPr>
        <w:t xml:space="preserve">. </w:t>
      </w:r>
      <w:r w:rsidR="008B02C9" w:rsidRPr="003F466A">
        <w:rPr>
          <w:rFonts w:cs="Times New Roman" w:eastAsia="Times New Roman"/>
          <w:szCs w:val="24"/>
        </w:rPr>
        <w:t xml:space="preserve">studenog </w:t>
      </w:r>
      <w:r w:rsidRPr="003F466A">
        <w:rPr>
          <w:rFonts w:cs="Times New Roman" w:eastAsia="Times New Roman"/>
          <w:szCs w:val="24"/>
        </w:rPr>
        <w:t>201</w:t>
      </w:r>
      <w:r w:rsidR="008B02C9" w:rsidRPr="003F466A">
        <w:rPr>
          <w:rFonts w:cs="Times New Roman" w:eastAsia="Times New Roman"/>
          <w:szCs w:val="24"/>
        </w:rPr>
        <w:t>7</w:t>
      </w:r>
      <w:r w:rsidRPr="003F466A">
        <w:rPr>
          <w:rFonts w:cs="Times New Roman" w:eastAsia="Times New Roman"/>
          <w:szCs w:val="24"/>
        </w:rPr>
        <w:t xml:space="preserve">. Kako je iz te činjenice razvidno da je istekao rok od osam dana od dostave rješenja za podnošenje žalbe, prema odredbi čl. 19. st. 2. Stečajnog zakona (Narodne novine br. 71/15, </w:t>
      </w:r>
      <w:r w:rsidR="008B02C9" w:rsidRPr="003F466A">
        <w:rPr>
          <w:rFonts w:cs="Times New Roman" w:eastAsia="Times New Roman"/>
          <w:szCs w:val="24"/>
        </w:rPr>
        <w:t xml:space="preserve">104/17, </w:t>
      </w:r>
      <w:r w:rsidRPr="003F466A">
        <w:rPr>
          <w:rFonts w:cs="Times New Roman" w:eastAsia="Times New Roman"/>
          <w:szCs w:val="24"/>
        </w:rPr>
        <w:t>nadalje SZ), riješeno je kao u izreci rješenja.</w:t>
      </w:r>
    </w:p>
    <w:p w:rsidRDefault="000F5AB2" w:rsidP="000F5AB2" w:rsidR="000F5AB2" w:rsidRPr="003F466A">
      <w:pPr>
        <w:ind w:firstLine="708"/>
        <w:rPr>
          <w:rFonts w:cs="Times New Roman" w:eastAsia="Times New Roman"/>
          <w:szCs w:val="24"/>
        </w:rPr>
      </w:pPr>
    </w:p>
    <w:p w:rsidRDefault="000F5AB2" w:rsidP="000F5AB2" w:rsidR="000F5AB2" w:rsidRPr="003F466A">
      <w:pPr>
        <w:jc w:val="center"/>
        <w:rPr>
          <w:rFonts w:cs="Times New Roman" w:eastAsia="Times New Roman"/>
          <w:szCs w:val="24"/>
        </w:rPr>
      </w:pPr>
      <w:r w:rsidRPr="003F466A">
        <w:rPr>
          <w:rFonts w:cs="Times New Roman" w:eastAsia="Times New Roman"/>
          <w:szCs w:val="24"/>
        </w:rPr>
        <w:t xml:space="preserve">U Pazinu </w:t>
      </w:r>
      <w:r w:rsidR="008B02C9" w:rsidRPr="003F466A">
        <w:rPr>
          <w:rFonts w:cs="Times New Roman" w:eastAsia="Times New Roman"/>
          <w:szCs w:val="24"/>
        </w:rPr>
        <w:t>10</w:t>
      </w:r>
      <w:r w:rsidRPr="003F466A">
        <w:rPr>
          <w:rFonts w:cs="Times New Roman" w:eastAsia="Times New Roman"/>
          <w:szCs w:val="24"/>
        </w:rPr>
        <w:t xml:space="preserve">. </w:t>
      </w:r>
      <w:r w:rsidR="008B02C9" w:rsidRPr="003F466A">
        <w:rPr>
          <w:rFonts w:cs="Times New Roman" w:eastAsia="Times New Roman"/>
          <w:szCs w:val="24"/>
        </w:rPr>
        <w:t xml:space="preserve">siječnja </w:t>
      </w:r>
      <w:r w:rsidRPr="003F466A">
        <w:rPr>
          <w:rFonts w:cs="Times New Roman" w:eastAsia="Times New Roman"/>
          <w:szCs w:val="24"/>
        </w:rPr>
        <w:t>201</w:t>
      </w:r>
      <w:r w:rsidR="008B02C9" w:rsidRPr="003F466A">
        <w:rPr>
          <w:rFonts w:cs="Times New Roman" w:eastAsia="Times New Roman"/>
          <w:szCs w:val="24"/>
        </w:rPr>
        <w:t>9</w:t>
      </w:r>
      <w:r w:rsidRPr="003F466A">
        <w:rPr>
          <w:rFonts w:cs="Times New Roman" w:eastAsia="Times New Roman"/>
          <w:szCs w:val="24"/>
        </w:rPr>
        <w:t xml:space="preserve">. </w:t>
      </w:r>
    </w:p>
    <w:p w:rsidRDefault="000F5AB2" w:rsidP="000F5AB2" w:rsidR="000F5AB2" w:rsidRPr="003F466A">
      <w:pPr>
        <w:jc w:val="center"/>
        <w:rPr>
          <w:rFonts w:cs="Times New Roman" w:eastAsia="Times New Roman"/>
          <w:szCs w:val="24"/>
        </w:rPr>
      </w:pPr>
    </w:p>
    <w:p w:rsidRDefault="000F5AB2" w:rsidP="000F5AB2" w:rsidR="000F5AB2" w:rsidRPr="003F466A">
      <w:pPr>
        <w:ind w:firstLine="708" w:left="4956"/>
        <w:jc w:val="center"/>
        <w:rPr>
          <w:rFonts w:cs="Times New Roman" w:eastAsia="Times New Roman"/>
          <w:szCs w:val="24"/>
        </w:rPr>
      </w:pPr>
      <w:r w:rsidRPr="003F466A">
        <w:rPr>
          <w:rFonts w:cs="Times New Roman" w:eastAsia="Times New Roman"/>
          <w:szCs w:val="24"/>
        </w:rPr>
        <w:t>Sudac</w:t>
      </w:r>
    </w:p>
    <w:p w:rsidRDefault="008B02C9" w:rsidP="000F5AB2" w:rsidR="000F5AB2" w:rsidRPr="003F466A">
      <w:pPr>
        <w:ind w:firstLine="708" w:left="4956"/>
        <w:jc w:val="center"/>
        <w:rPr>
          <w:rFonts w:cs="Times New Roman" w:eastAsia="Times New Roman"/>
          <w:szCs w:val="24"/>
        </w:rPr>
      </w:pPr>
      <w:r w:rsidRPr="003F466A">
        <w:rPr>
          <w:rFonts w:cs="Times New Roman" w:eastAsia="Times New Roman"/>
          <w:szCs w:val="24"/>
        </w:rPr>
        <w:t>Damir Rabar</w:t>
      </w:r>
      <w:r w:rsidR="00D7604C">
        <w:rPr>
          <w:rFonts w:cs="Times New Roman" w:eastAsia="Times New Roman"/>
          <w:szCs w:val="24"/>
        </w:rPr>
        <w:t>, v.r.</w:t>
      </w:r>
    </w:p>
    <w:p w:rsidRDefault="000F5AB2" w:rsidP="000F5AB2" w:rsidR="000F5AB2" w:rsidRPr="003F466A">
      <w:pPr>
        <w:ind w:firstLine="708" w:left="4956"/>
        <w:jc w:val="center"/>
        <w:rPr>
          <w:rFonts w:cs="Times New Roman" w:eastAsia="Times New Roman"/>
          <w:szCs w:val="24"/>
        </w:rPr>
      </w:pPr>
    </w:p>
    <w:p w:rsidRDefault="000F5AB2" w:rsidP="000F5AB2" w:rsidR="000F5AB2">
      <w:pPr>
        <w:jc w:val="left"/>
        <w:rPr>
          <w:rFonts w:cs="Times New Roman" w:eastAsia="Times New Roman"/>
          <w:szCs w:val="24"/>
        </w:rPr>
      </w:pPr>
    </w:p>
    <w:p w:rsidRDefault="00860CB8" w:rsidP="000F5AB2" w:rsidR="00860CB8" w:rsidRPr="003F466A">
      <w:pPr>
        <w:jc w:val="left"/>
        <w:rPr>
          <w:rFonts w:cs="Times New Roman" w:eastAsia="Times New Roman"/>
          <w:szCs w:val="24"/>
        </w:rPr>
      </w:pPr>
    </w:p>
    <w:p w:rsidRDefault="000F5AB2" w:rsidP="000F5AB2" w:rsidR="000F5AB2" w:rsidRPr="003F466A">
      <w:pPr>
        <w:jc w:val="left"/>
        <w:rPr>
          <w:rFonts w:cs="Times New Roman" w:eastAsia="Times New Roman"/>
          <w:szCs w:val="24"/>
        </w:rPr>
      </w:pPr>
      <w:r w:rsidRPr="003F466A">
        <w:rPr>
          <w:rFonts w:cs="Times New Roman" w:eastAsia="Times New Roman"/>
          <w:szCs w:val="24"/>
        </w:rPr>
        <w:t>UPUTA O PRAVNOM LIJEKU</w:t>
      </w:r>
    </w:p>
    <w:p w:rsidRDefault="000F5AB2" w:rsidP="000F5AB2" w:rsidR="000F5AB2" w:rsidRPr="003F466A">
      <w:pPr>
        <w:ind w:firstLine="708"/>
        <w:rPr>
          <w:rFonts w:cs="Times New Roman" w:eastAsia="Times New Roman"/>
          <w:szCs w:val="24"/>
        </w:rPr>
      </w:pPr>
      <w:r w:rsidRPr="003F466A">
        <w:rPr>
          <w:rFonts w:cs="Times New Roman" w:eastAsia="Times New Roman"/>
          <w:szCs w:val="24"/>
        </w:rPr>
        <w:t xml:space="preserve">Protiv ovog rješenja dopuštena je žalba Visokom trgovačkom sudu Republike Hrvatske. Žalba se podnosi putem ovog suda u dva pisana primjerka u roku od osam dana od dostave rješenja, a dostava se </w:t>
      </w:r>
      <w:r w:rsidRPr="003F466A">
        <w:t>smatra obavljenom istekom osmog dana od dana objave rješenja na mrežnoj stranici e-Oglasna ploča sudova (čl. 12. st. 1. i 2. SZ-a).</w:t>
      </w:r>
    </w:p>
    <w:p w:rsidRDefault="000F5AB2" w:rsidP="000F5AB2" w:rsidR="000F5AB2">
      <w:pPr>
        <w:rPr>
          <w:rFonts w:cs="Times New Roman" w:eastAsia="Times New Roman"/>
          <w:szCs w:val="24"/>
        </w:rPr>
      </w:pPr>
    </w:p>
    <w:p w:rsidRDefault="000F5AB2" w:rsidP="000F5AB2" w:rsidR="000F5AB2" w:rsidRPr="003F466A">
      <w:pPr>
        <w:jc w:val="left"/>
        <w:rPr>
          <w:rFonts w:cs="Times New Roman" w:eastAsia="Times New Roman"/>
          <w:szCs w:val="24"/>
        </w:rPr>
      </w:pPr>
      <w:r w:rsidRPr="003F466A">
        <w:rPr>
          <w:rFonts w:cs="Times New Roman" w:eastAsia="Times New Roman"/>
          <w:szCs w:val="24"/>
        </w:rPr>
        <w:lastRenderedPageBreak/>
        <w:t>DNA:</w:t>
      </w:r>
    </w:p>
    <w:p w:rsidRDefault="000F5AB2" w:rsidP="000F5AB2" w:rsidR="0091785D" w:rsidRPr="003F466A">
      <w:pPr>
        <w:jc w:val="left"/>
        <w:rPr>
          <w:rFonts w:cs="Times New Roman" w:eastAsia="Times New Roman"/>
          <w:szCs w:val="24"/>
        </w:rPr>
      </w:pPr>
      <w:r w:rsidRPr="003F466A">
        <w:rPr>
          <w:rFonts w:cs="Times New Roman" w:eastAsia="Times New Roman"/>
          <w:szCs w:val="24"/>
        </w:rPr>
        <w:t xml:space="preserve">1. </w:t>
      </w:r>
      <w:r w:rsidR="00E9466F" w:rsidRPr="003F466A">
        <w:rPr>
          <w:rFonts w:cs="Times New Roman" w:eastAsia="Times New Roman"/>
        </w:rPr>
        <w:t>DNJEPAR d.o.o. Medulin</w:t>
      </w:r>
      <w:r w:rsidR="00E9466F" w:rsidRPr="003F466A">
        <w:rPr>
          <w:rFonts w:cs="Times New Roman" w:eastAsia="Times New Roman"/>
          <w:szCs w:val="24"/>
        </w:rPr>
        <w:t xml:space="preserve"> </w:t>
      </w:r>
      <w:r w:rsidRPr="003F466A">
        <w:rPr>
          <w:rFonts w:cs="Times New Roman" w:eastAsia="Times New Roman"/>
          <w:szCs w:val="24"/>
        </w:rPr>
        <w:t xml:space="preserve">po pun. </w:t>
      </w:r>
      <w:r w:rsidR="00860CB8">
        <w:rPr>
          <w:rFonts w:cs="Times New Roman" w:eastAsia="Times New Roman"/>
          <w:szCs w:val="24"/>
        </w:rPr>
        <w:t>Bojan</w:t>
      </w:r>
      <w:r w:rsidR="00E9466F" w:rsidRPr="003F466A">
        <w:rPr>
          <w:rFonts w:cs="Times New Roman" w:eastAsia="Times New Roman"/>
          <w:szCs w:val="24"/>
        </w:rPr>
        <w:t xml:space="preserve"> Šikan</w:t>
      </w:r>
      <w:r w:rsidR="00860CB8">
        <w:rPr>
          <w:rFonts w:cs="Times New Roman" w:eastAsia="Times New Roman"/>
          <w:szCs w:val="24"/>
        </w:rPr>
        <w:t>j</w:t>
      </w:r>
      <w:r w:rsidR="00E9466F" w:rsidRPr="003F466A">
        <w:rPr>
          <w:rFonts w:cs="Times New Roman" w:eastAsia="Times New Roman"/>
          <w:szCs w:val="24"/>
        </w:rPr>
        <w:t>ić</w:t>
      </w:r>
      <w:r w:rsidRPr="003F466A">
        <w:rPr>
          <w:rFonts w:cs="Times New Roman" w:eastAsia="Times New Roman"/>
          <w:szCs w:val="24"/>
        </w:rPr>
        <w:t xml:space="preserve">, </w:t>
      </w:r>
      <w:r w:rsidR="00860CB8">
        <w:rPr>
          <w:rFonts w:cs="Times New Roman" w:eastAsia="Times New Roman"/>
          <w:szCs w:val="24"/>
        </w:rPr>
        <w:t>Rijeka</w:t>
      </w:r>
      <w:r w:rsidR="00E9466F" w:rsidRPr="003F466A">
        <w:rPr>
          <w:rFonts w:cs="Times New Roman" w:eastAsia="Times New Roman"/>
          <w:szCs w:val="24"/>
        </w:rPr>
        <w:t>,</w:t>
      </w:r>
      <w:r w:rsidRPr="003F466A">
        <w:rPr>
          <w:rFonts w:cs="Times New Roman" w:eastAsia="Times New Roman"/>
          <w:szCs w:val="24"/>
        </w:rPr>
        <w:t xml:space="preserve"> </w:t>
      </w:r>
      <w:r w:rsidR="0091785D" w:rsidRPr="003F466A">
        <w:rPr>
          <w:rFonts w:cs="Times New Roman" w:eastAsia="Times New Roman"/>
          <w:szCs w:val="24"/>
        </w:rPr>
        <w:t>Vukovarska 10a,</w:t>
      </w:r>
    </w:p>
    <w:p w:rsidRDefault="000F5AB2" w:rsidP="000F5AB2" w:rsidR="000F5AB2" w:rsidRPr="003F466A">
      <w:pPr>
        <w:jc w:val="left"/>
      </w:pPr>
      <w:r w:rsidRPr="003F466A">
        <w:rPr>
          <w:rFonts w:cs="Times New Roman" w:eastAsia="Times New Roman"/>
          <w:szCs w:val="24"/>
        </w:rPr>
        <w:t>2. mrežna stranica e-Oglasna ploča sudova (8 dana).</w:t>
      </w:r>
    </w:p>
    <w:p w:rsidRDefault="00EB7624" w:rsidR="00EB7624" w:rsidRPr="003F466A"/>
    <w:sectPr w:rsidSect="00537393" w:rsidR="00EB7624" w:rsidRPr="003F466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A28" w:rsidR="00546A28">
      <w:r>
        <w:separator/>
      </w:r>
    </w:p>
  </w:endnote>
  <w:endnote w:id="0" w:type="continuationSeparator">
    <w:p w:rsidRDefault="00546A28" w:rsidR="00546A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A28" w:rsidR="00546A28">
      <w:r>
        <w:separator/>
      </w:r>
    </w:p>
  </w:footnote>
  <w:footnote w:id="0" w:type="continuationSeparator">
    <w:p w:rsidRDefault="00546A28" w:rsidR="00546A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5AB2" w:rsidP="00537393" w:rsidR="00537393"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B364B0">
          <w:rPr>
            <w:noProof/>
            <w:szCs w:val="24"/>
          </w:rPr>
          <w:t>2</w:t>
        </w:r>
        <w:r w:rsidRPr="00A074C3">
          <w:rPr>
            <w:szCs w:val="24"/>
          </w:rPr>
          <w:fldChar w:fldCharType="end"/>
        </w:r>
      </w:sdtContent>
    </w:sdt>
    <w:r>
      <w:rPr>
        <w:szCs w:val="24"/>
      </w:rPr>
      <w:tab/>
    </w:r>
    <w:r w:rsidR="00860CB8">
      <w:rPr>
        <w:rFonts w:cs="Times New Roman" w:eastAsia="Times New Roman"/>
        <w:bCs/>
        <w:szCs w:val="20"/>
        <w:lang w:val="it-IT"/>
      </w:rPr>
      <w:t>1 St-434-2017-13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AB2"/>
    <w:rsid w:val="000F5AB2"/>
    <w:rsid w:val="00150564"/>
    <w:rsid w:val="002B6878"/>
    <w:rsid w:val="003F466A"/>
    <w:rsid w:val="00546A28"/>
    <w:rsid w:val="00860CB8"/>
    <w:rsid w:val="008B02C9"/>
    <w:rsid w:val="008D343D"/>
    <w:rsid w:val="0091785D"/>
    <w:rsid w:val="00B364B0"/>
    <w:rsid w:val="00BC0C3F"/>
    <w:rsid w:val="00C21C59"/>
    <w:rsid w:val="00CC7845"/>
    <w:rsid w:val="00D7604C"/>
    <w:rsid w:val="00D97A33"/>
    <w:rsid w:val="00DE1E6C"/>
    <w:rsid w:val="00E44E7B"/>
    <w:rsid w:val="00E9466F"/>
    <w:rsid w:val="00EB76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AB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spacing w:lineRule="auto" w:line="276" w:after="200"/>
    </w:pPr>
    <w:rPr>
      <w:rFonts w:cs="Times New Roman" w:eastAsia="Times New Roman"/>
      <w:szCs w:val="20"/>
    </w:rPr>
  </w:style>
  <w:style w:styleId="Zaglavlje" w:type="paragraph">
    <w:name w:val="header"/>
    <w:basedOn w:val="Normal"/>
    <w:link w:val="ZaglavljeChar"/>
    <w:uiPriority w:val="99"/>
    <w:unhideWhenUsed/>
    <w:rsid w:val="000F5AB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F5AB2"/>
    <w:rPr>
      <w:rFonts w:hAnsi="Times New Roman" w:ascii="Times New Roman"/>
      <w:sz w:val="24"/>
    </w:rPr>
  </w:style>
  <w:style w:styleId="Tekstbalonia" w:type="paragraph">
    <w:name w:val="Balloon Text"/>
    <w:basedOn w:val="Normal"/>
    <w:link w:val="TekstbaloniaChar"/>
    <w:uiPriority w:val="99"/>
    <w:semiHidden/>
    <w:unhideWhenUsed/>
    <w:rsid w:val="000F5A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AB2"/>
    <w:rPr>
      <w:rFonts w:eastAsiaTheme="minorEastAsia" w:cs="Tahoma" w:hAnsi="Tahoma" w:ascii="Tahoma"/>
      <w:sz w:val="16"/>
      <w:szCs w:val="16"/>
      <w:lang w:eastAsia="hr-HR"/>
    </w:rPr>
  </w:style>
  <w:style w:styleId="Podnoje" w:type="paragraph">
    <w:name w:val="footer"/>
    <w:basedOn w:val="Normal"/>
    <w:link w:val="PodnojeChar"/>
    <w:uiPriority w:val="99"/>
    <w:unhideWhenUsed/>
    <w:rsid w:val="00860CB8"/>
    <w:pPr>
      <w:tabs>
        <w:tab w:pos="4536" w:val="center"/>
        <w:tab w:pos="9072" w:val="right"/>
      </w:tabs>
    </w:pPr>
  </w:style>
  <w:style w:customStyle="true" w:styleId="PodnojeChar" w:type="character">
    <w:name w:val="Podnožje Char"/>
    <w:basedOn w:val="Zadanifontodlomka"/>
    <w:link w:val="Podnoje"/>
    <w:uiPriority w:val="99"/>
    <w:rsid w:val="00860CB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364B0"/>
    <w:rPr>
      <w:color w:val="808080"/>
      <w:bdr w:space="0" w:sz="0" w:color="auto" w:val="none"/>
      <w:shd w:fill="auto" w:color="auto" w:val="clear"/>
    </w:rPr>
  </w:style>
  <w:style w:customStyle="true" w:styleId="eSPISCCParagraphDefaultFont" w:type="character">
    <w:name w:val="eSPIS_CC_Paragraph Default Font"/>
    <w:basedOn w:val="Zadanifontodlomka"/>
    <w:rsid w:val="00B364B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364B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364B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364B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AB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spacing w:after="200" w:line="276" w:lineRule="auto"/>
    </w:pPr>
    <w:rPr>
      <w:rFonts w:cs="Times New Roman" w:eastAsia="Times New Roman"/>
      <w:szCs w:val="20"/>
    </w:rPr>
  </w:style>
  <w:style w:styleId="Zaglavlje" w:type="paragraph">
    <w:name w:val="header"/>
    <w:basedOn w:val="Normal"/>
    <w:link w:val="ZaglavljeChar"/>
    <w:uiPriority w:val="99"/>
    <w:unhideWhenUsed/>
    <w:rsid w:val="000F5AB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F5AB2"/>
    <w:rPr>
      <w:rFonts w:ascii="Times New Roman" w:hAnsi="Times New Roman"/>
      <w:sz w:val="24"/>
    </w:rPr>
  </w:style>
  <w:style w:styleId="Tekstbalonia" w:type="paragraph">
    <w:name w:val="Balloon Text"/>
    <w:basedOn w:val="Normal"/>
    <w:link w:val="TekstbaloniaChar"/>
    <w:uiPriority w:val="99"/>
    <w:semiHidden/>
    <w:unhideWhenUsed/>
    <w:rsid w:val="000F5AB2"/>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AB2"/>
    <w:rPr>
      <w:rFonts w:ascii="Tahoma" w:cs="Tahoma" w:eastAsiaTheme="minorEastAsia" w:hAnsi="Tahoma"/>
      <w:sz w:val="16"/>
      <w:szCs w:val="16"/>
      <w:lang w:eastAsia="hr-HR"/>
    </w:rPr>
  </w:style>
  <w:style w:styleId="Podnoje" w:type="paragraph">
    <w:name w:val="footer"/>
    <w:basedOn w:val="Normal"/>
    <w:link w:val="PodnojeChar"/>
    <w:uiPriority w:val="99"/>
    <w:unhideWhenUsed/>
    <w:rsid w:val="00860CB8"/>
    <w:pPr>
      <w:tabs>
        <w:tab w:pos="4536" w:val="center"/>
        <w:tab w:pos="9072" w:val="right"/>
      </w:tabs>
    </w:pPr>
  </w:style>
  <w:style w:customStyle="1" w:styleId="PodnojeChar" w:type="character">
    <w:name w:val="Podnožje Char"/>
    <w:basedOn w:val="Zadanifontodlomka"/>
    <w:link w:val="Podnoje"/>
    <w:uiPriority w:val="99"/>
    <w:rsid w:val="00860CB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364B0"/>
    <w:rPr>
      <w:color w:val="808080"/>
      <w:bdr w:color="auto" w:space="0" w:sz="0" w:val="none"/>
      <w:shd w:color="auto" w:fill="auto" w:val="clear"/>
    </w:rPr>
  </w:style>
  <w:style w:customStyle="1" w:styleId="eSPISCCParagraphDefaultFont" w:type="character">
    <w:name w:val="eSPIS_CC_Paragraph Default Font"/>
    <w:basedOn w:val="Zadanifontodlomka"/>
    <w:rsid w:val="00B364B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364B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364B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364B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5. prosinca 2017.</izvorni_sadrzaj>
    <derivirana_varijabla naziv="DomainObject.Predmet.DatumArhiviranja_1">5. prosinca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2017.</izvorni_sadrzaj>
    <derivirana_varijabla naziv="DomainObject.Predmet.DatumRjesavanja_1">3. studenog 2017.</derivirana_varijabla>
  </DomainObject.Predmet.DatumRjesavanja>
  <DomainObject.Predmet.DatumRokaCuvanja>
    <izvorni_sadrzaj>21. studenog 2027.</izvorni_sadrzaj>
    <derivirana_varijabla naziv="DomainObject.Predmet.DatumRokaCuvanja_1">21. studenog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prosinca 2017.</izvorni_sadrzaj>
    <derivirana_varijabla naziv="DomainObject.Predmet.DatumZatvaranja_1">5. prosinca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hr.ibm.icms.common.model.sluzbeneosobe.Referada@1bd91bd9[id=5803, dbStatus=null, naziv=Referada 1, oznaka=null, sudac=null] &lt;-hr.ibm.icms.common.model.sluzbeneosobe.Referada@1bd91bd9[status dodjele: =false]</izvorni_sadrzaj>
    <derivirana_varijabla naziv="DomainObject.Predmet.MjestoCuvanja_1">hr.ibm.icms.common.model.sluzbeneosobe.Referada@1bd91bd9[id=5803, dbStatus=null, naziv=Referada 1, oznaka=null, sudac=null] &lt;-hr.ibm.icms.common.model.sluzbeneosobe.Referada@1bd91bd9[status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Damir</izvorni_sadrzaj>
    <derivirana_varijabla naziv="DomainObject.Predmet.PredmetRijesio.Ime_1">Damir</derivirana_varijabla>
  </DomainObject.Predmet.PredmetRijesio.Ime>
  <DomainObject.Predmet.PredmetRijesio.Oib>
    <izvorni_sadrzaj/>
    <derivirana_varijabla naziv="DomainObject.Predmet.PredmetRijesio.Oib_1"/>
  </DomainObject.Predmet.PredmetRijesio.Oib>
  <DomainObject.Predmet.PredmetRijesio.Prezime>
    <izvorni_sadrzaj>Rabar</izvorni_sadrzaj>
    <derivirana_varijabla naziv="DomainObject.Predmet.PredmetRijesio.Prezime_1">Rabar</derivirana_varijabla>
  </DomainObject.Predmet.PredmetRijesio.Prezime>
  <DomainObject.Predmet.PrimjedbaSuca>
    <izvorni_sadrzaj/>
    <derivirana_varijabla naziv="DomainObject.Predmet.PrimjedbaSuca_1"/>
  </DomainObject.Predmet.PrimjedbaSuca>
  <DomainObject.Predmet.ProtustrankaFormated>
    <izvorni_sadrzaj>  DNJEPAR d.o.o. MEDULIN</izvorni_sadrzaj>
    <derivirana_varijabla naziv="DomainObject.Predmet.ProtustrankaFormated_1">  DNJEPAR d.o.o. MEDULIN</derivirana_varijabla>
  </DomainObject.Predmet.ProtustrankaFormated>
  <DomainObject.Predmet.ProtustrankaFormatedOIB>
    <izvorni_sadrzaj>  DNJEPAR d.o.o. MEDULIN, OIB 40289213678</izvorni_sadrzaj>
    <derivirana_varijabla naziv="DomainObject.Predmet.ProtustrankaFormatedOIB_1">  DNJEPAR d.o.o. MEDULIN, OIB 40289213678</derivirana_varijabla>
  </DomainObject.Predmet.ProtustrankaFormatedOIB>
  <DomainObject.Predmet.ProtustrankaFormatedWithAdress>
    <izvorni_sadrzaj> DNJEPAR d.o.o. MEDULIN, Nova Lokva 25, 52100 Medulin</izvorni_sadrzaj>
    <derivirana_varijabla naziv="DomainObject.Predmet.ProtustrankaFormatedWithAdress_1"> DNJEPAR d.o.o. MEDULIN, Nova Lokva 25, 52100 Medulin</derivirana_varijabla>
  </DomainObject.Predmet.ProtustrankaFormatedWithAdress>
  <DomainObject.Predmet.ProtustrankaFormatedWithAdressOIB>
    <izvorni_sadrzaj> DNJEPAR d.o.o. MEDULIN, OIB 40289213678, Nova Lokva 25, 52100 Medulin</izvorni_sadrzaj>
    <derivirana_varijabla naziv="DomainObject.Predmet.ProtustrankaFormatedWithAdressOIB_1"> DNJEPAR d.o.o. MEDULIN, OIB 40289213678, Nova Lokva 25, 52100 Medulin</derivirana_varijabla>
  </DomainObject.Predmet.ProtustrankaFormatedWithAdressOIB>
  <DomainObject.Predmet.ProtustrankaWithAdress>
    <izvorni_sadrzaj>DNJEPAR d.o.o. MEDULIN Nova Lokva 25, 52100 Medulin</izvorni_sadrzaj>
    <derivirana_varijabla naziv="DomainObject.Predmet.ProtustrankaWithAdress_1">DNJEPAR d.o.o. MEDULIN Nova Lokva 25, 52100 Medulin</derivirana_varijabla>
  </DomainObject.Predmet.ProtustrankaWithAdress>
  <DomainObject.Predmet.ProtustrankaWithAdressOIB>
    <izvorni_sadrzaj>DNJEPAR d.o.o. MEDULIN, OIB 40289213678, Nova Lokva 25, 52100 Medulin</izvorni_sadrzaj>
    <derivirana_varijabla naziv="DomainObject.Predmet.ProtustrankaWithAdressOIB_1">DNJEPAR d.o.o. MEDULIN, OIB 40289213678, Nova Lokva 25, 52100 Medulin</derivirana_varijabla>
  </DomainObject.Predmet.ProtustrankaWithAdressOIB>
  <DomainObject.Predmet.ProtustrankaNazivFormated>
    <izvorni_sadrzaj>DNJEPAR d.o.o. MEDULIN</izvorni_sadrzaj>
    <derivirana_varijabla naziv="DomainObject.Predmet.ProtustrankaNazivFormated_1">DNJEPAR d.o.o. MEDULIN</derivirana_varijabla>
  </DomainObject.Predmet.ProtustrankaNazivFormated>
  <DomainObject.Predmet.ProtustrankaNazivFormatedOIB>
    <izvorni_sadrzaj>DNJEPAR d.o.o. MEDULIN, OIB 40289213678</izvorni_sadrzaj>
    <derivirana_varijabla naziv="DomainObject.Predmet.ProtustrankaNazivFormatedOIB_1">DNJEPAR d.o.o. MEDULIN, OIB 40289213678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8972.59</izvorni_sadrzaj>
    <derivirana_varijabla naziv="DomainObject.Predmet.TrenutnaVrijednost_1">8972.59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DNJEPAR d.o.o. MEDULIN</item>
    </izvorni_sadrzaj>
    <derivirana_varijabla naziv="DomainObject.Predmet.ProtuStrankaListFormated_1">
      <item>DNJEPAR d.o.o. MEDULIN</item>
    </derivirana_varijabla>
  </DomainObject.Predmet.ProtuStrankaListFormated>
  <DomainObject.Predmet.ProtuStrankaListFormatedOIB>
    <izvorni_sadrzaj>
      <item>DNJEPAR d.o.o. MEDULIN, OIB 40289213678</item>
    </izvorni_sadrzaj>
    <derivirana_varijabla naziv="DomainObject.Predmet.ProtuStrankaListFormatedOIB_1">
      <item>DNJEPAR d.o.o. MEDULIN, OIB 40289213678</item>
    </derivirana_varijabla>
  </DomainObject.Predmet.ProtuStrankaListFormatedOIB>
  <DomainObject.Predmet.ProtuStrankaListFormatedWithAdress>
    <izvorni_sadrzaj>
      <item>DNJEPAR d.o.o. MEDULIN, Nova Lokva 25, 52100 Medulin</item>
    </izvorni_sadrzaj>
    <derivirana_varijabla naziv="DomainObject.Predmet.ProtuStrankaListFormatedWithAdress_1">
      <item>DNJEPAR d.o.o. MEDULIN, Nova Lokva 25, 52100 Medulin</item>
    </derivirana_varijabla>
  </DomainObject.Predmet.ProtuStrankaListFormatedWithAdress>
  <DomainObject.Predmet.ProtuStrankaListFormatedWithAdressOIB>
    <izvorni_sadrzaj>
      <item>DNJEPAR d.o.o. MEDULIN, OIB 40289213678, Nova Lokva 25, 52100 Medulin</item>
    </izvorni_sadrzaj>
    <derivirana_varijabla naziv="DomainObject.Predmet.ProtuStrankaListFormatedWithAdressOIB_1">
      <item>DNJEPAR d.o.o. MEDULIN, OIB 40289213678, Nova Lokva 25, 52100 Medulin</item>
    </derivirana_varijabla>
  </DomainObject.Predmet.ProtuStrankaListFormatedWithAdressOIB>
  <DomainObject.Predmet.ProtuStrankaListNazivFormated>
    <izvorni_sadrzaj>
      <item>DNJEPAR d.o.o. MEDULIN</item>
    </izvorni_sadrzaj>
    <derivirana_varijabla naziv="DomainObject.Predmet.ProtuStrankaListNazivFormated_1">
      <item>DNJEPAR d.o.o. MEDULIN</item>
    </derivirana_varijabla>
  </DomainObject.Predmet.ProtuStrankaListNazivFormated>
  <DomainObject.Predmet.ProtuStrankaListNazivFormatedOIB>
    <izvorni_sadrzaj>
      <item>DNJEPAR d.o.o. MEDULIN, OIB 40289213678</item>
    </izvorni_sadrzaj>
    <derivirana_varijabla naziv="DomainObject.Predmet.ProtuStrankaListNazivFormatedOIB_1">
      <item>DNJEPAR d.o.o. MEDULIN, OIB 40289213678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DNJEPAR d.o.o. MEDULIN</izvorni_sadrzaj>
    <derivirana_varijabla naziv="DomainObject.Predmet.ProtustrankaIDrugi_1">DNJEPAR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DNJEPAR d.o.o. MEDULIN, OIB 40289213678, Nova Lokva 25, 52100 Medulin</izvorni_sadrzaj>
    <derivirana_varijabla naziv="DomainObject.Predmet.ProtustrankaIDrugiAdressOIB_1">DNJEPAR d.o.o. MEDULIN, OIB 40289213678, Nova Lokva 25,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studenog 2017.</izvorni_sadrzaj>
    <derivirana_varijabla naziv="DomainObject.Predmet.OdlukaRjesenje.DatumDonosenjaOdluke_1">2. studenog 2017.</derivirana_varijabla>
  </DomainObject.Predmet.OdlukaRjesenje.DatumDonosenjaOdluke>
  <DomainObject.Predmet.OdlukaRjesenje.DatumPravomocnosti>
    <izvorni_sadrzaj>21. studenog 2017.</izvorni_sadrzaj>
    <derivirana_varijabla naziv="DomainObject.Predmet.OdlukaRjesenje.DatumPravomocnosti_1">21. studenog 2017.</derivirana_varijabla>
  </DomainObject.Predmet.OdlukaRjesenje.DatumPravomocnosti>
  <DomainObject.Predmet.OdlukaRjesenje.Oznaka>
    <izvorni_sadrzaj>St-434/2017-4</izvorni_sadrzaj>
    <derivirana_varijabla naziv="DomainObject.Predmet.OdlukaRjesenje.Oznaka_1">St-434/2017-4</derivirana_varijabla>
  </DomainObject.Predmet.OdlukaRjesenje.Oznaka>
  <DomainObject.Predmet.SudioniciListNaziv>
    <izvorni_sadrzaj>
      <item>FINANCIJSKA AGENCIJA, RC RIJEKA, PODRUŽNICA PULA, PULA</item>
      <item>DNJEPAR d.o.o. MEDULIN</item>
    </izvorni_sadrzaj>
    <derivirana_varijabla naziv="DomainObject.Predmet.SudioniciListNaziv_1">
      <item>FINANCIJSKA AGENCIJA, RC RIJEKA, PODRUŽNICA PULA, PULA</item>
      <item>DNJEPAR d.o.o. MEDULIN</item>
    </derivirana_varijabla>
  </DomainObject.Predmet.SudioniciListNaziv>
  <DomainObject.Predmet.SudioniciListAdressOIB>
    <izvorni_sadrzaj>
      <item>FINANCIJSKA AGENCIJA, RC RIJEKA, PODRUŽNICA PULA, PULA, OIB 85821130368, Giardini 5,52100 Pula</item>
      <item>DNJEPAR d.o.o. MEDULIN, OIB 40289213678, Nova Lokva 25,52100 Medulin</item>
    </izvorni_sadrzaj>
    <derivirana_varijabla naziv="DomainObject.Predmet.SudioniciListAdressOIB_1">
      <item>FINANCIJSKA AGENCIJA, RC RIJEKA, PODRUŽNICA PULA, PULA, OIB 85821130368, Giardini 5,52100 Pula</item>
      <item>DNJEPAR d.o.o. MEDULIN, OIB 40289213678, Nova Lokva 25,52100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40289213678</item>
    </izvorni_sadrzaj>
    <derivirana_varijabla naziv="DomainObject.Predmet.SudioniciListNazivOIB_1">
      <item>, OIB 85821130368</item>
      <item>, OIB 40289213678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kolovoza 2017.</izvorni_sadrzaj>
    <derivirana_varijabla naziv="DomainObject.PredzadnjaOdlukaIzPredmeta.DatumDonosenjaOdluke_1">24. kolovoza 2017.</derivirana_varijabla>
  </DomainObject.PredzadnjaOdlukaIzPredmeta.DatumDonosenjaOdluke>
  <DomainObject.PredzadnjaOdlukaIzPredmeta.Oznaka>
    <izvorni_sadrzaj>St-434/2017-3</izvorni_sadrzaj>
    <derivirana_varijabla naziv="DomainObject.PredzadnjaOdlukaIzPredmeta.Oznaka_1">St-434/2017-3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313</properties:Words>
  <properties:Characters>1579</properties:Characters>
  <properties:Lines>50</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2019-01-10T08:16:00Z</dcterms:created>
  <dc:creator>Damir Rabar</dc:creator>
  <cp:lastModifiedBy>Lorena Paris Aničić</cp:lastModifiedBy>
  <cp:lastPrinted>2019-01-10T08:25:00Z</cp:lastPrinted>
  <dcterms:modified xmlns:xsi="http://www.w3.org/2001/XMLSchema-instance" xsi:type="dcterms:W3CDTF">2019-01-10T08:26:00Z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odbačena žalba kao nepravodobna (Rješenje St-434-17 - odbacuje se žalba.docx)</vt:lpwstr>
  </prop:property>
  <prop:property name="CC_coloring" pid="5" fmtid="{D5CDD505-2E9C-101B-9397-08002B2CF9AE}">
    <vt:bool>false</vt:bool>
  </prop:property>
</prop:Properties>
</file>