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f4f83" w14:paraId="aef4f83" w:rsidRDefault="00B81BF5" w:rsidP="00B81BF5" w:rsidR="00B81BF5" w:rsidRPr="00B81BF5">
      <w:pPr>
        <w15:collapsed w:val="false"/>
        <w:rPr>
          <w:sz w:val="24"/>
          <w:szCs w:val="24"/>
        </w:rPr>
      </w:pPr>
      <w:bookmarkStart w:name="_GoBack" w:id="0"/>
      <w:bookmarkEnd w:id="0"/>
      <w:r w:rsidRPr="00B81BF5">
        <w:rPr>
          <w:noProof/>
          <w:sz w:val="24"/>
          <w:szCs w:val="24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62721" w:rsidR="00B81BF5" w:rsidRPr="00B81BF5">
        <w:tc>
          <w:tcPr>
            <w:tcW w:type="dxa" w:w="3060"/>
          </w:tcPr>
          <w:p w:rsidRDefault="00B81BF5" w:rsidP="00B81BF5" w:rsidR="00B81BF5" w:rsidRPr="00B81BF5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sz w:val="24"/>
                <w:szCs w:val="24"/>
              </w:rPr>
            </w:pPr>
            <w:r w:rsidRPr="00B81BF5">
              <w:rPr>
                <w:sz w:val="24"/>
                <w:szCs w:val="24"/>
              </w:rPr>
              <w:t>REPUBLIKA HRVATSKA</w:t>
            </w:r>
          </w:p>
          <w:p w:rsidRDefault="00B81BF5" w:rsidP="00B81BF5" w:rsidR="00B81BF5" w:rsidRPr="00B81BF5">
            <w:pPr>
              <w:rPr>
                <w:sz w:val="24"/>
                <w:szCs w:val="24"/>
              </w:rPr>
            </w:pPr>
            <w:r w:rsidRPr="00B81BF5">
              <w:rPr>
                <w:sz w:val="24"/>
                <w:szCs w:val="24"/>
              </w:rPr>
              <w:t>Trgovački sud u Zagrebu</w:t>
            </w:r>
          </w:p>
          <w:p w:rsidRDefault="00B81BF5" w:rsidP="00B81BF5" w:rsidR="00B81BF5" w:rsidRPr="00B81BF5">
            <w:pPr>
              <w:rPr>
                <w:sz w:val="24"/>
                <w:szCs w:val="24"/>
              </w:rPr>
            </w:pPr>
            <w:r w:rsidRPr="00B81BF5">
              <w:rPr>
                <w:sz w:val="24"/>
                <w:szCs w:val="24"/>
              </w:rPr>
              <w:t>Zagreb, Amruševa 2/II</w:t>
            </w:r>
          </w:p>
        </w:tc>
      </w:tr>
    </w:tbl>
    <w:p w:rsidRDefault="00B81BF5" w:rsidP="00B81BF5" w:rsidR="00B81BF5" w:rsidRPr="00B81BF5">
      <w:pPr>
        <w:jc w:val="center"/>
        <w:rPr>
          <w:sz w:val="24"/>
          <w:szCs w:val="24"/>
        </w:rPr>
      </w:pPr>
    </w:p>
    <w:p w:rsidRDefault="00B81BF5" w:rsidP="00B81BF5" w:rsidR="00B81BF5" w:rsidRPr="00B81BF5">
      <w:pPr>
        <w:jc w:val="center"/>
        <w:rPr>
          <w:sz w:val="24"/>
          <w:szCs w:val="24"/>
        </w:rPr>
      </w:pPr>
      <w:r w:rsidRPr="00B81BF5">
        <w:rPr>
          <w:sz w:val="24"/>
          <w:szCs w:val="24"/>
        </w:rPr>
        <w:t>R E P U B L I K A    H R V A T S K A</w:t>
      </w:r>
    </w:p>
    <w:p w:rsidRDefault="00B81BF5" w:rsidP="00B81BF5" w:rsidR="00B81BF5" w:rsidRPr="00B81BF5">
      <w:pPr>
        <w:jc w:val="center"/>
        <w:rPr>
          <w:sz w:val="24"/>
          <w:szCs w:val="24"/>
        </w:rPr>
      </w:pPr>
      <w:r w:rsidRPr="00B81BF5">
        <w:rPr>
          <w:sz w:val="24"/>
          <w:szCs w:val="24"/>
        </w:rPr>
        <w:t>R J E Š E N J E</w:t>
      </w:r>
    </w:p>
    <w:p w:rsidRDefault="00B81BF5" w:rsidP="00B81BF5" w:rsidR="00B81BF5" w:rsidRPr="00B81BF5">
      <w:pPr>
        <w:jc w:val="center"/>
        <w:rPr>
          <w:sz w:val="24"/>
          <w:szCs w:val="24"/>
        </w:rPr>
      </w:pPr>
    </w:p>
    <w:p w:rsidRDefault="00B81BF5" w:rsidP="00B81BF5" w:rsidR="00B81BF5" w:rsidRPr="00B81BF5">
      <w:pPr>
        <w:jc w:val="both"/>
        <w:rPr>
          <w:sz w:val="24"/>
          <w:szCs w:val="24"/>
        </w:rPr>
      </w:pPr>
    </w:p>
    <w:p w:rsidRDefault="00B81BF5" w:rsidP="00B81BF5" w:rsidR="00B81BF5" w:rsidRPr="00B81BF5">
      <w:pPr>
        <w:jc w:val="both"/>
        <w:rPr>
          <w:sz w:val="24"/>
          <w:szCs w:val="24"/>
        </w:rPr>
      </w:pPr>
      <w:r w:rsidRPr="00B81BF5">
        <w:rPr>
          <w:sz w:val="24"/>
          <w:szCs w:val="24"/>
        </w:rPr>
        <w:t>Trgovački sud u Zagrebu, po sucu Nikoli Ribariću, u stečajnom predmetu u povodu zahtjeva FINANCIJSKE AGENCIJE, za provedbu stečajnog postupka nad dužnikom MATOMA USLUGE j.d.o.o., Sesvete (Grad Zagreb), Savska ulica 72, OIB: 92211892574, dana 2</w:t>
      </w:r>
      <w:r>
        <w:rPr>
          <w:sz w:val="24"/>
          <w:szCs w:val="24"/>
        </w:rPr>
        <w:t>9</w:t>
      </w:r>
      <w:r w:rsidRPr="00B81BF5">
        <w:rPr>
          <w:sz w:val="24"/>
          <w:szCs w:val="24"/>
        </w:rPr>
        <w:t xml:space="preserve">. </w:t>
      </w:r>
      <w:r>
        <w:rPr>
          <w:sz w:val="24"/>
          <w:szCs w:val="24"/>
        </w:rPr>
        <w:t>svibnja</w:t>
      </w:r>
      <w:r w:rsidRPr="00B81BF5">
        <w:rPr>
          <w:sz w:val="24"/>
          <w:szCs w:val="24"/>
        </w:rPr>
        <w:t xml:space="preserve"> 2017.</w:t>
      </w:r>
    </w:p>
    <w:p w:rsidRDefault="00706655" w:rsidP="00FD6488" w:rsidR="00706655">
      <w:pPr>
        <w:jc w:val="both"/>
      </w:pP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B81BF5" w:rsidRPr="00B81BF5">
        <w:rPr>
          <w:sz w:val="24"/>
          <w:szCs w:val="24"/>
        </w:rPr>
        <w:t>MATOMA USLUGE j.d.o.o., Sesvete (Grad Zagreb), Savska ulica 72, OIB: 92211892574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 xml:space="preserve">glasnoj ploči </w:t>
      </w:r>
      <w:r w:rsidR="0012073F" w:rsidRPr="008732E3">
        <w:rPr>
          <w:sz w:val="24"/>
          <w:szCs w:val="24"/>
        </w:rPr>
        <w:t xml:space="preserve">Trgovačkog suda u Zagrebu dana </w:t>
      </w:r>
      <w:r w:rsidR="00ED3552">
        <w:rPr>
          <w:sz w:val="24"/>
          <w:szCs w:val="24"/>
        </w:rPr>
        <w:t>29</w:t>
      </w:r>
      <w:r w:rsidRPr="008732E3">
        <w:rPr>
          <w:sz w:val="24"/>
          <w:szCs w:val="24"/>
        </w:rPr>
        <w:t>.</w:t>
      </w:r>
      <w:r w:rsidR="0075306B">
        <w:rPr>
          <w:sz w:val="24"/>
          <w:szCs w:val="24"/>
        </w:rPr>
        <w:t xml:space="preserve"> s</w:t>
      </w:r>
      <w:r w:rsidR="00706655">
        <w:rPr>
          <w:sz w:val="24"/>
          <w:szCs w:val="24"/>
        </w:rPr>
        <w:t>vibnja</w:t>
      </w:r>
      <w:r w:rsidRPr="008732E3">
        <w:rPr>
          <w:sz w:val="24"/>
          <w:szCs w:val="24"/>
        </w:rPr>
        <w:t xml:space="preserve"> 201</w:t>
      </w:r>
      <w:r w:rsidR="0075306B">
        <w:rPr>
          <w:sz w:val="24"/>
          <w:szCs w:val="24"/>
        </w:rPr>
        <w:t>7</w:t>
      </w:r>
      <w:r w:rsidR="00F51030" w:rsidRPr="008732E3">
        <w:rPr>
          <w:sz w:val="24"/>
          <w:szCs w:val="24"/>
        </w:rPr>
        <w:t>. u 15</w:t>
      </w:r>
      <w:r w:rsidRPr="008732E3">
        <w:rPr>
          <w:sz w:val="24"/>
          <w:szCs w:val="24"/>
        </w:rPr>
        <w:t>.00 sati.</w:t>
      </w:r>
    </w:p>
    <w:p w:rsidRDefault="004728DE" w:rsidP="00A6649B" w:rsidR="00A6649B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II. Za stečajnog upravitelja imenuje se </w:t>
      </w:r>
      <w:r w:rsidR="006B35B6">
        <w:rPr>
          <w:sz w:val="24"/>
          <w:szCs w:val="24"/>
          <w:lang w:val="pt-BR"/>
        </w:rPr>
        <w:t>BOŽIDAR BRKLJAČ, Zaharova 3</w:t>
      </w:r>
      <w:r w:rsidR="00AF5E03">
        <w:rPr>
          <w:sz w:val="24"/>
          <w:szCs w:val="24"/>
        </w:rPr>
        <w:t xml:space="preserve">, </w:t>
      </w:r>
      <w:r w:rsidR="004E5EB4">
        <w:rPr>
          <w:sz w:val="24"/>
          <w:szCs w:val="24"/>
        </w:rPr>
        <w:t xml:space="preserve">Zagreb, OIB: </w:t>
      </w:r>
      <w:r w:rsidR="006B35B6">
        <w:rPr>
          <w:sz w:val="24"/>
          <w:szCs w:val="24"/>
        </w:rPr>
        <w:t>58227850404</w:t>
      </w:r>
      <w:r w:rsidR="0026332F" w:rsidRPr="0026332F">
        <w:rPr>
          <w:sz w:val="24"/>
          <w:szCs w:val="24"/>
        </w:rPr>
        <w:t>.</w:t>
      </w:r>
      <w:r w:rsidR="00A6649B" w:rsidRPr="008732E3">
        <w:rPr>
          <w:sz w:val="24"/>
          <w:szCs w:val="24"/>
        </w:rPr>
        <w:t xml:space="preserve">        </w:t>
      </w:r>
    </w:p>
    <w:p w:rsidRDefault="001C364D" w:rsidP="0074379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6B35B6" w:rsidRPr="00B81BF5">
        <w:rPr>
          <w:sz w:val="24"/>
          <w:szCs w:val="24"/>
        </w:rPr>
        <w:t>MATOMA USLUGE j.d.o.o., Sesvete (Grad Zagreb), Savska ulica 72, OIB: 92211892574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728DE" w:rsidP="001C364D" w:rsidR="004728DE" w:rsidRPr="008732E3">
      <w:pPr>
        <w:rPr>
          <w:sz w:val="24"/>
          <w:szCs w:val="24"/>
        </w:rPr>
      </w:pPr>
    </w:p>
    <w:p w:rsidRDefault="004C71AC" w:rsidP="004C71AC" w:rsidR="004C71AC" w:rsidRPr="004C71AC">
      <w:pPr>
        <w:overflowPunct w:val="false"/>
        <w:ind w:firstLine="708"/>
        <w:jc w:val="both"/>
        <w:rPr>
          <w:sz w:val="24"/>
          <w:szCs w:val="24"/>
        </w:rPr>
      </w:pPr>
    </w:p>
    <w:p w:rsidRDefault="006B35B6" w:rsidP="006B35B6" w:rsidR="006B35B6" w:rsidRPr="006B35B6">
      <w:pPr>
        <w:overflowPunct w:val="false"/>
        <w:ind w:firstLine="708"/>
        <w:jc w:val="both"/>
        <w:rPr>
          <w:sz w:val="24"/>
          <w:szCs w:val="24"/>
        </w:rPr>
      </w:pPr>
      <w:r w:rsidRPr="006B35B6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6B35B6" w:rsidP="006B35B6" w:rsidR="006B35B6" w:rsidRPr="006B35B6">
      <w:pPr>
        <w:overflowPunct w:val="false"/>
        <w:ind w:firstLine="708"/>
        <w:jc w:val="both"/>
        <w:rPr>
          <w:sz w:val="24"/>
          <w:szCs w:val="24"/>
        </w:rPr>
      </w:pPr>
    </w:p>
    <w:p w:rsidRDefault="006B35B6" w:rsidP="006B35B6" w:rsidR="006B35B6" w:rsidRPr="006B35B6">
      <w:pPr>
        <w:overflowPunct w:val="false"/>
        <w:ind w:firstLine="708"/>
        <w:jc w:val="both"/>
        <w:rPr>
          <w:sz w:val="24"/>
          <w:szCs w:val="24"/>
        </w:rPr>
      </w:pPr>
      <w:r w:rsidRPr="006B35B6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B35B6" w:rsidP="006B35B6" w:rsidR="006B35B6" w:rsidRPr="006B35B6">
      <w:pPr>
        <w:overflowPunct w:val="false"/>
        <w:ind w:firstLine="708"/>
        <w:jc w:val="both"/>
        <w:rPr>
          <w:sz w:val="24"/>
          <w:szCs w:val="24"/>
        </w:rPr>
      </w:pPr>
    </w:p>
    <w:p w:rsidRDefault="006B35B6" w:rsidP="006B35B6" w:rsidR="006B35B6" w:rsidRPr="006B35B6">
      <w:pPr>
        <w:overflowPunct w:val="false"/>
        <w:ind w:firstLine="708"/>
        <w:jc w:val="both"/>
        <w:rPr>
          <w:sz w:val="24"/>
          <w:szCs w:val="24"/>
        </w:rPr>
      </w:pPr>
      <w:r w:rsidRPr="006B35B6">
        <w:rPr>
          <w:sz w:val="24"/>
          <w:szCs w:val="24"/>
        </w:rPr>
        <w:t xml:space="preserve">Financijska agencija, kao predlagatelj, navela je u prijedlogu za otvaranje stečajnog postupka kako dužnik na dan 10.2.2016. u Očevidniku redoslijeda osnova za plaćanje ima evidentirane neizvršene osnove za plaćanje u neprekinutom razdoblju od 120 dana, u ukupnom iznosu od 32.137,16 kuna , kao i da dužnik ima zaposlenih. S obzirom na to da predlagatelj vodi Očevidnik redoslijeda osnova za plaćanje, sud je prihvatio predlagateljeve </w:t>
      </w:r>
      <w:r w:rsidRPr="006B35B6">
        <w:rPr>
          <w:sz w:val="24"/>
          <w:szCs w:val="24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6B35B6" w:rsidP="006B35B6" w:rsidR="006B35B6" w:rsidRPr="006B35B6">
      <w:pPr>
        <w:overflowPunct w:val="false"/>
        <w:ind w:firstLine="708"/>
        <w:jc w:val="both"/>
        <w:rPr>
          <w:sz w:val="24"/>
          <w:szCs w:val="24"/>
        </w:rPr>
      </w:pPr>
    </w:p>
    <w:p w:rsidRDefault="006B35B6" w:rsidP="006B35B6" w:rsidR="006B35B6" w:rsidRPr="006B35B6">
      <w:pPr>
        <w:overflowPunct w:val="false"/>
        <w:ind w:firstLine="708"/>
        <w:jc w:val="both"/>
        <w:rPr>
          <w:sz w:val="24"/>
          <w:szCs w:val="24"/>
        </w:rPr>
      </w:pPr>
      <w:r w:rsidRPr="006B35B6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6B35B6" w:rsidP="006B35B6" w:rsidR="006B35B6" w:rsidRPr="006B35B6">
      <w:pPr>
        <w:overflowPunct w:val="false"/>
        <w:ind w:firstLine="708"/>
        <w:jc w:val="both"/>
        <w:rPr>
          <w:sz w:val="24"/>
          <w:szCs w:val="24"/>
        </w:rPr>
      </w:pPr>
    </w:p>
    <w:p w:rsidRDefault="006B35B6" w:rsidP="006B35B6" w:rsidR="006B35B6" w:rsidRPr="006B35B6">
      <w:pPr>
        <w:overflowPunct w:val="false"/>
        <w:ind w:firstLine="708"/>
        <w:jc w:val="both"/>
        <w:rPr>
          <w:sz w:val="24"/>
          <w:szCs w:val="24"/>
        </w:rPr>
      </w:pPr>
      <w:r w:rsidRPr="006B35B6">
        <w:rPr>
          <w:sz w:val="24"/>
          <w:szCs w:val="24"/>
        </w:rPr>
        <w:t>Rješenjem od 17. ožujka 2017. pokrenut je prethodni postupak, te je određeno ročište radi izjašnjenja o prijedlogu za otvaranje stečajnog postupka.</w:t>
      </w:r>
    </w:p>
    <w:p w:rsidRDefault="006B35B6" w:rsidP="006B35B6" w:rsidR="006B35B6" w:rsidRPr="006B35B6">
      <w:pPr>
        <w:overflowPunct w:val="false"/>
        <w:ind w:firstLine="708"/>
        <w:jc w:val="both"/>
        <w:rPr>
          <w:sz w:val="24"/>
          <w:szCs w:val="24"/>
        </w:rPr>
      </w:pPr>
    </w:p>
    <w:p w:rsidRDefault="006B35B6" w:rsidP="006B35B6" w:rsidR="006B35B6" w:rsidRPr="006B35B6">
      <w:pPr>
        <w:overflowPunct w:val="false"/>
        <w:ind w:firstLine="708"/>
        <w:jc w:val="both"/>
        <w:rPr>
          <w:sz w:val="24"/>
          <w:szCs w:val="24"/>
        </w:rPr>
      </w:pPr>
      <w:r w:rsidRPr="006B35B6">
        <w:rPr>
          <w:sz w:val="24"/>
          <w:szCs w:val="24"/>
        </w:rPr>
        <w:t>Na ročište radi očitovanja o prijedlogu za otvaranjem stečajnog postupka dana 20. travnja 2017. godine pristupio je zastupnik po zakonu dužnika. Predlagatelj je ustrajao kod prijedloga.</w:t>
      </w:r>
    </w:p>
    <w:p w:rsidRDefault="006B35B6" w:rsidP="006B35B6" w:rsidR="006B35B6" w:rsidRPr="006B35B6">
      <w:pPr>
        <w:overflowPunct w:val="false"/>
        <w:ind w:firstLine="708"/>
        <w:jc w:val="both"/>
        <w:rPr>
          <w:sz w:val="24"/>
          <w:szCs w:val="24"/>
        </w:rPr>
      </w:pPr>
    </w:p>
    <w:p w:rsidRDefault="006B35B6" w:rsidP="006B35B6" w:rsidR="006B35B6" w:rsidRPr="006B35B6">
      <w:pPr>
        <w:overflowPunct w:val="false"/>
        <w:ind w:firstLine="708"/>
        <w:jc w:val="both"/>
        <w:rPr>
          <w:sz w:val="24"/>
          <w:szCs w:val="24"/>
        </w:rPr>
      </w:pPr>
      <w:r w:rsidRPr="006B35B6">
        <w:rPr>
          <w:sz w:val="24"/>
          <w:szCs w:val="24"/>
        </w:rPr>
        <w:t>Ročište radi rasprave o pretpostavkama za otvaranje stečajnog postupka održano je 20. veljače 2017. godine. Na ročištu je zastupnik po zakonu, u skladu sa čl. 117. Stečajnog zakona, naveo kako predloženi steč. dužnik nema imovine, nema nekretnina i pokretnina, potraživanja prema trećim osobama nema, nema vrijednosnih papira odnosno dionica, niti bilo kakve druge imovine.</w:t>
      </w:r>
    </w:p>
    <w:p w:rsidRDefault="006B35B6" w:rsidP="006B35B6" w:rsidR="006B35B6" w:rsidRPr="006B35B6">
      <w:pPr>
        <w:overflowPunct w:val="false"/>
        <w:ind w:firstLine="708"/>
        <w:jc w:val="both"/>
        <w:rPr>
          <w:sz w:val="24"/>
          <w:szCs w:val="24"/>
        </w:rPr>
      </w:pPr>
    </w:p>
    <w:p w:rsidRDefault="006B35B6" w:rsidP="006B35B6" w:rsidR="006B35B6" w:rsidRPr="006B35B6">
      <w:pPr>
        <w:overflowPunct w:val="false"/>
        <w:ind w:firstLine="708"/>
        <w:jc w:val="both"/>
        <w:rPr>
          <w:sz w:val="24"/>
          <w:szCs w:val="24"/>
        </w:rPr>
      </w:pPr>
      <w:r w:rsidRPr="006B35B6">
        <w:rPr>
          <w:sz w:val="24"/>
          <w:szCs w:val="24"/>
        </w:rPr>
        <w:t>Slijedom navedenoga sud je utrdio kako predloženi stečajni dužnik nema imovine odnosno imovina nije dostatna za pokriće troškova stečajnog postupka.</w:t>
      </w:r>
    </w:p>
    <w:p w:rsidRDefault="006B35B6" w:rsidP="006B35B6" w:rsidR="006B35B6" w:rsidRPr="006B35B6">
      <w:pPr>
        <w:overflowPunct w:val="false"/>
        <w:ind w:firstLine="708"/>
        <w:jc w:val="both"/>
        <w:rPr>
          <w:sz w:val="24"/>
          <w:szCs w:val="24"/>
        </w:rPr>
      </w:pPr>
    </w:p>
    <w:p w:rsidRDefault="006B35B6" w:rsidP="006B35B6" w:rsidR="006B35B6" w:rsidRPr="006B35B6">
      <w:pPr>
        <w:overflowPunct w:val="false"/>
        <w:ind w:firstLine="708"/>
        <w:jc w:val="both"/>
        <w:rPr>
          <w:sz w:val="24"/>
          <w:szCs w:val="24"/>
        </w:rPr>
      </w:pPr>
      <w:r w:rsidRPr="006B35B6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6B35B6" w:rsidP="006B35B6" w:rsidR="006B35B6" w:rsidRPr="006B35B6">
      <w:pPr>
        <w:overflowPunct w:val="false"/>
        <w:ind w:firstLine="708"/>
        <w:jc w:val="both"/>
        <w:rPr>
          <w:sz w:val="24"/>
          <w:szCs w:val="24"/>
        </w:rPr>
      </w:pPr>
    </w:p>
    <w:p w:rsidRDefault="006B35B6" w:rsidP="006B35B6" w:rsidR="006B35B6">
      <w:pPr>
        <w:overflowPunct w:val="false"/>
        <w:ind w:firstLine="708"/>
        <w:jc w:val="both"/>
        <w:rPr>
          <w:sz w:val="24"/>
          <w:szCs w:val="24"/>
        </w:rPr>
      </w:pPr>
      <w:r w:rsidRPr="006B35B6">
        <w:rPr>
          <w:sz w:val="24"/>
          <w:szCs w:val="24"/>
        </w:rPr>
        <w:t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</w:t>
      </w:r>
    </w:p>
    <w:p w:rsidRDefault="006B35B6" w:rsidP="006B35B6" w:rsidR="006B35B6">
      <w:pPr>
        <w:overflowPunct w:val="false"/>
        <w:ind w:firstLine="708"/>
        <w:jc w:val="both"/>
        <w:rPr>
          <w:sz w:val="24"/>
          <w:szCs w:val="24"/>
        </w:rPr>
      </w:pPr>
    </w:p>
    <w:p w:rsidRDefault="006B35B6" w:rsidP="006B35B6" w:rsidR="00026813" w:rsidRPr="00026813">
      <w:pPr>
        <w:overflowPunct w:val="false"/>
        <w:ind w:firstLine="708"/>
        <w:jc w:val="both"/>
        <w:rPr>
          <w:sz w:val="24"/>
          <w:szCs w:val="24"/>
        </w:rPr>
      </w:pPr>
      <w:r w:rsidRPr="006B35B6">
        <w:rPr>
          <w:sz w:val="24"/>
          <w:szCs w:val="24"/>
        </w:rPr>
        <w:t xml:space="preserve"> </w:t>
      </w:r>
      <w:r w:rsidR="003D3469">
        <w:rPr>
          <w:sz w:val="24"/>
          <w:szCs w:val="24"/>
        </w:rPr>
        <w:t>P</w:t>
      </w:r>
      <w:r w:rsidR="00026813" w:rsidRPr="00026813">
        <w:rPr>
          <w:sz w:val="24"/>
          <w:szCs w:val="24"/>
        </w:rPr>
        <w:t xml:space="preserve">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026813" w:rsidP="00026813" w:rsidR="00026813" w:rsidRPr="00026813">
      <w:pPr>
        <w:overflowPunct w:val="false"/>
        <w:ind w:firstLine="708"/>
        <w:jc w:val="both"/>
        <w:rPr>
          <w:sz w:val="24"/>
          <w:szCs w:val="24"/>
        </w:rPr>
      </w:pPr>
    </w:p>
    <w:p w:rsidRDefault="00B37EE7" w:rsidP="00B37EE7" w:rsidR="002D62CE" w:rsidRPr="008732E3">
      <w:pPr>
        <w:overflowPunct w:val="false"/>
        <w:ind w:firstLine="708"/>
        <w:jc w:val="both"/>
        <w:rPr>
          <w:sz w:val="24"/>
          <w:szCs w:val="24"/>
        </w:rPr>
      </w:pPr>
      <w:r w:rsidRPr="00B37EE7">
        <w:rPr>
          <w:sz w:val="24"/>
          <w:szCs w:val="24"/>
        </w:rPr>
        <w:t>Stečajni upravitelj imenovan je metodom slučajnog odabira s liste A stečajnih upravitelja kako to propisuje odredba čl. 84. st. 1. SZ-a.</w:t>
      </w:r>
    </w:p>
    <w:p w:rsidRDefault="00B37EE7" w:rsidP="002D62CE" w:rsidR="00B37EE7">
      <w:pPr>
        <w:ind w:firstLine="708"/>
        <w:jc w:val="both"/>
        <w:rPr>
          <w:sz w:val="24"/>
          <w:szCs w:val="24"/>
        </w:rPr>
      </w:pPr>
    </w:p>
    <w:p w:rsidRDefault="002D62CE" w:rsidP="002D62CE" w:rsidR="002D62C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>
      <w:pPr>
        <w:pStyle w:val="Tijeloteksta"/>
        <w:ind w:left="2832"/>
        <w:jc w:val="center"/>
      </w:pPr>
    </w:p>
    <w:p w:rsidRDefault="00F51030" w:rsidP="00556D2E" w:rsidR="00663464" w:rsidRPr="008732E3">
      <w:pPr>
        <w:pStyle w:val="Tijeloteksta"/>
        <w:ind w:left="2832"/>
        <w:jc w:val="center"/>
      </w:pPr>
      <w:r w:rsidRPr="008732E3">
        <w:t xml:space="preserve">U Zagrebu, </w:t>
      </w:r>
      <w:r w:rsidR="00B37EE7">
        <w:t>29</w:t>
      </w:r>
      <w:r w:rsidR="006D0780" w:rsidRPr="008732E3">
        <w:t>.</w:t>
      </w:r>
      <w:r w:rsidR="006A5593">
        <w:t xml:space="preserve"> svibnja</w:t>
      </w:r>
      <w:r w:rsidR="006D0780" w:rsidRPr="008732E3">
        <w:t xml:space="preserve"> 201</w:t>
      </w:r>
      <w:r w:rsidR="0026332F">
        <w:t>7</w:t>
      </w:r>
      <w:r w:rsidR="006D0780" w:rsidRPr="008732E3">
        <w:t>. godine</w:t>
      </w:r>
      <w:r w:rsidR="001C364D" w:rsidRPr="008732E3">
        <w:t xml:space="preserve">    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870FC6" w:rsidP="00E91121" w:rsidR="00870FC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70FC6" w:rsidP="00E91121" w:rsidR="00870FC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70FC6" w:rsidP="00E91121" w:rsidR="00870FC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70FC6" w:rsidP="00E91121" w:rsidR="00870FC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70FC6" w:rsidP="00E91121" w:rsidR="00870FC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F7D69" w:rsidP="00085C62" w:rsidR="002F7D6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D1828" w:rsidP="00A13980" w:rsidR="00BD182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03BB3" w:rsidP="00743790" w:rsidR="00E9313A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870FC6" w:rsidP="00743790" w:rsidR="00870FC6">
      <w:pPr>
        <w:jc w:val="both"/>
        <w:rPr>
          <w:sz w:val="24"/>
          <w:szCs w:val="24"/>
        </w:rPr>
      </w:pPr>
    </w:p>
    <w:p w:rsidRDefault="00870FC6" w:rsidP="00743790" w:rsidR="00870FC6">
      <w:pPr>
        <w:jc w:val="both"/>
        <w:rPr>
          <w:sz w:val="24"/>
          <w:szCs w:val="24"/>
        </w:rPr>
      </w:pPr>
    </w:p>
    <w:p w:rsidRDefault="00870FC6" w:rsidP="00743790" w:rsidR="00870FC6">
      <w:pPr>
        <w:jc w:val="both"/>
        <w:rPr>
          <w:sz w:val="24"/>
          <w:szCs w:val="24"/>
        </w:rPr>
      </w:pPr>
    </w:p>
    <w:p w:rsidRDefault="00870FC6" w:rsidP="00743790" w:rsidR="00870FC6">
      <w:pPr>
        <w:jc w:val="both"/>
        <w:rPr>
          <w:sz w:val="24"/>
          <w:szCs w:val="24"/>
        </w:rPr>
      </w:pPr>
    </w:p>
    <w:p w:rsidRDefault="00870FC6" w:rsidP="00743790" w:rsidR="00870FC6">
      <w:pPr>
        <w:jc w:val="both"/>
        <w:rPr>
          <w:sz w:val="24"/>
          <w:szCs w:val="24"/>
        </w:rPr>
      </w:pPr>
    </w:p>
    <w:p w:rsidRDefault="00870FC6" w:rsidP="00743790" w:rsidR="00870FC6">
      <w:pPr>
        <w:jc w:val="both"/>
        <w:rPr>
          <w:sz w:val="24"/>
          <w:szCs w:val="24"/>
        </w:rPr>
      </w:pPr>
    </w:p>
    <w:p w:rsidRDefault="00870FC6" w:rsidP="00743790" w:rsidR="00870FC6">
      <w:pPr>
        <w:jc w:val="both"/>
        <w:rPr>
          <w:sz w:val="24"/>
          <w:szCs w:val="24"/>
        </w:rPr>
      </w:pPr>
    </w:p>
    <w:p w:rsidRDefault="00870FC6" w:rsidP="00743790" w:rsidR="00870FC6">
      <w:pPr>
        <w:jc w:val="both"/>
        <w:rPr>
          <w:sz w:val="24"/>
          <w:szCs w:val="24"/>
        </w:rPr>
      </w:pPr>
    </w:p>
    <w:p w:rsidRDefault="00870FC6" w:rsidP="00743790" w:rsidR="00870FC6">
      <w:pPr>
        <w:jc w:val="both"/>
        <w:rPr>
          <w:sz w:val="24"/>
          <w:szCs w:val="24"/>
        </w:rPr>
      </w:pPr>
    </w:p>
    <w:p w:rsidRDefault="00870FC6" w:rsidP="00743790" w:rsidR="00870FC6">
      <w:pPr>
        <w:jc w:val="both"/>
        <w:rPr>
          <w:sz w:val="24"/>
          <w:szCs w:val="24"/>
        </w:rPr>
      </w:pPr>
    </w:p>
    <w:p w:rsidRDefault="00870FC6" w:rsidP="00743790" w:rsidR="00870FC6">
      <w:pPr>
        <w:jc w:val="both"/>
        <w:rPr>
          <w:sz w:val="24"/>
          <w:szCs w:val="24"/>
        </w:rPr>
      </w:pPr>
    </w:p>
    <w:p w:rsidRDefault="00870FC6" w:rsidP="00743790" w:rsidR="00870FC6">
      <w:pPr>
        <w:jc w:val="both"/>
        <w:rPr>
          <w:sz w:val="24"/>
          <w:szCs w:val="24"/>
        </w:rPr>
      </w:pPr>
    </w:p>
    <w:p w:rsidRDefault="00870FC6" w:rsidP="00743790" w:rsidR="00870FC6">
      <w:pPr>
        <w:jc w:val="both"/>
        <w:rPr>
          <w:sz w:val="24"/>
          <w:szCs w:val="24"/>
        </w:rPr>
      </w:pPr>
    </w:p>
    <w:p w:rsidRDefault="00870FC6" w:rsidP="00743790" w:rsidR="00870FC6">
      <w:pPr>
        <w:jc w:val="both"/>
        <w:rPr>
          <w:sz w:val="24"/>
          <w:szCs w:val="24"/>
        </w:rPr>
      </w:pPr>
    </w:p>
    <w:p w:rsidRDefault="00870FC6" w:rsidP="00743790" w:rsidR="00870FC6">
      <w:pPr>
        <w:jc w:val="both"/>
        <w:rPr>
          <w:sz w:val="24"/>
          <w:szCs w:val="24"/>
        </w:rPr>
      </w:pPr>
    </w:p>
    <w:p w:rsidRDefault="00870FC6" w:rsidP="00743790" w:rsidR="00870FC6">
      <w:pPr>
        <w:jc w:val="both"/>
        <w:rPr>
          <w:sz w:val="24"/>
          <w:szCs w:val="24"/>
        </w:rPr>
      </w:pPr>
    </w:p>
    <w:p w:rsidRDefault="00870FC6" w:rsidP="00743790" w:rsidR="00870FC6">
      <w:pPr>
        <w:jc w:val="both"/>
        <w:rPr>
          <w:sz w:val="24"/>
          <w:szCs w:val="24"/>
        </w:rPr>
      </w:pPr>
    </w:p>
    <w:p w:rsidRDefault="00870FC6" w:rsidP="00743790" w:rsidR="00870FC6">
      <w:pPr>
        <w:jc w:val="both"/>
        <w:rPr>
          <w:sz w:val="24"/>
          <w:szCs w:val="24"/>
        </w:rPr>
      </w:pPr>
    </w:p>
    <w:p w:rsidRDefault="00870FC6" w:rsidP="00743790" w:rsidR="00870FC6">
      <w:pPr>
        <w:jc w:val="both"/>
        <w:rPr>
          <w:sz w:val="24"/>
          <w:szCs w:val="24"/>
        </w:rPr>
      </w:pPr>
    </w:p>
    <w:p w:rsidRDefault="00870FC6" w:rsidP="00743790" w:rsidR="00870FC6">
      <w:pPr>
        <w:jc w:val="both"/>
        <w:rPr>
          <w:sz w:val="24"/>
          <w:szCs w:val="24"/>
        </w:rPr>
      </w:pPr>
    </w:p>
    <w:p w:rsidRDefault="00870FC6" w:rsidP="00743790" w:rsidR="00870FC6">
      <w:pPr>
        <w:jc w:val="both"/>
        <w:rPr>
          <w:sz w:val="24"/>
          <w:szCs w:val="24"/>
        </w:rPr>
      </w:pPr>
    </w:p>
    <w:p w:rsidRDefault="00870FC6" w:rsidP="00743790" w:rsidR="00870FC6">
      <w:pPr>
        <w:jc w:val="both"/>
        <w:rPr>
          <w:sz w:val="24"/>
          <w:szCs w:val="24"/>
        </w:rPr>
      </w:pPr>
    </w:p>
    <w:p w:rsidRDefault="00870FC6" w:rsidP="00743790" w:rsidR="00870FC6">
      <w:pPr>
        <w:jc w:val="both"/>
        <w:rPr>
          <w:sz w:val="24"/>
          <w:szCs w:val="24"/>
        </w:rPr>
      </w:pPr>
    </w:p>
    <w:p w:rsidRDefault="00870FC6" w:rsidP="00743790" w:rsidR="00870FC6">
      <w:pPr>
        <w:jc w:val="both"/>
        <w:rPr>
          <w:sz w:val="24"/>
          <w:szCs w:val="24"/>
        </w:rPr>
      </w:pPr>
    </w:p>
    <w:p w:rsidRDefault="00870FC6" w:rsidP="00743790" w:rsidR="00870FC6">
      <w:pPr>
        <w:jc w:val="both"/>
        <w:rPr>
          <w:sz w:val="24"/>
          <w:szCs w:val="24"/>
        </w:rPr>
      </w:pPr>
    </w:p>
    <w:p w:rsidRDefault="00870FC6" w:rsidP="00743790" w:rsidR="00870FC6">
      <w:pPr>
        <w:jc w:val="both"/>
        <w:rPr>
          <w:sz w:val="24"/>
          <w:szCs w:val="24"/>
        </w:rPr>
      </w:pPr>
    </w:p>
    <w:p w:rsidRDefault="00870FC6" w:rsidP="00743790" w:rsidR="00870FC6">
      <w:pPr>
        <w:jc w:val="both"/>
        <w:rPr>
          <w:sz w:val="24"/>
          <w:szCs w:val="24"/>
        </w:rPr>
      </w:pPr>
    </w:p>
    <w:p w:rsidRDefault="00870FC6" w:rsidP="00743790" w:rsidR="00870FC6">
      <w:pPr>
        <w:jc w:val="both"/>
        <w:rPr>
          <w:sz w:val="24"/>
          <w:szCs w:val="24"/>
        </w:rPr>
      </w:pPr>
    </w:p>
    <w:p w:rsidRDefault="00870FC6" w:rsidP="00743790" w:rsidR="00870FC6">
      <w:pPr>
        <w:jc w:val="both"/>
        <w:rPr>
          <w:sz w:val="24"/>
          <w:szCs w:val="24"/>
        </w:rPr>
      </w:pPr>
    </w:p>
    <w:p w:rsidRDefault="00870FC6" w:rsidP="00743790" w:rsidR="00870FC6">
      <w:pPr>
        <w:jc w:val="both"/>
        <w:rPr>
          <w:sz w:val="24"/>
          <w:szCs w:val="24"/>
        </w:rPr>
      </w:pPr>
    </w:p>
    <w:p w:rsidRDefault="00870FC6" w:rsidP="00743790" w:rsidR="00870FC6">
      <w:pPr>
        <w:jc w:val="both"/>
        <w:rPr>
          <w:sz w:val="24"/>
          <w:szCs w:val="24"/>
        </w:rPr>
      </w:pPr>
    </w:p>
    <w:p w:rsidRDefault="00870FC6" w:rsidP="00743790" w:rsidR="00870FC6">
      <w:pPr>
        <w:jc w:val="both"/>
        <w:rPr>
          <w:sz w:val="24"/>
          <w:szCs w:val="24"/>
        </w:rPr>
      </w:pPr>
    </w:p>
    <w:p w:rsidRDefault="00870FC6" w:rsidP="00743790" w:rsidR="00870FC6">
      <w:pPr>
        <w:jc w:val="both"/>
        <w:rPr>
          <w:sz w:val="24"/>
          <w:szCs w:val="24"/>
        </w:rPr>
      </w:pPr>
    </w:p>
    <w:p w:rsidRDefault="00870FC6" w:rsidP="00743790" w:rsidR="00870FC6">
      <w:pPr>
        <w:jc w:val="both"/>
        <w:rPr>
          <w:sz w:val="24"/>
          <w:szCs w:val="24"/>
        </w:rPr>
      </w:pPr>
    </w:p>
    <w:p w:rsidRDefault="00870FC6" w:rsidP="00743790" w:rsidR="00870FC6">
      <w:pPr>
        <w:jc w:val="both"/>
        <w:rPr>
          <w:sz w:val="24"/>
          <w:szCs w:val="24"/>
        </w:rPr>
      </w:pPr>
    </w:p>
    <w:p w:rsidRDefault="00870FC6" w:rsidP="00743790" w:rsidR="00870FC6">
      <w:pPr>
        <w:jc w:val="both"/>
        <w:rPr>
          <w:sz w:val="24"/>
          <w:szCs w:val="24"/>
        </w:rPr>
      </w:pPr>
    </w:p>
    <w:p w:rsidRDefault="00870FC6" w:rsidP="00743790" w:rsidR="00870FC6">
      <w:pPr>
        <w:jc w:val="both"/>
        <w:rPr>
          <w:sz w:val="24"/>
          <w:szCs w:val="24"/>
        </w:rPr>
      </w:pPr>
    </w:p>
    <w:p w:rsidRDefault="00870FC6" w:rsidP="00743790" w:rsidR="00870FC6">
      <w:pPr>
        <w:jc w:val="both"/>
        <w:rPr>
          <w:sz w:val="24"/>
          <w:szCs w:val="24"/>
        </w:rPr>
      </w:pPr>
    </w:p>
    <w:p w:rsidRDefault="00870FC6" w:rsidP="00743790" w:rsidR="00870FC6">
      <w:pPr>
        <w:jc w:val="both"/>
        <w:rPr>
          <w:sz w:val="24"/>
          <w:szCs w:val="24"/>
        </w:rPr>
      </w:pPr>
    </w:p>
    <w:p w:rsidRDefault="00870FC6" w:rsidP="00743790" w:rsidR="00870FC6">
      <w:pPr>
        <w:jc w:val="both"/>
        <w:rPr>
          <w:sz w:val="24"/>
          <w:szCs w:val="24"/>
        </w:rPr>
      </w:pPr>
    </w:p>
    <w:p w:rsidRDefault="00870FC6" w:rsidP="00743790" w:rsidR="00870FC6">
      <w:pPr>
        <w:jc w:val="both"/>
        <w:rPr>
          <w:sz w:val="24"/>
          <w:szCs w:val="24"/>
        </w:rPr>
      </w:pPr>
    </w:p>
    <w:sectPr w:rsidSect="00706655" w:rsidR="00870FC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76055A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B81BF5">
      <w:rPr>
        <w:sz w:val="24"/>
        <w:szCs w:val="24"/>
      </w:rPr>
      <w:t>1417/</w:t>
    </w:r>
    <w:r w:rsidR="00ED3552">
      <w:rPr>
        <w:sz w:val="24"/>
        <w:szCs w:val="24"/>
      </w:rPr>
      <w:t>2016</w:t>
    </w:r>
    <w:r w:rsidR="00870FC6">
      <w:rPr>
        <w:sz w:val="24"/>
        <w:szCs w:val="24"/>
      </w:rPr>
      <w:t>-10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81CB7"/>
    <w:rsid w:val="00085C62"/>
    <w:rsid w:val="000D0DBD"/>
    <w:rsid w:val="000D0E18"/>
    <w:rsid w:val="00103BB3"/>
    <w:rsid w:val="00116BD3"/>
    <w:rsid w:val="0012073F"/>
    <w:rsid w:val="00135A2D"/>
    <w:rsid w:val="001C364D"/>
    <w:rsid w:val="00234926"/>
    <w:rsid w:val="0026332F"/>
    <w:rsid w:val="00275BBF"/>
    <w:rsid w:val="00276DD1"/>
    <w:rsid w:val="002A1726"/>
    <w:rsid w:val="002D6066"/>
    <w:rsid w:val="002D62CE"/>
    <w:rsid w:val="002F156E"/>
    <w:rsid w:val="002F6A91"/>
    <w:rsid w:val="002F7C7E"/>
    <w:rsid w:val="002F7D69"/>
    <w:rsid w:val="00311C71"/>
    <w:rsid w:val="00321949"/>
    <w:rsid w:val="00361247"/>
    <w:rsid w:val="00392C86"/>
    <w:rsid w:val="003D3469"/>
    <w:rsid w:val="00400237"/>
    <w:rsid w:val="004728DE"/>
    <w:rsid w:val="004C71AC"/>
    <w:rsid w:val="004D793C"/>
    <w:rsid w:val="004E5EB4"/>
    <w:rsid w:val="004E72AF"/>
    <w:rsid w:val="00556D2E"/>
    <w:rsid w:val="0058449E"/>
    <w:rsid w:val="005F6972"/>
    <w:rsid w:val="005F7734"/>
    <w:rsid w:val="006061EB"/>
    <w:rsid w:val="00611328"/>
    <w:rsid w:val="0062435C"/>
    <w:rsid w:val="00663464"/>
    <w:rsid w:val="00675460"/>
    <w:rsid w:val="006A32FF"/>
    <w:rsid w:val="006A5593"/>
    <w:rsid w:val="006B35B6"/>
    <w:rsid w:val="006D0780"/>
    <w:rsid w:val="006F666B"/>
    <w:rsid w:val="00706655"/>
    <w:rsid w:val="00743727"/>
    <w:rsid w:val="00743790"/>
    <w:rsid w:val="0075306B"/>
    <w:rsid w:val="0076055A"/>
    <w:rsid w:val="00782A57"/>
    <w:rsid w:val="007A3404"/>
    <w:rsid w:val="007D1465"/>
    <w:rsid w:val="00814C0C"/>
    <w:rsid w:val="00840B0A"/>
    <w:rsid w:val="0084374A"/>
    <w:rsid w:val="00852962"/>
    <w:rsid w:val="00867E4E"/>
    <w:rsid w:val="00870FC6"/>
    <w:rsid w:val="008732E3"/>
    <w:rsid w:val="008D1D84"/>
    <w:rsid w:val="009140DE"/>
    <w:rsid w:val="00920ED2"/>
    <w:rsid w:val="009449D7"/>
    <w:rsid w:val="009725EB"/>
    <w:rsid w:val="009A1E5A"/>
    <w:rsid w:val="009A342B"/>
    <w:rsid w:val="009A3F92"/>
    <w:rsid w:val="009B1A2F"/>
    <w:rsid w:val="009F5021"/>
    <w:rsid w:val="00A13980"/>
    <w:rsid w:val="00A30F7A"/>
    <w:rsid w:val="00A6649B"/>
    <w:rsid w:val="00AA5A0F"/>
    <w:rsid w:val="00AF5E03"/>
    <w:rsid w:val="00B13ECE"/>
    <w:rsid w:val="00B37EE7"/>
    <w:rsid w:val="00B81BF5"/>
    <w:rsid w:val="00B9135A"/>
    <w:rsid w:val="00BD1828"/>
    <w:rsid w:val="00BE3C60"/>
    <w:rsid w:val="00BE45DB"/>
    <w:rsid w:val="00C36879"/>
    <w:rsid w:val="00C63CAC"/>
    <w:rsid w:val="00C93568"/>
    <w:rsid w:val="00CC1FE2"/>
    <w:rsid w:val="00CF1D6C"/>
    <w:rsid w:val="00D04186"/>
    <w:rsid w:val="00D30A36"/>
    <w:rsid w:val="00D60A37"/>
    <w:rsid w:val="00D84076"/>
    <w:rsid w:val="00D93BD2"/>
    <w:rsid w:val="00DE0C54"/>
    <w:rsid w:val="00E9313A"/>
    <w:rsid w:val="00E965BE"/>
    <w:rsid w:val="00EA161B"/>
    <w:rsid w:val="00EC4F6C"/>
    <w:rsid w:val="00ED0766"/>
    <w:rsid w:val="00ED3552"/>
    <w:rsid w:val="00F51030"/>
    <w:rsid w:val="00FA0480"/>
    <w:rsid w:val="00FD3744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05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5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55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5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5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05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5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55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5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5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1417</izvorni_sadrzaj>
    <derivirana_varijabla naziv="DomainObject.Predmet.Broj_1">1417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St-1417/2016</izvorni_sadrzaj>
    <derivirana_varijabla naziv="DomainObject.Predmet.OznakaBroj_1">St-1417/2016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MATOMA USLUGE j.d.o.o.</izvorni_sadrzaj>
    <derivirana_varijabla naziv="DomainObject.Predmet.ProtustrankaFormated_1">  MATOMA USLUGE j.d.o.o.</derivirana_varijabla>
  </DomainObject.Predmet.ProtustrankaFormated>
  <DomainObject.Predmet.ProtustrankaFormatedOIB>
    <izvorni_sadrzaj>  MATOMA USLUGE j.d.o.o., OIB 92211892574</izvorni_sadrzaj>
    <derivirana_varijabla naziv="DomainObject.Predmet.ProtustrankaFormatedOIB_1">  MATOMA USLUGE j.d.o.o., OIB 92211892574</derivirana_varijabla>
  </DomainObject.Predmet.ProtustrankaFormatedOIB>
  <DomainObject.Predmet.ProtustrankaFormatedWithAdress>
    <izvorni_sadrzaj> MATOMA USLUGE j.d.o.o., Savska ulica 72, 10360 Sesvete</izvorni_sadrzaj>
    <derivirana_varijabla naziv="DomainObject.Predmet.ProtustrankaFormatedWithAdress_1"> MATOMA USLUGE j.d.o.o., Savska ulica 72, 10360 Sesvete</derivirana_varijabla>
  </DomainObject.Predmet.ProtustrankaFormatedWithAdress>
  <DomainObject.Predmet.ProtustrankaFormatedWithAdressOIB>
    <izvorni_sadrzaj> MATOMA USLUGE j.d.o.o., OIB 92211892574, Savska ulica 72, 10360 Sesvete</izvorni_sadrzaj>
    <derivirana_varijabla naziv="DomainObject.Predmet.ProtustrankaFormatedWithAdressOIB_1"> MATOMA USLUGE j.d.o.o., OIB 92211892574, Savska ulica 72, 10360 Sesvete</derivirana_varijabla>
  </DomainObject.Predmet.ProtustrankaFormatedWithAdressOIB>
  <DomainObject.Predmet.ProtustrankaWithAdress>
    <izvorni_sadrzaj>MATOMA USLUGE j.d.o.o. Savska ulica 72, 10360 Sesvete</izvorni_sadrzaj>
    <derivirana_varijabla naziv="DomainObject.Predmet.ProtustrankaWithAdress_1">MATOMA USLUGE j.d.o.o. Savska ulica 72, 10360 Sesvete</derivirana_varijabla>
  </DomainObject.Predmet.ProtustrankaWithAdress>
  <DomainObject.Predmet.ProtustrankaWithAdressOIB>
    <izvorni_sadrzaj>MATOMA USLUGE j.d.o.o., OIB 92211892574, Savska ulica 72, 10360 Sesvete</izvorni_sadrzaj>
    <derivirana_varijabla naziv="DomainObject.Predmet.ProtustrankaWithAdressOIB_1">MATOMA USLUGE j.d.o.o., OIB 92211892574, Savska ulica 72, 10360 Sesvete</derivirana_varijabla>
  </DomainObject.Predmet.ProtustrankaWithAdressOIB>
  <DomainObject.Predmet.ProtustrankaNazivFormated>
    <izvorni_sadrzaj>MATOMA USLUGE j.d.o.o.</izvorni_sadrzaj>
    <derivirana_varijabla naziv="DomainObject.Predmet.ProtustrankaNazivFormated_1">MATOMA USLUGE j.d.o.o.</derivirana_varijabla>
  </DomainObject.Predmet.ProtustrankaNazivFormated>
  <DomainObject.Predmet.ProtustrankaNazivFormatedOIB>
    <izvorni_sadrzaj>MATOMA USLUGE j.d.o.o., OIB 92211892574</izvorni_sadrzaj>
    <derivirana_varijabla naziv="DomainObject.Predmet.ProtustrankaNazivFormatedOIB_1">MATOMA USLUGE j.d.o.o., OIB 92211892574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Lidija Knježević</izvorni_sadrzaj>
    <derivirana_varijabla naziv="DomainObject.Predmet.StrankaFormated_1">  FINA Regionalni centar Zagreb; Lidija Knježević</derivirana_varijabla>
  </DomainObject.Predmet.StrankaFormated>
  <DomainObject.Predmet.StrankaFormatedOIB>
    <izvorni_sadrzaj>  FINA Regionalni centar Zagreb, OIB 85821130368; Lidija Knježević, OIB 62729744389</izvorni_sadrzaj>
    <derivirana_varijabla naziv="DomainObject.Predmet.StrankaFormatedOIB_1">  FINA Regionalni centar Zagreb, OIB 85821130368; Lidija Knježević, OIB 62729744389</derivirana_varijabla>
  </DomainObject.Predmet.StrankaFormatedOIB>
  <DomainObject.Predmet.StrankaFormatedWithAdress>
    <izvorni_sadrzaj> FINA Regionalni centar Zagreb, Trg svibanjskih žrtava 1995. 1, 10000 Zagreb; Lidija Knježević, Novotnijeva 20, 10000 Zagreb</izvorni_sadrzaj>
    <derivirana_varijabla naziv="DomainObject.Predmet.StrankaFormatedWithAdress_1"> FINA Regionalni centar Zagreb, Trg svibanjskih žrtava 1995. 1, 10000 Zagreb; Lidija Knježević, Novotnijeva 20, 10000 Zagreb</derivirana_varijabla>
  </DomainObject.Predmet.StrankaFormatedWithAdress>
  <DomainObject.Predmet.StrankaFormatedWithAdressOIB>
    <izvorni_sadrzaj> FINA Regionalni centar Zagreb, OIB 85821130368, Trg svibanjskih žrtava 1995. 1, 10000 Zagreb; Lidija Knježević, OIB 62729744389, Novotnijeva 20, 10000 Zagreb</izvorni_sadrzaj>
    <derivirana_varijabla naziv="DomainObject.Predmet.StrankaFormatedWithAdressOIB_1"> FINA Regionalni centar Zagreb, OIB 85821130368, Trg svibanjskih žrtava 1995. 1, 10000 Zagreb; Lidija Knježević, OIB 62729744389, Novotnijeva 20, 10000 Zagreb</derivirana_varijabla>
  </DomainObject.Predmet.StrankaFormatedWithAdressOIB>
  <DomainObject.Predmet.StrankaWithAdress>
    <izvorni_sadrzaj>FINA Regionalni centar Zagreb Trg svibanjskih žrtava 1995. 1,10000 Zagreb,Lidija Knježević Novotnijeva 20,10000 Zagreb</izvorni_sadrzaj>
    <derivirana_varijabla naziv="DomainObject.Predmet.StrankaWithAdress_1">FINA Regionalni centar Zagreb Trg svibanjskih žrtava 1995. 1,10000 Zagreb,Lidija Knježević Novotnijeva 20,10000 Zagreb</derivirana_varijabla>
  </DomainObject.Predmet.StrankaWithAdress>
  <DomainObject.Predmet.StrankaWithAdressOIB>
    <izvorni_sadrzaj>FINA Regionalni centar Zagreb, OIB 85821130368, Trg svibanjskih žrtava 1995. 1,10000 Zagreb,Lidija Knježević, OIB 62729744389, Novotnijeva 20,10000 Zagreb</izvorni_sadrzaj>
    <derivirana_varijabla naziv="DomainObject.Predmet.StrankaWithAdressOIB_1">FINA Regionalni centar Zagreb, OIB 85821130368, Trg svibanjskih žrtava 1995. 1,10000 Zagreb,Lidija Knježević, OIB 62729744389, Novotnijeva 20,10000 Zagreb</derivirana_varijabla>
  </DomainObject.Predmet.StrankaWithAdressOIB>
  <DomainObject.Predmet.StrankaNazivFormated>
    <izvorni_sadrzaj>FINA Regionalni centar Zagreb,Lidija Knježević</izvorni_sadrzaj>
    <derivirana_varijabla naziv="DomainObject.Predmet.StrankaNazivFormated_1">FINA Regionalni centar Zagreb,Lidija Knježević</derivirana_varijabla>
  </DomainObject.Predmet.StrankaNazivFormated>
  <DomainObject.Predmet.StrankaNazivFormatedOIB>
    <izvorni_sadrzaj>FINA Regionalni centar Zagreb, OIB 85821130368,Lidija Knježević, OIB 62729744389</izvorni_sadrzaj>
    <derivirana_varijabla naziv="DomainObject.Predmet.StrankaNazivFormatedOIB_1">FINA Regionalni centar Zagreb, OIB 85821130368,Lidija Knježević, OIB 62729744389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Lidija Knježević</item>
    </izvorni_sadrzaj>
    <derivirana_varijabla naziv="DomainObject.Predmet.StrankaListFormated_1">
      <item>FINA Regionalni centar Zagreb</item>
      <item>Lidija Knježević</item>
    </derivirana_varijabla>
  </DomainObject.Predmet.StrankaListFormated>
  <DomainObject.Predmet.StrankaListFormatedOIB>
    <izvorni_sadrzaj>
      <item>FINA Regionalni centar Zagreb, OIB 85821130368</item>
      <item>Lidija Knježević, OIB 62729744389</item>
    </izvorni_sadrzaj>
    <derivirana_varijabla naziv="DomainObject.Predmet.StrankaListFormatedOIB_1">
      <item>FINA Regionalni centar Zagreb, OIB 85821130368</item>
      <item>Lidija Knježević, OIB 62729744389</item>
    </derivirana_varijabla>
  </DomainObject.Predmet.StrankaListFormatedOIB>
  <DomainObject.Predmet.StrankaListFormatedWithAdress>
    <izvorni_sadrzaj>
      <item>FINA Regionalni centar Zagreb, Trg svibanjskih žrtava 1995. 1, 10000 Zagreb</item>
      <item>Lidija Knježević, Novotnijeva 20, 10000 Zagreb</item>
    </izvorni_sadrzaj>
    <derivirana_varijabla naziv="DomainObject.Predmet.StrankaListFormatedWithAdress_1">
      <item>FINA Regionalni centar Zagreb, Trg svibanjskih žrtava 1995. 1, 10000 Zagreb</item>
      <item>Lidija Knježević, Novotnijeva 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Lidija Knježević, OIB 62729744389, Novotnijeva 20, 10000 Zagreb</item>
    </izvorni_sadrzaj>
    <derivirana_varijabla naziv="DomainObject.Predmet.StrankaListFormatedWithAdressOIB_1">
      <item>FINA Regionalni centar Zagreb, OIB 85821130368, Trg svibanjskih žrtava 1995. 1, 10000 Zagreb</item>
      <item>Lidija Knježević, OIB 62729744389, Novotnijeva 20, 10000 Zagreb</item>
    </derivirana_varijabla>
  </DomainObject.Predmet.StrankaListFormatedWithAdressOIB>
  <DomainObject.Predmet.StrankaListNazivFormated>
    <izvorni_sadrzaj>
      <item>FINA Regionalni centar Zagreb</item>
      <item>Lidija Knježević</item>
    </izvorni_sadrzaj>
    <derivirana_varijabla naziv="DomainObject.Predmet.StrankaListNazivFormated_1">
      <item>FINA Regionalni centar Zagreb</item>
      <item>Lidija Knježević</item>
    </derivirana_varijabla>
  </DomainObject.Predmet.StrankaListNazivFormated>
  <DomainObject.Predmet.StrankaListNazivFormatedOIB>
    <izvorni_sadrzaj>
      <item>FINA Regionalni centar Zagreb, OIB 85821130368</item>
      <item>Lidija Knježević, OIB 62729744389</item>
    </izvorni_sadrzaj>
    <derivirana_varijabla naziv="DomainObject.Predmet.StrankaListNazivFormatedOIB_1">
      <item>FINA Regionalni centar Zagreb, OIB 85821130368</item>
      <item>Lidija Knježević, OIB 62729744389</item>
    </derivirana_varijabla>
  </DomainObject.Predmet.StrankaListNazivFormatedOIB>
  <DomainObject.Predmet.ProtuStrankaListFormated>
    <izvorni_sadrzaj>
      <item>MATOMA USLUGE j.d.o.o.</item>
    </izvorni_sadrzaj>
    <derivirana_varijabla naziv="DomainObject.Predmet.ProtuStrankaListFormated_1">
      <item>MATOMA USLUGE j.d.o.o.</item>
    </derivirana_varijabla>
  </DomainObject.Predmet.ProtuStrankaListFormated>
  <DomainObject.Predmet.ProtuStrankaListFormatedOIB>
    <izvorni_sadrzaj>
      <item>MATOMA USLUGE j.d.o.o., OIB 92211892574</item>
    </izvorni_sadrzaj>
    <derivirana_varijabla naziv="DomainObject.Predmet.ProtuStrankaListFormatedOIB_1">
      <item>MATOMA USLUGE j.d.o.o., OIB 92211892574</item>
    </derivirana_varijabla>
  </DomainObject.Predmet.ProtuStrankaListFormatedOIB>
  <DomainObject.Predmet.ProtuStrankaListFormatedWithAdress>
    <izvorni_sadrzaj>
      <item>MATOMA USLUGE j.d.o.o., Savska ulica 72, 10360 Sesvete</item>
    </izvorni_sadrzaj>
    <derivirana_varijabla naziv="DomainObject.Predmet.ProtuStrankaListFormatedWithAdress_1">
      <item>MATOMA USLUGE j.d.o.o., Savska ulica 72, 10360 Sesvete</item>
    </derivirana_varijabla>
  </DomainObject.Predmet.ProtuStrankaListFormatedWithAdress>
  <DomainObject.Predmet.ProtuStrankaListFormatedWithAdressOIB>
    <izvorni_sadrzaj>
      <item>MATOMA USLUGE j.d.o.o., OIB 92211892574, Savska ulica 72, 10360 Sesvete</item>
    </izvorni_sadrzaj>
    <derivirana_varijabla naziv="DomainObject.Predmet.ProtuStrankaListFormatedWithAdressOIB_1">
      <item>MATOMA USLUGE j.d.o.o., OIB 92211892574, Savska ulica 72, 10360 Sesvete</item>
    </derivirana_varijabla>
  </DomainObject.Predmet.ProtuStrankaListFormatedWithAdressOIB>
  <DomainObject.Predmet.ProtuStrankaListNazivFormated>
    <izvorni_sadrzaj>
      <item>MATOMA USLUGE j.d.o.o.</item>
    </izvorni_sadrzaj>
    <derivirana_varijabla naziv="DomainObject.Predmet.ProtuStrankaListNazivFormated_1">
      <item>MATOMA USLUGE j.d.o.o.</item>
    </derivirana_varijabla>
  </DomainObject.Predmet.ProtuStrankaListNazivFormated>
  <DomainObject.Predmet.ProtuStrankaListNazivFormatedOIB>
    <izvorni_sadrzaj>
      <item>MATOMA USLUGE j.d.o.o., OIB 92211892574</item>
    </izvorni_sadrzaj>
    <derivirana_varijabla naziv="DomainObject.Predmet.ProtuStrankaListNazivFormatedOIB_1">
      <item>MATOMA USLUGE j.d.o.o., OIB 92211892574</item>
    </derivirana_varijabla>
  </DomainObject.Predmet.ProtuStrankaListNazivFormatedOIB>
  <DomainObject.Predmet.OstaliListFormated>
    <izvorni_sadrzaj>
      <item>Lidija Knježević</item>
      <item>Raiffeisenbank Austria d.d.</item>
    </izvorni_sadrzaj>
    <derivirana_varijabla naziv="DomainObject.Predmet.OstaliListFormated_1">
      <item>Lidija Knježević</item>
      <item>Raiffeisenbank Austria d.d.</item>
    </derivirana_varijabla>
  </DomainObject.Predmet.OstaliListFormated>
  <DomainObject.Predmet.OstaliListFormatedOIB>
    <izvorni_sadrzaj>
      <item>Lidija Knježević, OIB 62729744389</item>
      <item>Raiffeisenbank Austria d.d., OIB 53056966535</item>
    </izvorni_sadrzaj>
    <derivirana_varijabla naziv="DomainObject.Predmet.OstaliListFormatedOIB_1">
      <item>Lidija Knježević, OIB 62729744389</item>
      <item>Raiffeisenbank Austria d.d., OIB 53056966535</item>
    </derivirana_varijabla>
  </DomainObject.Predmet.OstaliListFormatedOIB>
  <DomainObject.Predmet.OstaliListFormatedWithAdress>
    <izvorni_sadrzaj>
      <item>Lidija Knježević, Novotnijeva 20, 10000 Zagreb</item>
      <item>Raiffeisenbank Austria d.d., Magazinska cesta 69, 10000 Zagreb</item>
    </izvorni_sadrzaj>
    <derivirana_varijabla naziv="DomainObject.Predmet.OstaliListFormatedWithAdress_1">
      <item>Lidija Knježević, Novotnijeva 20, 10000 Zagreb</item>
      <item>Raiffeisenbank Austria d.d., Magazinska cesta 69, 10000 Zagreb</item>
    </derivirana_varijabla>
  </DomainObject.Predmet.OstaliListFormatedWithAdress>
  <DomainObject.Predmet.OstaliListFormatedWithAdressOIB>
    <izvorni_sadrzaj>
      <item>Lidija Knježević, OIB 62729744389, Novotnijeva 20, 10000 Zagreb</item>
      <item>Raiffeisenbank Austria d.d., OIB 53056966535, Magazinska cesta 69, 10000 Zagreb</item>
    </izvorni_sadrzaj>
    <derivirana_varijabla naziv="DomainObject.Predmet.OstaliListFormatedWithAdressOIB_1">
      <item>Lidija Knježević, OIB 62729744389, Novotnijeva 20,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Lidija Knježević</item>
      <item>Raiffeisenbank Austria d.d.</item>
    </izvorni_sadrzaj>
    <derivirana_varijabla naziv="DomainObject.Predmet.OstaliListNazivFormated_1">
      <item>Lidija Knježević</item>
      <item>Raiffeisenbank Austria d.d.</item>
    </derivirana_varijabla>
  </DomainObject.Predmet.OstaliListNazivFormated>
  <DomainObject.Predmet.OstaliListNazivFormatedOIB>
    <izvorni_sadrzaj>
      <item>Lidija Knježević, OIB 62729744389</item>
      <item>Raiffeisenbank Austria d.d., OIB 53056966535</item>
    </izvorni_sadrzaj>
    <derivirana_varijabla naziv="DomainObject.Predmet.OstaliListNazivFormatedOIB_1">
      <item>Lidija Knježević, OIB 62729744389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MATOMA USLUGE j.d.o.o.</izvorni_sadrzaj>
    <derivirana_varijabla naziv="DomainObject.Predmet.ProtustrankaIDrugi_1">MATOMA USLUGE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MATOMA USLUGE j.d.o.o., OIB 92211892574, Savska ulica 72, 10360 Sesvete</izvorni_sadrzaj>
    <derivirana_varijabla naziv="DomainObject.Predmet.ProtustrankaIDrugiAdressOIB_1">MATOMA USLUGE j.d.o.o., OIB 92211892574, Savska ulica 72,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MATOMA USLUGE j.d.o.o.</item>
      <item>Lidija Knježević</item>
      <item>Lidija Knježević</item>
      <item>Raiffeisenbank Austria d.d.</item>
    </izvorni_sadrzaj>
    <derivirana_varijabla naziv="DomainObject.Predmet.SudioniciListNaziv_1">
      <item>FINA Regionalni centar Zagreb</item>
      <item>MATOMA USLUGE j.d.o.o.</item>
      <item>Lidija Knježević</item>
      <item>Lidija Knježević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MATOMA USLUGE j.d.o.o., OIB 92211892574, Savska ulica 72,10360 Sesvete</item>
      <item>Lidija Knježević, OIB 62729744389, Novotnijeva 20,10000 Zagreb</item>
      <item>Lidija Knježević, OIB 62729744389, Novotnijeva 20,10000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MATOMA USLUGE j.d.o.o., OIB 92211892574, Savska ulica 72,10360 Sesvete</item>
      <item>Lidija Knježević, OIB 62729744389, Novotnijeva 20,10000 Zagreb</item>
      <item>Lidija Knježević, OIB 62729744389, Novotnijeva 20,10000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92211892574</item>
      <item>, OIB 62729744389</item>
      <item>, OIB 62729744389</item>
      <item>, OIB 53056966535</item>
    </izvorni_sadrzaj>
    <derivirana_varijabla naziv="DomainObject.Predmet.SudioniciListNazivOIB_1">
      <item>, OIB 85821130368</item>
      <item>, OIB 92211892574</item>
      <item>, OIB 62729744389</item>
      <item>, OIB 62729744389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867</properties:Words>
  <properties:Characters>4848</properties:Characters>
  <properties:Lines>157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2017-05-29T08:33:00Z</dcterms:created>
  <dc:creator>nribaric</dc:creator>
  <cp:lastModifiedBy>Jadranka Zelić</cp:lastModifiedBy>
  <cp:lastPrinted>2017-05-29T08:33:00Z</cp:lastPrinted>
  <dcterms:modified xmlns:xsi="http://www.w3.org/2001/XMLSchema-instance" xsi:type="dcterms:W3CDTF">2017-05-29T08:34:00Z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