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2fd9" w14:paraId="dde2fd9" w:rsidRDefault="00961523" w:rsidP="00961523" w:rsidR="0096152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523" w:rsidP="00961523" w:rsidR="00961523">
      <w:pPr>
        <w:jc w:val="both"/>
      </w:pPr>
    </w:p>
    <w:p w:rsidRDefault="00961523" w:rsidP="00961523" w:rsidR="00961523">
      <w:pPr>
        <w:jc w:val="both"/>
      </w:pPr>
      <w:r>
        <w:rPr>
          <w:color w:val="000000"/>
        </w:rPr>
        <w:t xml:space="preserve"> </w:t>
      </w:r>
    </w:p>
    <w:p w:rsidRDefault="00961523" w:rsidP="00961523" w:rsidR="00961523">
      <w:pPr>
        <w:jc w:val="both"/>
      </w:pPr>
      <w:r>
        <w:rPr>
          <w:color w:val="000000"/>
        </w:rPr>
        <w:t>REPUBLIKA HRVATSKA</w:t>
      </w:r>
    </w:p>
    <w:p w:rsidRDefault="00961523" w:rsidP="00961523" w:rsidR="00961523">
      <w:pPr>
        <w:jc w:val="both"/>
      </w:pPr>
      <w:r>
        <w:rPr>
          <w:color w:val="000000"/>
        </w:rPr>
        <w:t>TRGOVAČKI SUD U OSIJEKU</w:t>
      </w:r>
    </w:p>
    <w:p w:rsidRDefault="00961523" w:rsidP="00961523" w:rsidR="00961523">
      <w:pPr>
        <w:jc w:val="both"/>
      </w:pPr>
      <w:r>
        <w:rPr>
          <w:color w:val="000000"/>
        </w:rPr>
        <w:t>STALNA SLUŽBA U SLAVONSKOM BRODU</w:t>
      </w:r>
    </w:p>
    <w:p w:rsidRDefault="00961523" w:rsidP="00961523" w:rsidR="00961523">
      <w:pPr>
        <w:jc w:val="both"/>
      </w:pPr>
      <w:r>
        <w:rPr>
          <w:color w:val="000000"/>
        </w:rPr>
        <w:t>Trg pobjede 13</w:t>
      </w:r>
    </w:p>
    <w:p w:rsidRDefault="00961523" w:rsidP="00961523" w:rsidR="00961523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</w:t>
      </w:r>
      <w:r w:rsidR="005C3D30">
        <w:rPr>
          <w:color w:val="000000"/>
        </w:rPr>
        <w:t>507/2011-</w:t>
      </w:r>
      <w:r w:rsidR="005D7D23">
        <w:rPr>
          <w:color w:val="000000"/>
        </w:rPr>
        <w:t>95</w:t>
      </w:r>
    </w:p>
    <w:p w:rsidRDefault="00961523" w:rsidP="00961523" w:rsidR="00961523">
      <w:pPr>
        <w:jc w:val="both"/>
      </w:pPr>
      <w:r>
        <w:rPr>
          <w:color w:val="000000"/>
        </w:rPr>
        <w:t xml:space="preserve"> </w:t>
      </w:r>
    </w:p>
    <w:p w:rsidRDefault="00961523" w:rsidP="00961523" w:rsidR="00961523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961523" w:rsidP="00961523" w:rsidR="00961523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Default="00961523" w:rsidP="00961523" w:rsidR="00961523">
      <w:pPr>
        <w:jc w:val="center"/>
        <w:rPr>
          <w:b/>
        </w:rPr>
      </w:pPr>
    </w:p>
    <w:p w:rsidRDefault="00961523" w:rsidP="00961523" w:rsidR="00961523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961523" w:rsidP="00961523" w:rsidR="00961523">
      <w:pPr>
        <w:jc w:val="both"/>
      </w:pPr>
    </w:p>
    <w:p w:rsidRDefault="00961523" w:rsidP="005C3D30" w:rsidR="005C3D30">
      <w:pPr>
        <w:ind w:firstLine="708"/>
        <w:jc w:val="both"/>
        <w:rPr>
          <w:b/>
        </w:rPr>
      </w:pPr>
      <w:r>
        <w:rPr>
          <w:color w:val="000000"/>
        </w:rPr>
        <w:t>TRGOVAČKI SUD U OSIJEKU, STALNA SLUŽBA U SLAVONSKOM BRODU, po su</w:t>
      </w:r>
      <w:r w:rsidR="00F8265A">
        <w:rPr>
          <w:color w:val="000000"/>
        </w:rPr>
        <w:t>tkinji</w:t>
      </w:r>
      <w:r>
        <w:rPr>
          <w:color w:val="000000"/>
        </w:rPr>
        <w:t xml:space="preserve"> Danieli Martini Maoduš, </w:t>
      </w:r>
      <w:r w:rsidR="005C3D30">
        <w:rPr>
          <w:color w:val="222222"/>
        </w:rPr>
        <w:t xml:space="preserve">u stečajnom postupku nad dužnikom </w:t>
      </w:r>
      <w:r w:rsidR="005C3D30">
        <w:rPr>
          <w:b/>
        </w:rPr>
        <w:t>BINEX d.o.o. u stečaju, Jakšić, Svetinja 1,</w:t>
      </w:r>
      <w:r w:rsidR="005C3D30">
        <w:t xml:space="preserve"> </w:t>
      </w:r>
      <w:r w:rsidR="005C3D30" w:rsidRPr="005C3D30">
        <w:rPr>
          <w:b/>
        </w:rPr>
        <w:t>OIB: 34346180086,</w:t>
      </w:r>
      <w:r w:rsidR="005C3D30">
        <w:t xml:space="preserve"> zastupano po stečajnom upravitelju Jozi Perić iz Velike</w:t>
      </w:r>
      <w:r w:rsidR="005C3D30">
        <w:rPr>
          <w:color w:val="222222"/>
        </w:rPr>
        <w:t>, 28. veljača 2018.</w:t>
      </w:r>
    </w:p>
    <w:p w:rsidRDefault="00961523" w:rsidP="005C3D30" w:rsidR="00961523">
      <w:pPr>
        <w:ind w:firstLine="708"/>
        <w:jc w:val="both"/>
      </w:pPr>
    </w:p>
    <w:p w:rsidRDefault="00961523" w:rsidP="005D7D23" w:rsidR="00961523">
      <w:pPr>
        <w:jc w:val="both"/>
      </w:pPr>
      <w:r>
        <w:rPr>
          <w:color w:val="000000"/>
        </w:rPr>
        <w:t xml:space="preserve">                                                            r i j e š i o  j e</w:t>
      </w:r>
    </w:p>
    <w:p w:rsidRDefault="00961523" w:rsidP="00961523" w:rsidR="00961523">
      <w:pPr>
        <w:jc w:val="both"/>
      </w:pPr>
    </w:p>
    <w:p w:rsidRDefault="00961523" w:rsidP="00961523" w:rsidR="00961523">
      <w:pPr>
        <w:ind w:firstLine="708"/>
        <w:jc w:val="both"/>
      </w:pPr>
      <w:r>
        <w:rPr>
          <w:color w:val="000000"/>
        </w:rPr>
        <w:t xml:space="preserve"> </w:t>
      </w:r>
      <w:r>
        <w:t xml:space="preserve">I.  Obustavlja se i zaključuje stečajni postupak nad dužnikom </w:t>
      </w:r>
      <w:r w:rsidR="005C3D30">
        <w:rPr>
          <w:b/>
        </w:rPr>
        <w:t>BINEX d.o.o. u stečaju, Jakšić, Svetinja 1</w:t>
      </w:r>
      <w:r>
        <w:t xml:space="preserve">, </w:t>
      </w:r>
      <w:r w:rsidR="005C3D30" w:rsidRPr="005C3D30">
        <w:rPr>
          <w:b/>
        </w:rPr>
        <w:t>OIB: 34346180086</w:t>
      </w:r>
      <w:r w:rsidR="005C3D30">
        <w:rPr>
          <w:b/>
        </w:rPr>
        <w:t xml:space="preserve"> </w:t>
      </w:r>
      <w:r>
        <w:t>jer stečajna masa nije dostatna ni za pokriće troškova stečajnog postupka.</w:t>
      </w:r>
    </w:p>
    <w:p w:rsidRDefault="00961523" w:rsidP="00961523" w:rsidR="00961523">
      <w:pPr>
        <w:ind w:firstLine="708"/>
        <w:jc w:val="both"/>
      </w:pPr>
      <w:r>
        <w:t>II. Po pravomoćnosti ovog rješenja dužnik će se brisati iz sudskog registra.</w:t>
      </w:r>
    </w:p>
    <w:p w:rsidRDefault="00F8265A" w:rsidP="00961523" w:rsidR="00961523">
      <w:pPr>
        <w:ind w:firstLine="708"/>
        <w:jc w:val="both"/>
      </w:pPr>
      <w:r>
        <w:t>III</w:t>
      </w:r>
      <w:r w:rsidR="00961523">
        <w:t>. Ovo rješenje se ima objaviti na e Oglasnoj ploči.</w:t>
      </w:r>
    </w:p>
    <w:p w:rsidRDefault="00961523" w:rsidP="00961523" w:rsidR="00961523">
      <w:pPr>
        <w:ind w:firstLine="708"/>
        <w:jc w:val="both"/>
      </w:pPr>
    </w:p>
    <w:p w:rsidRDefault="00961523" w:rsidP="00961523" w:rsidR="00961523">
      <w:pPr>
        <w:jc w:val="center"/>
      </w:pPr>
      <w:r>
        <w:t>Obrazloženje</w:t>
      </w:r>
    </w:p>
    <w:p w:rsidRDefault="00961523" w:rsidP="00961523" w:rsidR="00961523">
      <w:pPr>
        <w:jc w:val="center"/>
      </w:pPr>
    </w:p>
    <w:p w:rsidRDefault="00961523" w:rsidP="00961523" w:rsidR="00961523">
      <w:pPr>
        <w:ind w:firstLine="708"/>
        <w:jc w:val="both"/>
        <w:rPr>
          <w:b/>
        </w:rPr>
      </w:pPr>
      <w:r>
        <w:t xml:space="preserve">Rješenjem ovog suda od  </w:t>
      </w:r>
      <w:r w:rsidR="005C3D30">
        <w:t>6. veljače 2012</w:t>
      </w:r>
      <w:r>
        <w:t xml:space="preserve">. otvoren je stečajni postupak nad </w:t>
      </w:r>
      <w:r w:rsidR="005C3D30">
        <w:rPr>
          <w:b/>
        </w:rPr>
        <w:t>BINEX d.o.o. u stečaju, Jakšić, Svetinja 1</w:t>
      </w:r>
      <w:r w:rsidR="005C3D30">
        <w:t xml:space="preserve">, </w:t>
      </w:r>
      <w:r w:rsidR="005C3D30" w:rsidRPr="005C3D30">
        <w:rPr>
          <w:b/>
        </w:rPr>
        <w:t>OIB: 34346180086</w:t>
      </w:r>
      <w:r>
        <w:rPr>
          <w:b/>
        </w:rPr>
        <w:t>.</w:t>
      </w:r>
    </w:p>
    <w:p w:rsidRDefault="005C3D30" w:rsidP="00961523" w:rsidR="005C3D30">
      <w:pPr>
        <w:ind w:firstLine="708"/>
        <w:jc w:val="both"/>
      </w:pPr>
    </w:p>
    <w:p w:rsidRDefault="00961523" w:rsidP="00961523" w:rsidR="00961523">
      <w:pPr>
        <w:jc w:val="both"/>
      </w:pPr>
      <w:r>
        <w:t xml:space="preserve">            Stečajni upravitelj je prijavio nedostatnost stečajne mase za namirenje troškova stečajnog postupka u iznosu od </w:t>
      </w:r>
      <w:r w:rsidR="00F8265A">
        <w:rPr>
          <w:b/>
        </w:rPr>
        <w:t>30.000,00</w:t>
      </w:r>
      <w:r>
        <w:rPr>
          <w:b/>
        </w:rPr>
        <w:t xml:space="preserve"> kn</w:t>
      </w:r>
      <w:r>
        <w:t xml:space="preserve"> te je na </w:t>
      </w:r>
      <w:r w:rsidR="00F8265A">
        <w:t>Skupštini vjerovnika dana 6. veljače 2018.</w:t>
      </w:r>
      <w:r>
        <w:t xml:space="preserve"> donesena odluka da se stečajni postupak obustavi nakon poziva vjerovnicima i zainteresiranim osobama, da uplate predujam za vođenje stečaja u tom iznosu.</w:t>
      </w:r>
    </w:p>
    <w:p w:rsidRDefault="005C3D30" w:rsidP="00961523" w:rsidR="005C3D30">
      <w:pPr>
        <w:jc w:val="both"/>
      </w:pPr>
    </w:p>
    <w:p w:rsidRDefault="00961523" w:rsidP="00961523" w:rsidR="00961523">
      <w:pPr>
        <w:ind w:firstLine="708"/>
        <w:jc w:val="both"/>
      </w:pPr>
      <w:r>
        <w:t xml:space="preserve">Sud zaključkom koji je bio objavljen na </w:t>
      </w:r>
      <w:proofErr w:type="spellStart"/>
      <w:r>
        <w:t>eOglasnoj</w:t>
      </w:r>
      <w:proofErr w:type="spellEnd"/>
      <w:r>
        <w:t xml:space="preserve"> ploči od </w:t>
      </w:r>
      <w:r w:rsidR="00F8265A">
        <w:t>6. veljače 2018.</w:t>
      </w:r>
      <w:r>
        <w:t xml:space="preserve"> obavijestio vjerovnike o prijavi nedostatnosti stečajne mase te su pozvani vjerovnici koji se protive obustavi postupka zbog nedosta</w:t>
      </w:r>
      <w:r w:rsidR="00F8265A">
        <w:t>tnosti stečajne mase u roku od 14</w:t>
      </w:r>
      <w:r>
        <w:t xml:space="preserve"> dana od isteka osmog dana od objave zak</w:t>
      </w:r>
      <w:r w:rsidR="00F8265A">
        <w:t>ljučka uplatiti predujam od 3</w:t>
      </w:r>
      <w:r>
        <w:t xml:space="preserve">0.000,00 kn za daljnje vođenje stečaja, </w:t>
      </w:r>
    </w:p>
    <w:p w:rsidRDefault="00961523" w:rsidP="00F8265A" w:rsidR="00961523">
      <w:pPr>
        <w:jc w:val="both"/>
      </w:pPr>
      <w:r>
        <w:t xml:space="preserve">vjerovnici su obaviješteni da će se u slučaju neplaćanja predujma donijeti rješenje o obustavi stečajnog postupka. </w:t>
      </w:r>
    </w:p>
    <w:p w:rsidRDefault="005C3D30" w:rsidP="00961523" w:rsidR="005C3D30">
      <w:pPr>
        <w:ind w:firstLine="708"/>
        <w:jc w:val="both"/>
      </w:pPr>
    </w:p>
    <w:p w:rsidRDefault="00961523" w:rsidP="00961523" w:rsidR="00961523">
      <w:pPr>
        <w:jc w:val="both"/>
      </w:pPr>
      <w:r>
        <w:t xml:space="preserve">            Uvidom u spis utvrđeno je da nitko nije uplatio određeni predujam u roku.</w:t>
      </w:r>
    </w:p>
    <w:p w:rsidRDefault="005C3D30" w:rsidP="00961523" w:rsidR="005C3D30">
      <w:pPr>
        <w:jc w:val="both"/>
      </w:pPr>
    </w:p>
    <w:p w:rsidRDefault="005C3D30" w:rsidP="00961523" w:rsidR="005C3D30">
      <w:pPr>
        <w:ind w:firstLine="708"/>
        <w:jc w:val="both"/>
      </w:pPr>
    </w:p>
    <w:p w:rsidRDefault="00F8265A" w:rsidP="00961523" w:rsidR="005C3D30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3/St-507/2011-95</w:t>
      </w:r>
    </w:p>
    <w:p w:rsidRDefault="00F8265A" w:rsidP="00961523" w:rsidR="00F8265A">
      <w:pPr>
        <w:jc w:val="both"/>
      </w:pPr>
    </w:p>
    <w:p w:rsidRDefault="00961523" w:rsidP="00961523" w:rsidR="00961523">
      <w:pPr>
        <w:ind w:firstLine="708"/>
        <w:jc w:val="both"/>
      </w:pPr>
      <w:r>
        <w:t xml:space="preserve">Stoga je odlučeno kao u izreci po čl. 293. Stečajnog zakona NN 71/15.     </w:t>
      </w:r>
    </w:p>
    <w:p w:rsidRDefault="00961523" w:rsidP="00961523" w:rsidR="00961523">
      <w:pPr>
        <w:ind w:firstLine="708"/>
        <w:jc w:val="both"/>
      </w:pPr>
    </w:p>
    <w:p w:rsidRDefault="00961523" w:rsidP="00961523" w:rsidR="00961523">
      <w:pPr>
        <w:ind w:firstLine="708"/>
        <w:jc w:val="both"/>
      </w:pPr>
      <w:r>
        <w:t xml:space="preserve">U Slavonskom Brodu </w:t>
      </w:r>
      <w:r w:rsidR="005C3D30">
        <w:t>28. veljače 2018</w:t>
      </w:r>
      <w:r>
        <w:t>.</w:t>
      </w:r>
    </w:p>
    <w:p w:rsidRDefault="00961523" w:rsidP="00961523" w:rsidR="00961523">
      <w:pPr>
        <w:jc w:val="both"/>
      </w:pPr>
    </w:p>
    <w:p w:rsidRDefault="00961523" w:rsidP="00961523" w:rsidR="00961523">
      <w:pPr>
        <w:jc w:val="both"/>
      </w:pPr>
      <w:r>
        <w:t xml:space="preserve">                                                                                                         STEČAJNI SUDAC:</w:t>
      </w:r>
    </w:p>
    <w:p w:rsidRDefault="00961523" w:rsidP="00961523" w:rsidR="00961523">
      <w:pPr>
        <w:jc w:val="both"/>
      </w:pPr>
      <w:r>
        <w:t xml:space="preserve">                                                                                                      Daniela Martini Maoduš</w:t>
      </w:r>
    </w:p>
    <w:p w:rsidRDefault="00961523" w:rsidP="00961523" w:rsidR="00961523">
      <w:pPr>
        <w:jc w:val="both"/>
      </w:pPr>
    </w:p>
    <w:p w:rsidRDefault="00961523" w:rsidP="00961523" w:rsidR="00961523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961523" w:rsidP="00961523" w:rsidR="0096152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se izjaviti žalba u roku </w:t>
      </w:r>
    </w:p>
    <w:p w:rsidRDefault="00961523" w:rsidP="00961523" w:rsidR="0096152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od dana objave ovog rješenja na </w:t>
      </w:r>
      <w:proofErr w:type="spellStart"/>
      <w:r>
        <w:rPr>
          <w:sz w:val="20"/>
          <w:szCs w:val="20"/>
        </w:rPr>
        <w:t>eOglasnoj</w:t>
      </w:r>
      <w:proofErr w:type="spellEnd"/>
    </w:p>
    <w:p w:rsidRDefault="00961523" w:rsidP="00961523" w:rsidR="0096152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ploči s tim da je rok za žalbu osam dana. </w:t>
      </w:r>
    </w:p>
    <w:p w:rsidRDefault="00961523" w:rsidP="00961523" w:rsidR="00961523">
      <w:pPr>
        <w:jc w:val="both"/>
        <w:rPr>
          <w:sz w:val="20"/>
          <w:szCs w:val="20"/>
        </w:rPr>
      </w:pPr>
    </w:p>
    <w:p w:rsidRDefault="00961523" w:rsidP="00961523" w:rsidR="00961523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961523" w:rsidP="00961523" w:rsidR="0096152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961523" w:rsidP="00961523" w:rsidR="00961523">
      <w:pPr>
        <w:jc w:val="both"/>
        <w:rPr>
          <w:sz w:val="20"/>
          <w:szCs w:val="20"/>
        </w:rPr>
      </w:pPr>
      <w:r>
        <w:rPr>
          <w:sz w:val="20"/>
          <w:szCs w:val="20"/>
        </w:rPr>
        <w:t>2. registru po pravomoćnosti</w:t>
      </w:r>
    </w:p>
    <w:p w:rsidRDefault="00961523" w:rsidP="00961523" w:rsidR="00961523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17 dana</w:t>
      </w:r>
    </w:p>
    <w:p w:rsidRDefault="00961523" w:rsidP="00961523" w:rsidR="00961523">
      <w:pPr>
        <w:jc w:val="both"/>
      </w:pPr>
    </w:p>
    <w:p w:rsidRDefault="00961523" w:rsidP="00961523" w:rsidR="00961523">
      <w:pPr>
        <w:jc w:val="both"/>
      </w:pPr>
    </w:p>
    <w:p w:rsidRDefault="00961523" w:rsidP="00961523" w:rsidR="00961523">
      <w:pPr>
        <w:jc w:val="both"/>
      </w:pPr>
    </w:p>
    <w:p w:rsidRDefault="00961523" w:rsidP="00961523" w:rsidR="00961523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523"/>
    <w:rsid w:val="00530AF7"/>
    <w:rsid w:val="005C3D30"/>
    <w:rsid w:val="005D7D23"/>
    <w:rsid w:val="005E15FD"/>
    <w:rsid w:val="00961523"/>
    <w:rsid w:val="009956C4"/>
    <w:rsid w:val="00F8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15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15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941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73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izvorni_sadrzaj>
    <derivirana_varijabla naziv="DomainObject.Predmet.SudioniciListNazivOIB_1"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1871</properties:Characters>
  <properties:Lines>69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2018-02-28T09:31:00Z</dcterms:created>
  <dc:creator>wsadmin</dc:creator>
  <cp:lastModifiedBy>wsadmin</cp:lastModifiedBy>
  <cp:lastPrinted>2018-02-28T09:31:00Z</cp:lastPrinted>
  <dcterms:modified xmlns:xsi="http://www.w3.org/2001/XMLSchema-instance" xsi:type="dcterms:W3CDTF">2018-02-28T09:32:00Z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(ST-OBUSTAVA BINEX.docx)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