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72cc" w14:paraId="cee72cc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B16C4D">
        <w:rPr>
          <w:rFonts w:hAnsi="Times New Roman" w:ascii="Times New Roman"/>
          <w:b w:val="false"/>
        </w:rPr>
        <w:t xml:space="preserve">    </w:t>
      </w:r>
      <w:r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B16C4D">
        <w:rPr>
          <w:rFonts w:hAnsi="Times New Roman" w:ascii="Times New Roman"/>
          <w:b w:val="false"/>
        </w:rPr>
        <w:t xml:space="preserve">     </w:t>
      </w:r>
      <w:r w:rsidRPr="008F7763">
        <w:rPr>
          <w:rFonts w:hAnsi="Times New Roman" w:ascii="Times New Roman"/>
          <w:b w:val="false"/>
        </w:rPr>
        <w:t>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402F81" w:rsidRPr="00402F81">
        <w:rPr>
          <w:rFonts w:hAnsi="Times New Roman" w:ascii="Times New Roman"/>
          <w:b w:val="false"/>
        </w:rPr>
        <w:t xml:space="preserve">Trgovački sud u Pazinu, po sucu Ivanu Dujiću, </w:t>
      </w:r>
      <w:r w:rsidR="00814CFA" w:rsidRPr="00814CFA">
        <w:rPr>
          <w:rFonts w:hAnsi="Times New Roman" w:ascii="Times New Roman"/>
          <w:b w:val="false"/>
        </w:rPr>
        <w:t xml:space="preserve">u stečajnom postupku nad </w:t>
      </w:r>
      <w:r w:rsidR="00641AAD">
        <w:rPr>
          <w:rFonts w:hAnsi="Times New Roman" w:ascii="Times New Roman"/>
          <w:b w:val="false"/>
        </w:rPr>
        <w:t xml:space="preserve">dužnikom </w:t>
      </w:r>
      <w:r w:rsidR="00641AAD" w:rsidRPr="00641AAD">
        <w:rPr>
          <w:rFonts w:hAnsi="Times New Roman" w:ascii="Times New Roman"/>
          <w:b w:val="false"/>
        </w:rPr>
        <w:t>EKONOMIK d.o.o. u stečaju Poreč, Tina Ujevića 7, OIB 63295095162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 xml:space="preserve">na temelju odredbe čl. 247. st. 3. Stečajnog zakona, </w:t>
      </w:r>
      <w:r w:rsidR="00641AAD">
        <w:rPr>
          <w:rFonts w:hAnsi="Times New Roman" w:ascii="Times New Roman"/>
          <w:b w:val="false"/>
        </w:rPr>
        <w:t>15</w:t>
      </w:r>
      <w:r w:rsidR="00C64F32">
        <w:rPr>
          <w:rFonts w:hAnsi="Times New Roman" w:ascii="Times New Roman"/>
          <w:b w:val="false"/>
        </w:rPr>
        <w:t>.</w:t>
      </w:r>
      <w:r w:rsidR="00B90FED" w:rsidRPr="00C64F32">
        <w:rPr>
          <w:rFonts w:hAnsi="Times New Roman" w:ascii="Times New Roman"/>
          <w:b w:val="false"/>
        </w:rPr>
        <w:t xml:space="preserve"> </w:t>
      </w:r>
      <w:r w:rsidR="00641AAD">
        <w:rPr>
          <w:rFonts w:hAnsi="Times New Roman" w:ascii="Times New Roman"/>
          <w:b w:val="false"/>
        </w:rPr>
        <w:t>prosinca</w:t>
      </w:r>
      <w:r w:rsidR="00036438" w:rsidRPr="00C64F32">
        <w:rPr>
          <w:rFonts w:hAnsi="Times New Roman" w:ascii="Times New Roman"/>
          <w:b w:val="false"/>
        </w:rPr>
        <w:t xml:space="preserve"> </w:t>
      </w:r>
      <w:r w:rsidRPr="00C64F32">
        <w:rPr>
          <w:rFonts w:hAnsi="Times New Roman" w:ascii="Times New Roman"/>
          <w:b w:val="false"/>
        </w:rPr>
        <w:t>201</w:t>
      </w:r>
      <w:r w:rsidR="00594642" w:rsidRPr="00C64F32">
        <w:rPr>
          <w:rFonts w:hAnsi="Times New Roman" w:ascii="Times New Roman"/>
          <w:b w:val="false"/>
        </w:rPr>
        <w:t>7</w:t>
      </w:r>
      <w:r w:rsidRPr="00C64F32">
        <w:rPr>
          <w:rFonts w:hAnsi="Times New Roman" w:ascii="Times New Roman"/>
          <w:b w:val="false"/>
        </w:rPr>
        <w:t xml:space="preserve">. </w:t>
      </w:r>
      <w:r w:rsidRPr="008F7763">
        <w:rPr>
          <w:rFonts w:hAnsi="Times New Roman" w:ascii="Times New Roman"/>
          <w:b w:val="false"/>
        </w:rPr>
        <w:t>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554A6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I.</w:t>
      </w:r>
      <w:r w:rsidRPr="008F7763">
        <w:rPr>
          <w:rFonts w:hAnsi="Times New Roman" w:ascii="Times New Roman"/>
          <w:b w:val="false"/>
        </w:rPr>
        <w:tab/>
        <w:t>Utvrđuje se da vrijednost nekretnin</w:t>
      </w:r>
      <w:r w:rsidR="00641AAD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stečajnog dužnika</w:t>
      </w:r>
      <w:r w:rsidR="00641AAD">
        <w:rPr>
          <w:rFonts w:hAnsi="Times New Roman" w:ascii="Times New Roman"/>
          <w:b w:val="false"/>
        </w:rPr>
        <w:t xml:space="preserve"> </w:t>
      </w:r>
      <w:r w:rsidR="00641AAD" w:rsidRPr="00641AAD">
        <w:rPr>
          <w:rFonts w:hAnsi="Times New Roman" w:ascii="Times New Roman"/>
          <w:b w:val="false"/>
        </w:rPr>
        <w:t>4/28 dijela k.č. 380/2 oranica površine 182 m2 i k.č. 380/17 orani</w:t>
      </w:r>
      <w:r w:rsidR="00641AAD">
        <w:rPr>
          <w:rFonts w:hAnsi="Times New Roman" w:ascii="Times New Roman"/>
          <w:b w:val="false"/>
        </w:rPr>
        <w:t>ca površine 633 m2, obje upisanih</w:t>
      </w:r>
      <w:r w:rsidR="00641AAD" w:rsidRPr="00641AAD">
        <w:rPr>
          <w:rFonts w:hAnsi="Times New Roman" w:ascii="Times New Roman"/>
          <w:b w:val="false"/>
        </w:rPr>
        <w:t xml:space="preserve"> u z.k.ul. 936 k.o. Nova Vas</w:t>
      </w:r>
      <w:r w:rsidR="00814CFA" w:rsidRPr="00814CFA">
        <w:rPr>
          <w:rFonts w:hAnsi="Times New Roman" w:ascii="Times New Roman"/>
          <w:b w:val="false"/>
        </w:rPr>
        <w:t>,</w:t>
      </w:r>
      <w:r w:rsidR="00641AAD">
        <w:rPr>
          <w:rFonts w:hAnsi="Times New Roman" w:ascii="Times New Roman"/>
          <w:b w:val="false"/>
        </w:rPr>
        <w:t xml:space="preserve"> </w:t>
      </w:r>
      <w:r w:rsidR="00402F81">
        <w:rPr>
          <w:rFonts w:hAnsi="Times New Roman" w:ascii="Times New Roman"/>
          <w:b w:val="false"/>
        </w:rPr>
        <w:t xml:space="preserve">iznosi </w:t>
      </w:r>
      <w:r w:rsidR="00641AAD" w:rsidRPr="00641AAD">
        <w:rPr>
          <w:rFonts w:hAnsi="Times New Roman" w:ascii="Times New Roman"/>
          <w:b w:val="false"/>
        </w:rPr>
        <w:t>30.481,00 kuna</w:t>
      </w:r>
      <w:r w:rsidRPr="008F7763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814CFA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814CFA" w:rsidR="008A77D9" w:rsidRPr="008F7763">
      <w:pPr>
        <w:pStyle w:val="Odlomakpopisa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814CFA">
        <w:rPr>
          <w:rFonts w:hAnsi="Times New Roman" w:ascii="Times New Roman"/>
          <w:b w:val="false"/>
        </w:rPr>
        <w:t>u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nekretnin</w:t>
      </w:r>
      <w:r w:rsidR="00814CFA">
        <w:rPr>
          <w:rFonts w:hAnsi="Times New Roman" w:ascii="Times New Roman"/>
          <w:b w:val="false"/>
        </w:rPr>
        <w:t>e</w:t>
      </w:r>
      <w:r w:rsidR="002330FA" w:rsidRPr="002330FA">
        <w:t xml:space="preserve"> </w:t>
      </w:r>
      <w:r w:rsidR="00641AAD" w:rsidRPr="00641AAD">
        <w:rPr>
          <w:rFonts w:hAnsi="Times New Roman" w:ascii="Times New Roman"/>
          <w:b w:val="false"/>
        </w:rPr>
        <w:t>4/28 dijela k.č. 380/2 oranica površine 182 m2 i k.č. 380/17 oranica površine 633 m2, obje upisan</w:t>
      </w:r>
      <w:r w:rsidR="00641AAD">
        <w:rPr>
          <w:rFonts w:hAnsi="Times New Roman" w:ascii="Times New Roman"/>
          <w:b w:val="false"/>
        </w:rPr>
        <w:t>e</w:t>
      </w:r>
      <w:r w:rsidR="00641AAD" w:rsidRPr="00641AAD">
        <w:rPr>
          <w:rFonts w:hAnsi="Times New Roman" w:ascii="Times New Roman"/>
          <w:b w:val="false"/>
        </w:rPr>
        <w:t xml:space="preserve"> u z.k.ul. 936 k.o. Nova Vas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</w:t>
      </w:r>
      <w:r w:rsidR="00DC3DA9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iznosi </w:t>
      </w:r>
      <w:r w:rsidR="00641AAD" w:rsidRPr="00641AAD">
        <w:rPr>
          <w:rFonts w:hAnsi="Times New Roman" w:ascii="Times New Roman"/>
          <w:b w:val="false"/>
          <w:color w:val="000000"/>
          <w:lang w:eastAsia="hr-HR"/>
        </w:rPr>
        <w:t xml:space="preserve">30.481,00 </w:t>
      </w:r>
      <w:r w:rsidR="00594642" w:rsidRPr="00594642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DC3DA9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DC3DA9">
        <w:rPr>
          <w:rFonts w:hAnsi="Times New Roman" w:ascii="Times New Roman"/>
          <w:b w:val="false"/>
        </w:rPr>
        <w:t xml:space="preserve">gu </w:t>
      </w:r>
      <w:r w:rsidR="00DA5BD1" w:rsidRPr="008F7763">
        <w:rPr>
          <w:rFonts w:hAnsi="Times New Roman" w:ascii="Times New Roman"/>
          <w:b w:val="false"/>
        </w:rPr>
        <w:t>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641AAD">
        <w:rPr>
          <w:rFonts w:hAnsi="Times New Roman" w:ascii="Times New Roman"/>
          <w:b w:val="false"/>
        </w:rPr>
        <w:t>22.860</w:t>
      </w:r>
      <w:r w:rsidR="00DE796A">
        <w:rPr>
          <w:rFonts w:hAnsi="Times New Roman" w:ascii="Times New Roman"/>
          <w:b w:val="false"/>
        </w:rPr>
        <w:t>,75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641AAD">
        <w:rPr>
          <w:rFonts w:hAnsi="Times New Roman" w:ascii="Times New Roman"/>
          <w:b w:val="false"/>
        </w:rPr>
        <w:t>15</w:t>
      </w:r>
      <w:r w:rsidR="00DE796A">
        <w:rPr>
          <w:rFonts w:hAnsi="Times New Roman" w:ascii="Times New Roman"/>
          <w:b w:val="false"/>
        </w:rPr>
        <w:t>.</w:t>
      </w:r>
      <w:r w:rsidR="00641AAD">
        <w:rPr>
          <w:rFonts w:hAnsi="Times New Roman" w:ascii="Times New Roman"/>
          <w:b w:val="false"/>
        </w:rPr>
        <w:t>240</w:t>
      </w:r>
      <w:r w:rsidR="00DE796A">
        <w:rPr>
          <w:rFonts w:hAnsi="Times New Roman" w:ascii="Times New Roman"/>
          <w:b w:val="false"/>
        </w:rPr>
        <w:t>,50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641AAD">
        <w:rPr>
          <w:rFonts w:hAnsi="Times New Roman" w:ascii="Times New Roman"/>
          <w:b w:val="false"/>
        </w:rPr>
        <w:t>7</w:t>
      </w:r>
      <w:r w:rsidR="00DE796A">
        <w:rPr>
          <w:rFonts w:hAnsi="Times New Roman" w:ascii="Times New Roman"/>
          <w:b w:val="false"/>
        </w:rPr>
        <w:t>.</w:t>
      </w:r>
      <w:r w:rsidR="00641AAD">
        <w:rPr>
          <w:rFonts w:hAnsi="Times New Roman" w:ascii="Times New Roman"/>
          <w:b w:val="false"/>
        </w:rPr>
        <w:t>620</w:t>
      </w:r>
      <w:r w:rsidR="00DE796A">
        <w:rPr>
          <w:rFonts w:hAnsi="Times New Roman" w:ascii="Times New Roman"/>
          <w:b w:val="false"/>
        </w:rPr>
        <w:t>,25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641AAD">
        <w:rPr>
          <w:rFonts w:hAnsi="Times New Roman" w:ascii="Times New Roman"/>
          <w:b w:val="false"/>
        </w:rPr>
        <w:t>15</w:t>
      </w:r>
      <w:r w:rsidR="00B90FED" w:rsidRPr="00C64F32">
        <w:rPr>
          <w:rFonts w:hAnsi="Times New Roman" w:ascii="Times New Roman"/>
          <w:b w:val="false"/>
        </w:rPr>
        <w:t xml:space="preserve">. </w:t>
      </w:r>
      <w:r w:rsidR="00641AAD">
        <w:rPr>
          <w:rFonts w:hAnsi="Times New Roman" w:ascii="Times New Roman"/>
          <w:b w:val="false"/>
        </w:rPr>
        <w:t>prosinca</w:t>
      </w:r>
      <w:r w:rsidR="00236662" w:rsidRPr="00C64F32">
        <w:rPr>
          <w:rFonts w:hAnsi="Times New Roman" w:ascii="Times New Roman"/>
          <w:b w:val="false"/>
        </w:rPr>
        <w:t xml:space="preserve"> </w:t>
      </w:r>
      <w:r w:rsidRPr="00C64F32">
        <w:rPr>
          <w:rFonts w:hAnsi="Times New Roman" w:ascii="Times New Roman"/>
          <w:b w:val="false"/>
        </w:rPr>
        <w:t>201</w:t>
      </w:r>
      <w:r w:rsidR="00236662" w:rsidRPr="00C64F32">
        <w:rPr>
          <w:rFonts w:hAnsi="Times New Roman" w:ascii="Times New Roman"/>
          <w:b w:val="false"/>
        </w:rPr>
        <w:t>7</w:t>
      </w:r>
      <w:r w:rsidRPr="00C64F32">
        <w:rPr>
          <w:rFonts w:hAnsi="Times New Roman" w:ascii="Times New Roman"/>
          <w:b w:val="false"/>
        </w:rPr>
        <w:t>.</w:t>
      </w:r>
      <w:r w:rsidRPr="00426C1A">
        <w:rPr>
          <w:rFonts w:hAnsi="Times New Roman" w:ascii="Times New Roman"/>
          <w:b w:val="false"/>
          <w:color w:val="FF0000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6D2AC1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641AAD" w:rsidP="00641AAD" w:rsidR="00641AAD" w:rsidRPr="00641AAD">
      <w:pPr>
        <w:rPr>
          <w:rFonts w:hAnsi="Times New Roman" w:ascii="Times New Roman"/>
          <w:b w:val="false"/>
        </w:rPr>
      </w:pPr>
      <w:r w:rsidRPr="00641AAD">
        <w:rPr>
          <w:rFonts w:hAnsi="Times New Roman" w:ascii="Times New Roman"/>
          <w:b w:val="false"/>
        </w:rPr>
        <w:t>DNA:</w:t>
      </w:r>
    </w:p>
    <w:p w:rsidRDefault="00641AAD" w:rsidP="00641AAD" w:rsidR="00641AAD" w:rsidRPr="00641AAD">
      <w:pPr>
        <w:rPr>
          <w:rFonts w:hAnsi="Times New Roman" w:ascii="Times New Roman"/>
          <w:b w:val="false"/>
        </w:rPr>
      </w:pPr>
      <w:r w:rsidRPr="00641AAD">
        <w:rPr>
          <w:rFonts w:hAnsi="Times New Roman" w:ascii="Times New Roman"/>
          <w:b w:val="false"/>
        </w:rPr>
        <w:t>- e-oglasna ploča suda, osam dana (čl. 12. SZ-a)</w:t>
      </w:r>
    </w:p>
    <w:p w:rsidRDefault="00641AAD" w:rsidP="00641AAD" w:rsidR="00641AAD" w:rsidRPr="00641AAD">
      <w:pPr>
        <w:rPr>
          <w:rFonts w:hAnsi="Times New Roman" w:ascii="Times New Roman"/>
          <w:b w:val="false"/>
        </w:rPr>
      </w:pPr>
      <w:r w:rsidRPr="00641AAD">
        <w:rPr>
          <w:rFonts w:hAnsi="Times New Roman" w:ascii="Times New Roman"/>
          <w:b w:val="false"/>
        </w:rPr>
        <w:t>- stečajni upravitelj Ivor Pliskovac</w:t>
      </w:r>
    </w:p>
    <w:p w:rsidRDefault="00641AAD" w:rsidP="00641AAD" w:rsidR="00641AAD" w:rsidRPr="00641AAD">
      <w:pPr>
        <w:rPr>
          <w:rFonts w:hAnsi="Times New Roman" w:ascii="Times New Roman"/>
          <w:b w:val="false"/>
        </w:rPr>
      </w:pPr>
      <w:r w:rsidRPr="00641AAD">
        <w:rPr>
          <w:rFonts w:hAnsi="Times New Roman" w:ascii="Times New Roman"/>
          <w:b w:val="false"/>
        </w:rPr>
        <w:t>- Republika Hrvatska po ŽDO Pula</w:t>
      </w:r>
    </w:p>
    <w:p w:rsidRDefault="00641AAD" w:rsidP="00641AAD" w:rsidR="00641AAD">
      <w:pPr>
        <w:rPr>
          <w:rFonts w:hAnsi="Times New Roman" w:ascii="Times New Roman"/>
          <w:b w:val="false"/>
        </w:rPr>
      </w:pPr>
      <w:r w:rsidRPr="00641AAD">
        <w:rPr>
          <w:rFonts w:hAnsi="Times New Roman" w:ascii="Times New Roman"/>
          <w:b w:val="false"/>
        </w:rPr>
        <w:t>- Grad Poreč, Poreč, Obala M. Tita 5</w:t>
      </w:r>
    </w:p>
    <w:p w:rsidRDefault="00661BC8" w:rsidP="00641AAD" w:rsidR="00661BC8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  <w:r w:rsidR="00641AAD">
        <w:rPr>
          <w:rFonts w:hAnsi="Times New Roman" w:ascii="Times New Roman"/>
          <w:b w:val="false"/>
        </w:rPr>
        <w:t>.</w:t>
      </w:r>
    </w:p>
    <w:sectPr w:rsidSect="00B16C4D" w:rsidR="00661BC8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9" w:header="709" w:left="1418" w:bottom="170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D4C" w:rsidP="00DA5BD1" w:rsidR="00582D4C">
      <w:r>
        <w:separator/>
      </w:r>
    </w:p>
  </w:endnote>
  <w:endnote w:id="0" w:type="continuationSeparator">
    <w:p w:rsidRDefault="00582D4C" w:rsidP="00DA5BD1" w:rsidR="00582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2AC1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2AC1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6D2AC1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D4C" w:rsidP="00DA5BD1" w:rsidR="00582D4C">
      <w:r>
        <w:separator/>
      </w:r>
    </w:p>
  </w:footnote>
  <w:footnote w:id="0" w:type="continuationSeparator">
    <w:p w:rsidRDefault="00582D4C" w:rsidP="00DA5BD1" w:rsidR="00582D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0559B" w:rsidR="00442215" w:rsidRPr="00442215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D2AC1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 w:rsidR="002330FA">
          <w:rPr>
            <w:rFonts w:hAnsi="Times New Roman" w:ascii="Times New Roman"/>
            <w:b w:val="false"/>
          </w:rPr>
          <w:t xml:space="preserve">       </w:t>
        </w:r>
        <w:r w:rsidR="00402F81" w:rsidRPr="00402F81">
          <w:rPr>
            <w:rFonts w:hAnsi="Times New Roman" w:ascii="Times New Roman"/>
            <w:b w:val="false"/>
          </w:rPr>
          <w:t xml:space="preserve">                                         </w:t>
        </w:r>
        <w:r w:rsidR="00641AAD" w:rsidRPr="00641AAD">
          <w:rPr>
            <w:rFonts w:hAnsi="Times New Roman" w:ascii="Times New Roman"/>
            <w:b w:val="false"/>
          </w:rPr>
          <w:t>10 St-4/2017-40</w:t>
        </w:r>
      </w:p>
    </w:sdtContent>
  </w:sdt>
  <w:p w:rsidRDefault="006D2AC1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426C1A">
    <w:pPr>
      <w:pStyle w:val="Zaglavlje"/>
      <w:rPr>
        <w:rFonts w:hAnsi="Times New Roman" w:ascii="Times New Roman"/>
        <w:b w:val="false"/>
        <w:color w:val="FF0000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41AAD">
      <w:rPr>
        <w:rFonts w:hAnsi="Times New Roman" w:ascii="Times New Roman"/>
        <w:b w:val="false"/>
      </w:rPr>
      <w:t xml:space="preserve"> </w:t>
    </w:r>
    <w:r w:rsidR="00814CFA" w:rsidRPr="00814CFA">
      <w:rPr>
        <w:rFonts w:hAnsi="Times New Roman" w:ascii="Times New Roman"/>
        <w:b w:val="false"/>
      </w:rPr>
      <w:t>10 St-</w:t>
    </w:r>
    <w:r w:rsidR="00641AAD">
      <w:rPr>
        <w:rFonts w:hAnsi="Times New Roman" w:ascii="Times New Roman"/>
        <w:b w:val="false"/>
      </w:rPr>
      <w:t>4</w:t>
    </w:r>
    <w:r w:rsidR="00814CFA" w:rsidRPr="00814CFA">
      <w:rPr>
        <w:rFonts w:hAnsi="Times New Roman" w:ascii="Times New Roman"/>
        <w:b w:val="false"/>
      </w:rPr>
      <w:t>/</w:t>
    </w:r>
    <w:r w:rsidR="00641AAD">
      <w:rPr>
        <w:rFonts w:hAnsi="Times New Roman" w:ascii="Times New Roman"/>
        <w:b w:val="false"/>
      </w:rPr>
      <w:t>20</w:t>
    </w:r>
    <w:r w:rsidR="00814CFA" w:rsidRPr="00814CFA">
      <w:rPr>
        <w:rFonts w:hAnsi="Times New Roman" w:ascii="Times New Roman"/>
        <w:b w:val="false"/>
      </w:rPr>
      <w:t>17</w:t>
    </w:r>
    <w:r w:rsidR="00814CFA">
      <w:rPr>
        <w:rFonts w:hAnsi="Times New Roman" w:ascii="Times New Roman"/>
        <w:b w:val="false"/>
      </w:rPr>
      <w:t>-</w:t>
    </w:r>
    <w:r w:rsidR="00641AAD">
      <w:rPr>
        <w:rFonts w:hAnsi="Times New Roman" w:ascii="Times New Roman"/>
        <w:b w:val="false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1597"/>
    <w:rsid w:val="00046301"/>
    <w:rsid w:val="000471A7"/>
    <w:rsid w:val="00057935"/>
    <w:rsid w:val="000D22DD"/>
    <w:rsid w:val="0010030D"/>
    <w:rsid w:val="0010559B"/>
    <w:rsid w:val="001062FB"/>
    <w:rsid w:val="00140054"/>
    <w:rsid w:val="0016197B"/>
    <w:rsid w:val="00174BB1"/>
    <w:rsid w:val="001B7C33"/>
    <w:rsid w:val="001C65C2"/>
    <w:rsid w:val="00213C46"/>
    <w:rsid w:val="00224E4E"/>
    <w:rsid w:val="002330FA"/>
    <w:rsid w:val="00235F6C"/>
    <w:rsid w:val="00236662"/>
    <w:rsid w:val="002B561F"/>
    <w:rsid w:val="002D7040"/>
    <w:rsid w:val="00327118"/>
    <w:rsid w:val="003441C8"/>
    <w:rsid w:val="00352879"/>
    <w:rsid w:val="00361F4E"/>
    <w:rsid w:val="003771B6"/>
    <w:rsid w:val="00392EDD"/>
    <w:rsid w:val="00397928"/>
    <w:rsid w:val="00402F81"/>
    <w:rsid w:val="004208E2"/>
    <w:rsid w:val="00426C1A"/>
    <w:rsid w:val="004519C2"/>
    <w:rsid w:val="004550A0"/>
    <w:rsid w:val="004A5CCD"/>
    <w:rsid w:val="004B1F9B"/>
    <w:rsid w:val="00512A9B"/>
    <w:rsid w:val="005437C1"/>
    <w:rsid w:val="00550DEE"/>
    <w:rsid w:val="00554328"/>
    <w:rsid w:val="00554A68"/>
    <w:rsid w:val="00582D4C"/>
    <w:rsid w:val="00586781"/>
    <w:rsid w:val="00594642"/>
    <w:rsid w:val="00594825"/>
    <w:rsid w:val="005B3F6A"/>
    <w:rsid w:val="005C1524"/>
    <w:rsid w:val="005E6CD5"/>
    <w:rsid w:val="00601649"/>
    <w:rsid w:val="006262E4"/>
    <w:rsid w:val="00641AAD"/>
    <w:rsid w:val="00661BC8"/>
    <w:rsid w:val="00673794"/>
    <w:rsid w:val="006C36F9"/>
    <w:rsid w:val="006D2AC1"/>
    <w:rsid w:val="00721D15"/>
    <w:rsid w:val="00740611"/>
    <w:rsid w:val="00743022"/>
    <w:rsid w:val="00774020"/>
    <w:rsid w:val="007B071B"/>
    <w:rsid w:val="007F1389"/>
    <w:rsid w:val="00802734"/>
    <w:rsid w:val="00804970"/>
    <w:rsid w:val="00814CFA"/>
    <w:rsid w:val="008168E6"/>
    <w:rsid w:val="00822DFE"/>
    <w:rsid w:val="008756FB"/>
    <w:rsid w:val="008A4209"/>
    <w:rsid w:val="008A77D9"/>
    <w:rsid w:val="008D7386"/>
    <w:rsid w:val="008F74D9"/>
    <w:rsid w:val="008F7763"/>
    <w:rsid w:val="009070E7"/>
    <w:rsid w:val="00911CE0"/>
    <w:rsid w:val="00973351"/>
    <w:rsid w:val="009754C9"/>
    <w:rsid w:val="00985388"/>
    <w:rsid w:val="00993205"/>
    <w:rsid w:val="00A40F0E"/>
    <w:rsid w:val="00AD175C"/>
    <w:rsid w:val="00AD64A4"/>
    <w:rsid w:val="00AE32E7"/>
    <w:rsid w:val="00AE5E3F"/>
    <w:rsid w:val="00B16C4D"/>
    <w:rsid w:val="00B220ED"/>
    <w:rsid w:val="00B70CB0"/>
    <w:rsid w:val="00B90FED"/>
    <w:rsid w:val="00BD3032"/>
    <w:rsid w:val="00C37CD8"/>
    <w:rsid w:val="00C64F32"/>
    <w:rsid w:val="00C77146"/>
    <w:rsid w:val="00C776FA"/>
    <w:rsid w:val="00C95559"/>
    <w:rsid w:val="00D50A1D"/>
    <w:rsid w:val="00D5342A"/>
    <w:rsid w:val="00D6090A"/>
    <w:rsid w:val="00D74D57"/>
    <w:rsid w:val="00DA04A2"/>
    <w:rsid w:val="00DA5BD1"/>
    <w:rsid w:val="00DC3DA9"/>
    <w:rsid w:val="00DC7BE1"/>
    <w:rsid w:val="00DE796A"/>
    <w:rsid w:val="00E07196"/>
    <w:rsid w:val="00E24EC1"/>
    <w:rsid w:val="00E35E8D"/>
    <w:rsid w:val="00E65BC8"/>
    <w:rsid w:val="00E9605A"/>
    <w:rsid w:val="00ED068F"/>
    <w:rsid w:val="00ED2AE1"/>
    <w:rsid w:val="00ED39F3"/>
    <w:rsid w:val="00F01B52"/>
    <w:rsid w:val="00F34C9B"/>
    <w:rsid w:val="00F3524D"/>
    <w:rsid w:val="00FD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2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AC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AC1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AC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AC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2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AC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AC1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AC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AC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28.6.17. spis je u kal. 15.9.17.
(a preslik spisa je poslan na VTS)</izvorni_sadrzaj>
    <derivirana_varijabla naziv="DomainObject.Predmet.PrimjedbaSuca_1">28.6.17. spis je u kal. 15.9.17.
(a preslik spisa je poslan na VTS)</derivirana_varijabla>
  </DomainObject.Predmet.PrimjedbaSuca>
  <DomainObject.Predmet.ProtustrankaFormated>
    <izvorni_sadrzaj>  EKONOMIK d. o. o. POREČ</izvorni_sadrzaj>
    <derivirana_varijabla naziv="DomainObject.Predmet.ProtustrankaFormated_1">  EKONOMIK d. o. o. POREČ</derivirana_varijabla>
  </DomainObject.Predmet.ProtustrankaFormated>
  <DomainObject.Predmet.ProtustrankaFormatedOIB>
    <izvorni_sadrzaj>  EKONOMIK d. o. o. POREČ, OIB 63295095162</izvorni_sadrzaj>
    <derivirana_varijabla naziv="DomainObject.Predmet.ProtustrankaFormatedOIB_1">  EKONOMIK d. o. o. POREČ, OIB 63295095162</derivirana_varijabla>
  </DomainObject.Predmet.ProtustrankaFormatedOIB>
  <DomainObject.Predmet.ProtustrankaFormatedWithAdress>
    <izvorni_sadrzaj> EKONOMIK d. o. o. POREČ, Tina Ujevića 7, 52440 Poreč</izvorni_sadrzaj>
    <derivirana_varijabla naziv="DomainObject.Predmet.ProtustrankaFormatedWithAdress_1"> EKONOMIK d. o. o. POREČ, Tina Ujevića 7, 52440 Poreč</derivirana_varijabla>
  </DomainObject.Predmet.ProtustrankaFormatedWithAdress>
  <DomainObject.Predmet.ProtustrankaFormatedWithAdressOIB>
    <izvorni_sadrzaj> EKONOMIK d. o. o. POREČ, OIB 63295095162, Tina Ujevića 7, 52440 Poreč</izvorni_sadrzaj>
    <derivirana_varijabla naziv="DomainObject.Predmet.ProtustrankaFormatedWithAdressOIB_1"> EKONOMIK d. o. o. POREČ, OIB 63295095162, Tina Ujevića 7, 52440 Poreč</derivirana_varijabla>
  </DomainObject.Predmet.ProtustrankaFormatedWithAdressOIB>
  <DomainObject.Predmet.ProtustrankaWithAdress>
    <izvorni_sadrzaj>EKONOMIK d. o. o. POREČ Tina Ujevića 7, 52440 Poreč</izvorni_sadrzaj>
    <derivirana_varijabla naziv="DomainObject.Predmet.ProtustrankaWithAdress_1">EKONOMIK d. o. o. POREČ Tina Ujevića 7, 52440 Poreč</derivirana_varijabla>
  </DomainObject.Predmet.ProtustrankaWithAdress>
  <DomainObject.Predmet.ProtustrankaWithAdressOIB>
    <izvorni_sadrzaj>EKONOMIK d. o. o. POREČ, OIB 63295095162, Tina Ujevića 7, 52440 Poreč</izvorni_sadrzaj>
    <derivirana_varijabla naziv="DomainObject.Predmet.ProtustrankaWithAdressOIB_1">EKONOMIK d. o. o. POREČ, OIB 63295095162, Tina Ujevića 7, 52440 Poreč</derivirana_varijabla>
  </DomainObject.Predmet.ProtustrankaWithAdressOIB>
  <DomainObject.Predmet.ProtustrankaNazivFormated>
    <izvorni_sadrzaj>EKONOMIK d. o. o. POREČ</izvorni_sadrzaj>
    <derivirana_varijabla naziv="DomainObject.Predmet.ProtustrankaNazivFormated_1">EKONOMIK d. o. o. POREČ</derivirana_varijabla>
  </DomainObject.Predmet.ProtustrankaNazivFormated>
  <DomainObject.Predmet.ProtustrankaNazivFormatedOIB>
    <izvorni_sadrzaj>EKONOMIK d. o. o. POREČ, OIB 63295095162</izvorni_sadrzaj>
    <derivirana_varijabla naziv="DomainObject.Predmet.ProtustrankaNazivFormatedOIB_1">EKONOMIK d. o. o. POREČ, OIB 63295095162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1959.50</izvorni_sadrzaj>
    <derivirana_varijabla naziv="DomainObject.Predmet.TrenutnaVrijednost_1">1959.50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EKONOMIK d. o. o. POREČ</item>
    </izvorni_sadrzaj>
    <derivirana_varijabla naziv="DomainObject.Predmet.ProtuStrankaListFormated_1">
      <item>EKONOMIK d. o. o. POREČ</item>
    </derivirana_varijabla>
  </DomainObject.Predmet.ProtuStrankaListFormated>
  <DomainObject.Predmet.ProtuStrankaListFormatedOIB>
    <izvorni_sadrzaj>
      <item>EKONOMIK d. o. o. POREČ, OIB 63295095162</item>
    </izvorni_sadrzaj>
    <derivirana_varijabla naziv="DomainObject.Predmet.ProtuStrankaListFormatedOIB_1">
      <item>EKONOMIK d. o. o. POREČ, OIB 63295095162</item>
    </derivirana_varijabla>
  </DomainObject.Predmet.ProtuStrankaListFormatedOIB>
  <DomainObject.Predmet.ProtuStrankaListFormatedWithAdress>
    <izvorni_sadrzaj>
      <item>EKONOMIK d. o. o. POREČ, Tina Ujevića 7, 52440 Poreč</item>
    </izvorni_sadrzaj>
    <derivirana_varijabla naziv="DomainObject.Predmet.ProtuStrankaListFormatedWithAdress_1">
      <item>EKONOMIK d. o. o. POREČ, Tina Ujevića 7, 52440 Poreč</item>
    </derivirana_varijabla>
  </DomainObject.Predmet.ProtuStrankaListFormatedWithAdress>
  <DomainObject.Predmet.ProtuStrankaListFormatedWithAdressOIB>
    <izvorni_sadrzaj>
      <item>EKONOMIK d. o. o. POREČ, OIB 63295095162, Tina Ujevića 7, 52440 Poreč</item>
    </izvorni_sadrzaj>
    <derivirana_varijabla naziv="DomainObject.Predmet.ProtuStrankaListFormatedWithAdressOIB_1">
      <item>EKONOMIK d. o. o. POREČ, OIB 63295095162, Tina Ujevića 7, 52440 Poreč</item>
    </derivirana_varijabla>
  </DomainObject.Predmet.ProtuStrankaListFormatedWithAdressOIB>
  <DomainObject.Predmet.ProtuStrankaListNazivFormated>
    <izvorni_sadrzaj>
      <item>EKONOMIK d. o. o. POREČ</item>
    </izvorni_sadrzaj>
    <derivirana_varijabla naziv="DomainObject.Predmet.ProtuStrankaListNazivFormated_1">
      <item>EKONOMIK d. o. o. POREČ</item>
    </derivirana_varijabla>
  </DomainObject.Predmet.ProtuStrankaListNazivFormated>
  <DomainObject.Predmet.ProtuStrankaListNazivFormatedOIB>
    <izvorni_sadrzaj>
      <item>EKONOMIK d. o. o. POREČ, OIB 63295095162</item>
    </izvorni_sadrzaj>
    <derivirana_varijabla naziv="DomainObject.Predmet.ProtuStrankaListNazivFormatedOIB_1">
      <item>EKONOMIK d. o. o. POREČ, OIB 63295095162</item>
    </derivirana_varijabla>
  </DomainObject.Predmet.ProtuStrankaListNazivFormatedOIB>
  <DomainObject.Predmet.OstaliListFormated>
    <izvorni_sadrzaj>
      <item>ŽUPANIJSKO DRŽAVNO ODVJETNIŠTVO U PULI - POLA</item>
    </izvorni_sadrzaj>
    <derivirana_varijabla naziv="DomainObject.Predmet.OstaliListFormated_1">
      <item>ŽUPANIJSKO DRŽAVNO ODVJETNIŠTVO U PULI - POLA</item>
    </derivirana_varijabla>
  </DomainObject.Predmet.OstaliListFormated>
  <DomainObject.Predmet.OstaliListFormatedOIB>
    <izvorni_sadrzaj>
      <item>ŽUPANIJSKO DRŽAVNO ODVJETNIŠTVO U PULI - POLA</item>
    </izvorni_sadrzaj>
    <derivirana_varijabla naziv="DomainObject.Predmet.OstaliListFormatedOIB_1">
      <item>ŽUPANIJSKO DRŽAVNO ODVJETNIŠTVO U PULI - POLA</item>
    </derivirana_varijabla>
  </DomainObject.Predmet.OstaliListFormatedOIB>
  <DomainObject.Predmet.OstaliListFormatedWithAdress>
    <izvorni_sadrzaj>
      <item>ŽUPANIJSKO DRŽAVNO ODVJETNIŠTVO U PULI - POLA, Kranječvićeva 8, 52100 Pula</item>
    </izvorni_sadrzaj>
    <derivirana_varijabla naziv="DomainObject.Predmet.OstaliListFormatedWithAdress_1">
      <item>ŽUPANIJSKO DRŽAVNO ODVJETNIŠTVO U PULI - POLA, Kranječvićeva 8, 52100 Pula</item>
    </derivirana_varijabla>
  </DomainObject.Predmet.OstaliListFormatedWithAdress>
  <DomainObject.Predmet.OstaliListFormatedWithAdressOIB>
    <izvorni_sadrzaj>
      <item>ŽUPANIJSKO DRŽAVNO ODVJETNIŠTVO U PULI - POLA, Kranječvićeva 8, 52100 Pula</item>
    </izvorni_sadrzaj>
    <derivirana_varijabla naziv="DomainObject.Predmet.OstaliListFormatedWithAdressOIB_1">
      <item>ŽUPANIJSKO DRŽAVNO ODVJETNIŠTVO U PULI - POLA, Kranječvićeva 8, 52100 Pula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EKONOMIK d. o. o. POREČ</izvorni_sadrzaj>
    <derivirana_varijabla naziv="DomainObject.Predmet.ProtustrankaIDrugi_1">EKONOMIK d. o. 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EKONOMIK d. o. o. POREČ, OIB 63295095162, Tina Ujevića 7, 52440 Poreč</izvorni_sadrzaj>
    <derivirana_varijabla naziv="DomainObject.Predmet.ProtustrankaIDrugiAdressOIB_1">EKONOMIK d. o. o. POREČ, OIB 63295095162, Tina Ujevića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EKONOMIK d. o. o. POREČ</item>
      <item>FINANCIJSKA AGENCIJA, RC RIJEKA, PODRUŽNICA PULA, PULA</item>
      <item>ŽUPANIJSKO DRŽAVNO ODVJETNIŠTVO U PULI - POLA</item>
    </izvorni_sadrzaj>
    <derivirana_varijabla naziv="DomainObject.Predmet.SudioniciListNaziv_1">
      <item>EKONOMIK d. o. o. POREČ</item>
      <item>FINANCIJSKA AGENCIJA, RC RIJEKA, PODRUŽNICA PULA, PULA</item>
      <item>ŽUPANIJSKO DRŽAVNO ODVJETNIŠTVO U PULI - POLA</item>
    </derivirana_varijabla>
  </DomainObject.Predmet.SudioniciListNaziv>
  <DomainObject.Predmet.SudioniciListAdressOIB>
    <izvorni_sadrzaj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izvorni_sadrzaj>
    <derivirana_varijabla naziv="DomainObject.Predmet.SudioniciListAdressOIB_1"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63295095162</item>
      <item>, OIB 85821130368</item>
      <item>, OIB null</item>
    </izvorni_sadrzaj>
    <derivirana_varijabla naziv="DomainObject.Predmet.SudioniciListNazivOIB_1">
      <item>, OIB 63295095162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2390</properties:Characters>
  <properties:Lines>72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2017-12-18T12:43:00Z</dcterms:created>
  <dc:creator>Jasmina Matika</dc:creator>
  <cp:lastModifiedBy>Sanja Lakošeljac</cp:lastModifiedBy>
  <dcterms:modified xmlns:xsi="http://www.w3.org/2001/XMLSchema-instance" xsi:type="dcterms:W3CDTF">2017-12-18T12:44:00Z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