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862"/>
        <w:gridCol w:w="2123"/>
        <w:gridCol w:w="862"/>
      </w:tblGrid>
      <w:tr w:rsidTr="005D7DDE" w:rsidR="005D7DDE">
        <w:trPr>
          <w:gridBefore w:val="1"/>
          <w:wBefore w:type="dxa" w:w="862"/>
        </w:trPr>
        <w:tc>
          <w:tcPr>
            <w:tcW w:type="dxa" w:w="2985"/>
            <w:gridSpan w:val="2"/>
          </w:tcPr>
          <w:p w:rsidRDefault="005D7DDE" w:rsidP="005D7DDE" w:rsidR="005D7DDE">
            <w:pPr>
              <w:pStyle w:val="Bezproreda"/>
              <w:spacing w:after="0"/>
              <w:rPr>
                <w:lang w:eastAsia="en-US"/>
              </w:rPr>
            </w:pPr>
            <w:bookmarkStart w:name="_GoBack" w:id="0"/>
            <w:bookmarkEnd w:id="0"/>
          </w:p>
        </w:tc>
      </w:tr>
      <w:tr w:rsidTr="005D7DDE" w:rsidR="005D7DDE">
        <w:trPr>
          <w:gridAfter w:val="1"/>
          <w:wAfter w:type="dxa" w:w="862"/>
        </w:trPr>
        <w:tc>
          <w:tcPr>
            <w:tcW w:type="dxa" w:w="2985"/>
            <w:gridSpan w:val="2"/>
            <w:hideMark/>
          </w:tcPr>
          <w:p w:rsidRDefault="005D7DDE" w:rsidP="005D7DDE" w:rsidR="005D7DDE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D7DDE" w:rsidP="005D7DDE" w:rsidR="005D7DDE">
            <w:pPr>
              <w:pStyle w:val="Bezproreda"/>
              <w:spacing w:after="0"/>
              <w:jc w:val="both"/>
            </w:pPr>
            <w:r>
              <w:t xml:space="preserve">        Republika Hrvatska</w:t>
            </w:r>
          </w:p>
          <w:p w:rsidRDefault="005D7DDE" w:rsidP="005D7DDE" w:rsidR="005D7DDE">
            <w:pPr>
              <w:pStyle w:val="Bezproreda"/>
              <w:spacing w:after="0"/>
              <w:jc w:val="both"/>
            </w:pPr>
            <w:r>
              <w:t xml:space="preserve">   Trgovačkisud u Varaždinu</w:t>
            </w:r>
          </w:p>
          <w:p w:rsidRDefault="005D7DDE" w:rsidP="005D7DDE" w:rsidR="005D7DDE">
            <w:pPr>
              <w:pStyle w:val="Bezproreda"/>
              <w:spacing w:after="0"/>
              <w:jc w:val="both"/>
              <w:rPr>
                <w:lang w:eastAsia="en-US"/>
              </w:rPr>
            </w:pPr>
            <w:r>
              <w:t xml:space="preserve">     Varaždin, Braće Radić 2</w:t>
            </w:r>
          </w:p>
        </w:tc>
      </w:tr>
    </w:tbl>
    <w:p w14:textId="d8be665" w14:paraId="d8be665" w:rsidRDefault="005D7DDE" w:rsidP="005D7DDE" w:rsidR="005D7DDE">
      <w:pPr>
        <w:pStyle w:val="Bezproreda"/>
        <w:spacing w:after="0"/>
        <w15:collapsed w:val="false"/>
        <w:rPr>
          <w:rFonts w:hAnsi="Calibri" w:ascii="Calibri"/>
          <w:sz w:val="22"/>
          <w:szCs w:val="22"/>
          <w:lang w:eastAsia="en-US"/>
        </w:rPr>
      </w:pPr>
      <w:r>
        <w:tab/>
      </w:r>
      <w:r>
        <w:tab/>
      </w:r>
      <w:r>
        <w:tab/>
      </w:r>
      <w:r>
        <w:tab/>
      </w:r>
    </w:p>
    <w:p w:rsidRDefault="005D7DDE" w:rsidP="005D7DDE" w:rsidR="005D7DDE">
      <w:pPr>
        <w:pStyle w:val="Bezproreda"/>
        <w:spacing w:after="0"/>
        <w:jc w:val="both"/>
      </w:pPr>
      <w:r>
        <w:t xml:space="preserve">                                                                                                  Poslovni broj: 3 St-484/2016-49</w:t>
      </w:r>
    </w:p>
    <w:p w:rsidRDefault="005D7DDE" w:rsidP="005D7DDE" w:rsidR="005D7DDE">
      <w:pPr>
        <w:pStyle w:val="Bezproreda"/>
        <w:spacing w:after="0"/>
        <w:jc w:val="both"/>
      </w:pPr>
    </w:p>
    <w:p w:rsidRDefault="005D7DDE" w:rsidP="005D7DDE" w:rsidR="005D7DDE">
      <w:pPr>
        <w:pStyle w:val="Bezproreda"/>
        <w:spacing w:after="0"/>
        <w:jc w:val="both"/>
      </w:pPr>
    </w:p>
    <w:p w:rsidRDefault="005D7DDE" w:rsidP="005D7DDE" w:rsidR="005D7DDE">
      <w:pPr>
        <w:pStyle w:val="Bezproreda"/>
        <w:spacing w:after="0"/>
        <w:rPr>
          <w:rFonts w:hAnsi="Calibri" w:ascii="Calibri"/>
          <w:sz w:val="22"/>
          <w:szCs w:val="22"/>
        </w:rPr>
      </w:pPr>
    </w:p>
    <w:p w:rsidRDefault="005D7DDE" w:rsidP="005D7DDE" w:rsidR="005D7DDE">
      <w:pPr>
        <w:pStyle w:val="Bezproreda"/>
        <w:spacing w:after="0"/>
        <w:ind w:firstLine="708"/>
        <w:jc w:val="both"/>
      </w:pPr>
      <w:r>
        <w:t>Trgovački sud u Varaždinu, po sucu toga suda Jasni Lekić, u stečajnom postupku nad stečajnim dužnikom VRBNO 65 j.d.o.o. u stečaju, Koprivnica, Ivana Generalića 3, MBS: 070111108, OIB: 07662021079, na temelju rješenja o prodaji broj 3 St-484/16-42 od 06. srpnja 2017. godine, dana 21</w:t>
      </w:r>
      <w:r>
        <w:rPr>
          <w:color w:themeColor="text1" w:val="000000"/>
        </w:rPr>
        <w:t xml:space="preserve">. veljače 2018. </w:t>
      </w:r>
      <w:r>
        <w:t>godine donio je slijedeći</w:t>
      </w:r>
    </w:p>
    <w:p w:rsidRDefault="005D7DDE" w:rsidP="005D7DDE" w:rsidR="005D7DDE">
      <w:pPr>
        <w:pStyle w:val="Bezproreda"/>
        <w:spacing w:after="0"/>
        <w:ind w:firstLine="708"/>
        <w:jc w:val="both"/>
      </w:pPr>
    </w:p>
    <w:p w:rsidRDefault="005D7DDE" w:rsidP="005D7DDE" w:rsidR="005D7DDE">
      <w:pPr>
        <w:pStyle w:val="Bezproreda"/>
        <w:spacing w:after="0"/>
        <w:ind w:firstLine="708"/>
        <w:jc w:val="both"/>
      </w:pPr>
    </w:p>
    <w:p w:rsidRDefault="005D7DDE" w:rsidP="005D7DDE" w:rsidR="005D7DDE">
      <w:pPr>
        <w:pStyle w:val="Bezproreda"/>
        <w:spacing w:after="0"/>
        <w:jc w:val="center"/>
        <w:rPr>
          <w:color w:themeColor="text1" w:val="000000"/>
        </w:rPr>
      </w:pPr>
      <w:r>
        <w:rPr>
          <w:color w:themeColor="text1" w:val="000000"/>
        </w:rPr>
        <w:t>ZAKLJUČAK O PRODAJI</w:t>
      </w:r>
    </w:p>
    <w:p w:rsidRDefault="005D7DDE" w:rsidP="005D7DDE" w:rsidR="005D7DDE">
      <w:pPr>
        <w:pStyle w:val="Bezproreda"/>
        <w:spacing w:after="0"/>
      </w:pPr>
    </w:p>
    <w:p w:rsidRDefault="005D7DDE" w:rsidP="005D7DDE" w:rsidR="005D7DDE">
      <w:pPr>
        <w:pStyle w:val="Bezproreda"/>
        <w:spacing w:after="0"/>
      </w:pPr>
      <w:r>
        <w:tab/>
        <w:t xml:space="preserve">I/ Određuje se prodaja elektroničkom javnom dražbom i utvrđuje vrijednost nekretnina stečajnog dužnika i to: </w:t>
      </w:r>
    </w:p>
    <w:p w:rsidRDefault="005D7DDE" w:rsidP="005D7DDE" w:rsidR="005D7DDE">
      <w:pPr>
        <w:tabs>
          <w:tab w:pos="720" w:val="num"/>
        </w:tabs>
        <w:spacing w:after="0"/>
        <w:jc w:val="both"/>
      </w:pPr>
    </w:p>
    <w:p w:rsidRDefault="005D7DDE" w:rsidP="005D7DDE" w:rsidR="005D7DDE">
      <w:pPr>
        <w:spacing w:after="0"/>
        <w:jc w:val="both"/>
      </w:pPr>
      <w:r>
        <w:t>a) čkbr. 4096/1 zgrada i dvor ukupne površine 395 m2 i to: zgrada u Malom Peteranšćaku površine 117 m2, dvor u Malom Peteranšćaku površine 278 m2, čkbr. 4096/11 dvor i put ukupne površine 424 m2 i to: dvor u Malom Peteranšćaku površine 222 m2 i put u Malom Peteranšćaku površine 202 m2, upisane u zk.ul. 9211 k.o. Koprivnica, u 1/1 dijela,</w:t>
      </w:r>
    </w:p>
    <w:p w:rsidRDefault="005D7DDE" w:rsidP="005D7DDE" w:rsidR="005D7DDE">
      <w:pPr>
        <w:spacing w:after="0"/>
      </w:pPr>
      <w:r>
        <w:t xml:space="preserve">  </w:t>
      </w:r>
    </w:p>
    <w:p w:rsidRDefault="005D7DDE" w:rsidP="005D7DDE" w:rsidR="005D7DDE">
      <w:pPr>
        <w:spacing w:after="0"/>
        <w:jc w:val="both"/>
      </w:pPr>
      <w:r>
        <w:t>b) čkbr. 4096/12 oranica na Peteranskoj cesti površine 300 m2, upisana u zk.ul. 10178 k.o. Koprivnica, u 1/1 dijela,</w:t>
      </w:r>
    </w:p>
    <w:p w:rsidRDefault="005D7DDE" w:rsidP="005D7DDE" w:rsidR="005D7DDE">
      <w:pPr>
        <w:spacing w:after="0"/>
        <w:jc w:val="both"/>
      </w:pPr>
    </w:p>
    <w:p w:rsidRDefault="005D7DDE" w:rsidP="005D7DDE" w:rsidR="005D7DDE">
      <w:pPr>
        <w:spacing w:after="0"/>
        <w:jc w:val="both"/>
      </w:pPr>
      <w:r>
        <w:t>c) čkbr. 4096/9 kuća i dvor ukupne površine 605 m2 i to: kuća u Malom Peteranšćaku površine 83 m2 i dvor u Malom Peteranšćaku površine 522 m2, upisana u zk.ul. 8654 k.o. Koprivnica, u 1/1 dijela</w:t>
      </w:r>
    </w:p>
    <w:p w:rsidRDefault="005D7DDE" w:rsidP="005D7DDE" w:rsidR="005D7DDE">
      <w:pPr>
        <w:spacing w:after="0"/>
        <w:jc w:val="both"/>
      </w:pPr>
    </w:p>
    <w:p w:rsidRDefault="005D7DDE" w:rsidP="005D7DDE" w:rsidR="005D7DDE">
      <w:pPr>
        <w:spacing w:after="0"/>
        <w:ind w:firstLine="708"/>
        <w:jc w:val="both"/>
      </w:pPr>
      <w:r>
        <w:t>Na navedenim nekretninama razlučni vjerovnici su Zagrebačka banka d.d. Zagreb i Erste &amp; Steiermärkische bank d.d. Rijeka</w:t>
      </w:r>
    </w:p>
    <w:p w:rsidRDefault="005D7DDE" w:rsidP="005D7DDE" w:rsidR="005D7DDE">
      <w:pPr>
        <w:spacing w:after="0"/>
        <w:ind w:firstLine="708"/>
        <w:jc w:val="both"/>
      </w:pPr>
    </w:p>
    <w:p w:rsidRDefault="005D7DDE" w:rsidP="005D7DDE" w:rsidR="005D7DDE">
      <w:pPr>
        <w:spacing w:after="0"/>
        <w:ind w:firstLine="708"/>
        <w:jc w:val="both"/>
      </w:pPr>
      <w:r>
        <w:t>Nekretnine pod točkom I/ a), b) i c)  prodaju se kao cjelina.</w:t>
      </w:r>
    </w:p>
    <w:p w:rsidRDefault="005D7DDE" w:rsidP="005D7DDE" w:rsidR="005D7DDE">
      <w:pPr>
        <w:spacing w:after="0"/>
        <w:ind w:firstLine="708"/>
        <w:jc w:val="both"/>
      </w:pPr>
    </w:p>
    <w:p w:rsidRDefault="005D7DDE" w:rsidP="005D7DDE" w:rsidR="005D7DDE">
      <w:pPr>
        <w:spacing w:after="0"/>
        <w:ind w:firstLine="708"/>
        <w:jc w:val="both"/>
      </w:pPr>
      <w:r>
        <w:t>Utvrđuje se da ukupna procijenjena vrijednost nekretnina pod točkom I/ a), b) i c)  prema procjeni stalnog sudskog vještaka za graditeljstvo i procjenitelju za nekretnine tvrtki Bomat-projekt d.o.o. Zagreb, po ovlaštenom vještaku Borisu Kukić, iznosi 1.062.380,00 kn.</w:t>
      </w:r>
    </w:p>
    <w:p w:rsidRDefault="005D7DDE" w:rsidP="005D7DDE" w:rsidR="005D7DDE">
      <w:pPr>
        <w:spacing w:after="0"/>
        <w:ind w:left="720"/>
        <w:jc w:val="both"/>
      </w:pPr>
    </w:p>
    <w:p w:rsidRDefault="005D7DDE" w:rsidP="005D7DDE" w:rsidR="005D7DDE">
      <w:pPr>
        <w:spacing w:after="0"/>
        <w:ind w:firstLine="708"/>
        <w:jc w:val="both"/>
      </w:pPr>
      <w:r>
        <w:t xml:space="preserve">  II/</w:t>
      </w:r>
      <w:r>
        <w:rPr>
          <w:b/>
        </w:rPr>
        <w:t xml:space="preserve"> </w:t>
      </w:r>
      <w:r>
        <w:t>NAČIN PRODAJE:</w:t>
      </w:r>
    </w:p>
    <w:p w:rsidRDefault="005D7DDE" w:rsidP="005D7DDE" w:rsidR="005D7DDE">
      <w:pPr>
        <w:spacing w:after="0"/>
        <w:ind w:firstLine="708"/>
        <w:jc w:val="both"/>
      </w:pPr>
    </w:p>
    <w:p w:rsidRDefault="005D7DDE" w:rsidP="005D7DDE" w:rsidR="005D7DDE">
      <w:pPr>
        <w:tabs>
          <w:tab w:pos="720" w:val="num"/>
        </w:tabs>
        <w:spacing w:after="0"/>
        <w:jc w:val="both"/>
      </w:pPr>
      <w:r>
        <w:rPr>
          <w:b/>
        </w:rPr>
        <w:tab/>
      </w:r>
      <w:r>
        <w:t>Prodaju nekretnina navedenih u točki I/ ovog zaključka provodi Financijska agencija elektroničkom javnom dražbom.</w:t>
      </w:r>
    </w:p>
    <w:p w:rsidRDefault="005D7DDE" w:rsidP="005D7DDE" w:rsidR="005D7DDE">
      <w:pPr>
        <w:tabs>
          <w:tab w:pos="720" w:val="num"/>
        </w:tabs>
        <w:spacing w:after="0"/>
        <w:jc w:val="both"/>
      </w:pPr>
      <w:r>
        <w:lastRenderedPageBreak/>
        <w:tab/>
        <w:t>III/</w:t>
      </w:r>
      <w:r>
        <w:rPr>
          <w:b/>
        </w:rPr>
        <w:t xml:space="preserve"> </w:t>
      </w:r>
      <w:r>
        <w:t>UVJETI PRODAJE:</w:t>
      </w:r>
    </w:p>
    <w:p w:rsidRDefault="005D7DDE" w:rsidP="005D7DDE" w:rsidR="005D7DDE">
      <w:pPr>
        <w:tabs>
          <w:tab w:pos="720" w:val="num"/>
        </w:tabs>
        <w:spacing w:after="0"/>
        <w:jc w:val="both"/>
      </w:pPr>
    </w:p>
    <w:p w:rsidRDefault="005D7DDE" w:rsidP="005D7DDE" w:rsidR="005D7DDE">
      <w:pPr>
        <w:tabs>
          <w:tab w:pos="720" w:val="num"/>
        </w:tabs>
        <w:spacing w:after="0"/>
        <w:jc w:val="both"/>
      </w:pPr>
      <w:r>
        <w:tab/>
        <w:t xml:space="preserve">Nekretnine navedene u točki I/ ovog zaključka ne mogu se prodati: </w:t>
      </w:r>
    </w:p>
    <w:p w:rsidRDefault="005D7DDE" w:rsidP="005D7DDE" w:rsidR="005D7DDE">
      <w:pPr>
        <w:tabs>
          <w:tab w:pos="720" w:val="num"/>
        </w:tabs>
        <w:spacing w:after="0"/>
        <w:jc w:val="both"/>
      </w:pPr>
    </w:p>
    <w:p w:rsidRDefault="005D7DDE" w:rsidP="005D7DDE" w:rsidR="005D7DDE">
      <w:pPr>
        <w:pStyle w:val="Odlomakpopisa"/>
        <w:numPr>
          <w:ilvl w:val="0"/>
          <w:numId w:val="48"/>
        </w:numPr>
        <w:tabs>
          <w:tab w:pos="720" w:val="num"/>
        </w:tabs>
        <w:spacing w:after="0"/>
        <w:contextualSpacing/>
      </w:pPr>
      <w:r>
        <w:t>na prvoj dražbi ispod ¾ utvrđene vrijednosti,</w:t>
      </w:r>
    </w:p>
    <w:p w:rsidRDefault="005D7DDE" w:rsidP="005D7DDE" w:rsidR="005D7DDE">
      <w:pPr>
        <w:pStyle w:val="Odlomakpopisa"/>
        <w:numPr>
          <w:ilvl w:val="0"/>
          <w:numId w:val="48"/>
        </w:numPr>
        <w:tabs>
          <w:tab w:pos="720" w:val="num"/>
        </w:tabs>
        <w:spacing w:after="0"/>
        <w:contextualSpacing/>
        <w:rPr>
          <w:b/>
        </w:rPr>
      </w:pPr>
      <w:r>
        <w:t>na drugoj dražbi ispod ½ utvrđene vrijednosti,</w:t>
      </w:r>
    </w:p>
    <w:p w:rsidRDefault="005D7DDE" w:rsidP="005D7DDE" w:rsidR="005D7DDE">
      <w:pPr>
        <w:pStyle w:val="Odlomakpopisa"/>
        <w:numPr>
          <w:ilvl w:val="0"/>
          <w:numId w:val="48"/>
        </w:numPr>
        <w:tabs>
          <w:tab w:pos="720" w:val="num"/>
        </w:tabs>
        <w:spacing w:after="0"/>
        <w:contextualSpacing/>
        <w:rPr>
          <w:b/>
        </w:rPr>
      </w:pPr>
      <w:r>
        <w:t>na trećoj dražbi ispod ¼ utvrđene vrijednosti,</w:t>
      </w:r>
    </w:p>
    <w:p w:rsidRDefault="005D7DDE" w:rsidP="005D7DDE" w:rsidR="005D7DDE">
      <w:pPr>
        <w:pStyle w:val="Odlomakpopisa"/>
        <w:numPr>
          <w:ilvl w:val="0"/>
          <w:numId w:val="48"/>
        </w:numPr>
        <w:tabs>
          <w:tab w:pos="720" w:val="num"/>
        </w:tabs>
        <w:spacing w:after="0"/>
        <w:contextualSpacing/>
      </w:pPr>
      <w:r>
        <w:t>na četvrtoj dražbi početna cijena iznosi 1,00 kn.</w:t>
      </w:r>
    </w:p>
    <w:p w:rsidRDefault="005D7DDE" w:rsidP="005D7DDE" w:rsidR="005D7DDE">
      <w:pPr>
        <w:tabs>
          <w:tab w:pos="720" w:val="num"/>
        </w:tabs>
        <w:spacing w:after="0"/>
        <w:jc w:val="both"/>
      </w:pPr>
    </w:p>
    <w:p w:rsidRDefault="005D7DDE" w:rsidP="005D7DDE" w:rsidR="005D7DD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  <w:r>
        <w:rPr>
          <w:rFonts w:cs="Times New Roman"/>
        </w:rPr>
        <w:t>Elektronička javna dražba održat će se i ako na njoj sudjeluje samo jedan ponuditelj.</w:t>
      </w:r>
    </w:p>
    <w:p w:rsidRDefault="005D7DDE" w:rsidP="005D7DDE" w:rsidR="005D7DD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</w:p>
    <w:p w:rsidRDefault="005D7DDE" w:rsidP="005D7DDE" w:rsidR="005D7DD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  <w:r>
        <w:rPr>
          <w:rFonts w:cs="Times New Roman"/>
        </w:rPr>
        <w:t>Nekretnine navedene u točki I/ ovog zaključka prodaju se po načelu „viđeno – kupljeno“, te se neće priznati naknadni prigovori na pravne ili materijalne nedostatke.</w:t>
      </w:r>
    </w:p>
    <w:p w:rsidRDefault="005D7DDE" w:rsidP="005D7DDE" w:rsidR="005D7DD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</w:p>
    <w:p w:rsidRDefault="005D7DDE" w:rsidP="005D7DDE" w:rsidR="005D7DDE">
      <w:pPr>
        <w:tabs>
          <w:tab w:pos="720" w:val="num"/>
        </w:tabs>
        <w:spacing w:after="0"/>
        <w:jc w:val="both"/>
        <w:rPr>
          <w:rFonts w:cs="Times New Roman"/>
        </w:rPr>
      </w:pPr>
      <w:r>
        <w:tab/>
        <w:t>Dražbeni korak određuje se u iznosu od 5.000,00 kuna</w:t>
      </w:r>
      <w:r>
        <w:rPr>
          <w:color w:val="FF0000"/>
        </w:rPr>
        <w:t>.</w:t>
      </w:r>
    </w:p>
    <w:p w:rsidRDefault="005D7DDE" w:rsidP="005D7DDE" w:rsidR="005D7DDE">
      <w:pPr>
        <w:spacing w:after="0"/>
        <w:ind w:firstLine="708"/>
        <w:jc w:val="both"/>
        <w:rPr>
          <w:color w:val="000000"/>
        </w:rPr>
      </w:pPr>
    </w:p>
    <w:p w:rsidRDefault="005D7DDE" w:rsidP="005D7DDE" w:rsidR="005D7DDE">
      <w:pPr>
        <w:spacing w:after="0"/>
        <w:ind w:firstLine="708"/>
        <w:jc w:val="both"/>
      </w:pPr>
      <w:r>
        <w:rPr>
          <w:color w:val="000000"/>
        </w:rPr>
        <w:t>Sve poreze i pristojbe u svezi s prodajom snosi kupac.</w:t>
      </w:r>
    </w:p>
    <w:p w:rsidRDefault="005D7DDE" w:rsidP="005D7DDE" w:rsidR="005D7DDE">
      <w:pPr>
        <w:spacing w:after="0"/>
        <w:ind w:firstLine="708"/>
        <w:jc w:val="both"/>
      </w:pPr>
    </w:p>
    <w:p w:rsidRDefault="005D7DDE" w:rsidP="005D7DDE" w:rsidR="005D7DDE">
      <w:pPr>
        <w:spacing w:after="0"/>
        <w:ind w:firstLine="708"/>
        <w:jc w:val="both"/>
      </w:pPr>
      <w:r>
        <w:t xml:space="preserve">Prodajom nekretnina brišu se svi tereti na nekretninama. </w:t>
      </w:r>
    </w:p>
    <w:p w:rsidRDefault="005D7DDE" w:rsidP="005D7DDE" w:rsidR="005D7DDE">
      <w:pPr>
        <w:spacing w:after="0"/>
        <w:ind w:firstLine="708"/>
        <w:jc w:val="both"/>
      </w:pPr>
    </w:p>
    <w:p w:rsidRDefault="005D7DDE" w:rsidP="005D7DDE" w:rsidR="005D7DDE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 podnijele prijavu za sudjelovanje u elektroničkoj javnoj dražbi. Jamčevina se uplaćuje </w:t>
      </w:r>
      <w:r>
        <w:rPr>
          <w:u w:val="single"/>
        </w:rPr>
        <w:t>na račun Financijske agencije otvoren kod Hrvatske poštanske banke broj (IBAN): HR 33 2390 0011 3000 2877 9.</w:t>
      </w:r>
    </w:p>
    <w:p w:rsidRDefault="005D7DDE" w:rsidP="005D7DDE" w:rsidR="005D7DDE">
      <w:pPr>
        <w:spacing w:after="0"/>
        <w:ind w:firstLine="708"/>
        <w:jc w:val="both"/>
      </w:pPr>
    </w:p>
    <w:p w:rsidRDefault="005D7DDE" w:rsidP="005D7DDE" w:rsidR="005D7DDE">
      <w:pPr>
        <w:spacing w:after="0"/>
        <w:ind w:firstLine="708"/>
        <w:jc w:val="both"/>
      </w:pPr>
      <w:r>
        <w:t>Sudionik čija će ponuda biti prihvaćena, jamčevina će se uračunati u kupoprodajnu cijenu,  a ostalim sudionicima će biti vraćena.</w:t>
      </w:r>
    </w:p>
    <w:p w:rsidRDefault="005D7DDE" w:rsidP="005D7DDE" w:rsidR="005D7DDE">
      <w:pPr>
        <w:spacing w:after="0"/>
        <w:ind w:firstLine="708"/>
        <w:jc w:val="both"/>
      </w:pPr>
    </w:p>
    <w:p w:rsidRDefault="005D7DDE" w:rsidP="005D7DDE" w:rsidR="005D7DDE">
      <w:pPr>
        <w:spacing w:after="0"/>
        <w:ind w:firstLine="708"/>
        <w:jc w:val="both"/>
        <w:rPr>
          <w:u w:val="single"/>
        </w:rPr>
      </w:pPr>
      <w:r>
        <w:t xml:space="preserve">Kupac je dužan uplatiti razliku između uplaćene jamčevine i postignute kupoprodajne cijene u roku od 30 dana od dana objave rješenja o dosudi na e-oglasnoj ploči suda, </w:t>
      </w:r>
      <w:r>
        <w:rPr>
          <w:u w:val="single"/>
        </w:rPr>
        <w:t xml:space="preserve">na račun Financijske agencije otvoren kod Hrvatske poštanske banke broj (IBAN): HR 11 2390 0011 3000 2878 7. </w:t>
      </w:r>
    </w:p>
    <w:p w:rsidRDefault="005D7DDE" w:rsidP="005D7DDE" w:rsidR="005D7DDE">
      <w:pPr>
        <w:spacing w:after="0"/>
        <w:ind w:firstLine="708"/>
        <w:jc w:val="both"/>
        <w:rPr>
          <w:b/>
        </w:rPr>
      </w:pPr>
    </w:p>
    <w:p w:rsidRDefault="005D7DDE" w:rsidP="005D7DDE" w:rsidR="005D7DDE">
      <w:pPr>
        <w:spacing w:after="0"/>
        <w:ind w:firstLine="708"/>
        <w:jc w:val="both"/>
      </w:pPr>
      <w:r>
        <w:t>IV/ Ako kupac u određenom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5D7DDE" w:rsidP="005D7DDE" w:rsidR="005D7DDE">
      <w:pPr>
        <w:spacing w:after="0"/>
        <w:ind w:firstLine="708"/>
        <w:jc w:val="both"/>
      </w:pPr>
    </w:p>
    <w:p w:rsidRDefault="005D7DDE" w:rsidP="005D7DDE" w:rsidR="005D7DDE">
      <w:pPr>
        <w:spacing w:after="0"/>
        <w:ind w:firstLine="708"/>
        <w:jc w:val="both"/>
      </w:pPr>
      <w:r>
        <w:t>V/ Nekretnine će se rješenjem o dosudi dosuditi kupcu koji ponudi najpovoljniju cijenu. Nekretnine će se dosuditi i kupcima koji su ponudili nižu cijenu prema veličini ponuđene cijene, ako kupci koji su ponudili veću cijenu ne polože kupovninu u roku iz  točke III/ ovog zaključka.</w:t>
      </w:r>
    </w:p>
    <w:p w:rsidRDefault="005D7DDE" w:rsidP="005D7DDE" w:rsidR="005D7DDE">
      <w:pPr>
        <w:spacing w:after="0"/>
        <w:ind w:firstLine="708"/>
        <w:jc w:val="both"/>
      </w:pPr>
    </w:p>
    <w:p w:rsidRDefault="005D7DDE" w:rsidP="005D7DDE" w:rsidR="005D7DDE">
      <w:pPr>
        <w:spacing w:after="0"/>
        <w:ind w:firstLine="708"/>
        <w:jc w:val="both"/>
      </w:pPr>
      <w:r>
        <w:t>VI/ U rješenju o dosudi nekretnina sud će odrediti da će se nakon pravomoćnosti toga rješenja i nakon što kupac položi kupovninu, u zemljišnim knjigama upisati u njegovu korist pravo vlasništva na dosuđenim nekretninama te brisati tereti na nekretninama.</w:t>
      </w:r>
    </w:p>
    <w:p w:rsidRDefault="005D7DDE" w:rsidP="005D7DDE" w:rsidR="005D7DDE">
      <w:pPr>
        <w:spacing w:after="0"/>
        <w:ind w:firstLine="708"/>
        <w:jc w:val="both"/>
      </w:pPr>
    </w:p>
    <w:p w:rsidRDefault="005D7DDE" w:rsidP="005D7DDE" w:rsidR="005D7DDE">
      <w:pPr>
        <w:spacing w:after="0"/>
        <w:ind w:firstLine="708"/>
        <w:jc w:val="both"/>
      </w:pPr>
      <w:r>
        <w:lastRenderedPageBreak/>
        <w:t>VII/ Nakon pravomoćnosti rješenja o dosudi i nakon što kupac položi kupovninu, sud će donijeti zaključak o predaji nekretnine  kupcu.</w:t>
      </w:r>
    </w:p>
    <w:p w:rsidRDefault="005D7DDE" w:rsidP="005D7DDE" w:rsidR="005D7DDE">
      <w:pPr>
        <w:spacing w:after="0"/>
        <w:ind w:firstLine="708"/>
        <w:jc w:val="both"/>
      </w:pPr>
    </w:p>
    <w:p w:rsidRDefault="005D7DDE" w:rsidP="005D7DDE" w:rsidR="005D7DDE">
      <w:pPr>
        <w:spacing w:after="0"/>
        <w:ind w:firstLine="708"/>
        <w:jc w:val="both"/>
      </w:pPr>
      <w:r>
        <w:t>VIII/ 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5D7DDE" w:rsidP="005D7DDE" w:rsidR="005D7DDE">
      <w:pPr>
        <w:spacing w:after="0"/>
        <w:ind w:firstLine="708"/>
        <w:jc w:val="both"/>
      </w:pPr>
    </w:p>
    <w:p w:rsidRDefault="005D7DDE" w:rsidP="005D7DDE" w:rsidR="005D7DDE">
      <w:pPr>
        <w:tabs>
          <w:tab w:pos="720" w:val="num"/>
        </w:tabs>
        <w:spacing w:after="0"/>
        <w:jc w:val="both"/>
      </w:pPr>
      <w:r>
        <w:tab/>
        <w:t>IX/ Nekretnine koje su predmet prodaje je moguće razgledati uz prethodnu najavu i u dogovoru sa stečajnim upraviteljem na broj mobilnog telefona: 091 4655 550.</w:t>
      </w:r>
    </w:p>
    <w:p w:rsidRDefault="005D7DDE" w:rsidP="005D7DDE" w:rsidR="005D7DDE">
      <w:pPr>
        <w:tabs>
          <w:tab w:pos="720" w:val="num"/>
        </w:tabs>
        <w:spacing w:after="0"/>
        <w:jc w:val="both"/>
      </w:pPr>
    </w:p>
    <w:p w:rsidRDefault="005D7DDE" w:rsidP="005D7DDE" w:rsidR="005D7DDE">
      <w:pPr>
        <w:pStyle w:val="Bezproreda"/>
        <w:spacing w:after="0"/>
        <w:jc w:val="both"/>
      </w:pPr>
    </w:p>
    <w:p w:rsidRDefault="005D7DDE" w:rsidP="005D7DDE" w:rsidR="005D7DDE">
      <w:pPr>
        <w:pStyle w:val="Bezproreda"/>
        <w:spacing w:after="0"/>
        <w:jc w:val="center"/>
      </w:pPr>
      <w:r>
        <w:t>Varaždin</w:t>
      </w:r>
      <w:r>
        <w:rPr>
          <w:color w:themeColor="text1" w:val="000000"/>
        </w:rPr>
        <w:t>, 21. veljače 2018.</w:t>
      </w:r>
    </w:p>
    <w:p w:rsidRDefault="005D7DDE" w:rsidP="005D7DDE" w:rsidR="005D7DDE">
      <w:pPr>
        <w:pStyle w:val="Bezproreda"/>
        <w:spacing w:after="0"/>
      </w:pPr>
    </w:p>
    <w:p w:rsidRDefault="005D7DDE" w:rsidP="005D7DDE" w:rsidR="005D7DDE">
      <w:pPr>
        <w:pStyle w:val="Bezproreda"/>
        <w:spacing w:after="0"/>
        <w:jc w:val="both"/>
      </w:pPr>
    </w:p>
    <w:p w:rsidRDefault="005D7DDE" w:rsidP="005D7DDE" w:rsidR="005D7DDE">
      <w:pPr>
        <w:pStyle w:val="Bezproreda"/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Sudac:</w:t>
      </w:r>
    </w:p>
    <w:p w:rsidRDefault="005D7DDE" w:rsidP="005D7DDE" w:rsidR="005D7DDE">
      <w:pPr>
        <w:pStyle w:val="Bezproreda"/>
        <w:spacing w:after="0"/>
        <w:jc w:val="both"/>
      </w:pPr>
    </w:p>
    <w:p w:rsidRDefault="005D7DDE" w:rsidP="005D7DDE" w:rsidR="005D7DDE">
      <w:pPr>
        <w:pStyle w:val="Bezproreda"/>
        <w:spacing w:after="0"/>
        <w:jc w:val="both"/>
      </w:pPr>
      <w:r>
        <w:t xml:space="preserve">                                                                                                            Jasna Lekić</w:t>
      </w:r>
    </w:p>
    <w:p w:rsidRDefault="005D7DDE" w:rsidP="005D7DDE" w:rsidR="005D7DDE">
      <w:pPr>
        <w:pStyle w:val="Bezproreda"/>
        <w:spacing w:after="0"/>
        <w:jc w:val="both"/>
      </w:pPr>
    </w:p>
    <w:p w:rsidRDefault="005D7DDE" w:rsidP="005D7DDE" w:rsidR="005D7DDE">
      <w:pPr>
        <w:pStyle w:val="Bezproreda"/>
        <w:spacing w:after="0"/>
        <w:jc w:val="both"/>
      </w:pPr>
    </w:p>
    <w:p w:rsidRDefault="005D7DDE" w:rsidP="005D7DDE" w:rsidR="005D7DDE">
      <w:pPr>
        <w:pStyle w:val="Bezproreda"/>
        <w:spacing w:after="0"/>
        <w:jc w:val="both"/>
        <w:rPr>
          <w:b/>
          <w:u w:val="single"/>
        </w:rPr>
      </w:pPr>
      <w:r>
        <w:t xml:space="preserve">                                                                                      </w:t>
      </w:r>
    </w:p>
    <w:p w:rsidRDefault="005D7DDE" w:rsidP="005D7DDE" w:rsidR="005D7DDE">
      <w:pPr>
        <w:pStyle w:val="Bezproreda"/>
        <w:spacing w:after="0"/>
        <w:jc w:val="both"/>
        <w:rPr>
          <w:b/>
          <w:u w:val="single"/>
        </w:rPr>
      </w:pPr>
    </w:p>
    <w:p w:rsidRDefault="005D7DDE" w:rsidP="005D7DDE" w:rsidR="005D7DDE">
      <w:pPr>
        <w:pStyle w:val="Bezproreda"/>
        <w:spacing w:after="0"/>
        <w:jc w:val="both"/>
      </w:pPr>
      <w:r>
        <w:t>POUKA O PRAVNOM LIJEKU:</w:t>
      </w:r>
    </w:p>
    <w:p w:rsidRDefault="005D7DDE" w:rsidP="005D7DDE" w:rsidR="005D7DDE">
      <w:pPr>
        <w:pStyle w:val="Bezproreda"/>
        <w:spacing w:after="0"/>
        <w:jc w:val="both"/>
      </w:pPr>
    </w:p>
    <w:p w:rsidRDefault="005D7DDE" w:rsidP="005D7DDE" w:rsidR="005D7DDE">
      <w:pPr>
        <w:pStyle w:val="Bezproreda"/>
        <w:spacing w:after="0"/>
        <w:ind w:firstLine="708"/>
        <w:jc w:val="both"/>
      </w:pPr>
      <w:r>
        <w:t>Protiv ovog zaključka nije dopuštena posebna žalba (članak 11. st. 9. Stečajnog zakona).</w:t>
      </w:r>
    </w:p>
    <w:p w:rsidRDefault="005D7DDE" w:rsidP="005D7DDE" w:rsidR="005D7DDE">
      <w:pPr>
        <w:pStyle w:val="Bezproreda"/>
        <w:spacing w:after="0"/>
        <w:jc w:val="both"/>
      </w:pPr>
    </w:p>
    <w:p w:rsidRDefault="005D7DDE" w:rsidP="005D7DDE" w:rsidR="005D7DDE">
      <w:pPr>
        <w:pStyle w:val="Bezproreda"/>
        <w:spacing w:after="0"/>
        <w:jc w:val="both"/>
      </w:pPr>
    </w:p>
    <w:p w:rsidRDefault="005D7DDE" w:rsidP="005D7DDE" w:rsidR="005D7DDE">
      <w:pPr>
        <w:pStyle w:val="Bezproreda"/>
        <w:spacing w:after="0"/>
        <w:jc w:val="both"/>
      </w:pPr>
    </w:p>
    <w:p w:rsidRDefault="005D7DDE" w:rsidP="005D7DDE" w:rsidR="005D7DDE">
      <w:pPr>
        <w:pStyle w:val="Bezproreda"/>
        <w:spacing w:after="0"/>
        <w:jc w:val="both"/>
      </w:pPr>
      <w:r>
        <w:t>DNA: 1. Stečajni upravitelj Martina Grgec iz Zagreba, Bukovačka cesta 51</w:t>
      </w:r>
    </w:p>
    <w:p w:rsidRDefault="005D7DDE" w:rsidP="005D7DDE" w:rsidR="005D7DDE">
      <w:pPr>
        <w:pStyle w:val="Bezproreda"/>
        <w:spacing w:after="0"/>
        <w:jc w:val="both"/>
      </w:pPr>
      <w:r>
        <w:t xml:space="preserve">           2. ŽDO Varaždin, Građansko upravni odjel</w:t>
      </w:r>
    </w:p>
    <w:p w:rsidRDefault="005D7DDE" w:rsidP="005D7DDE" w:rsidR="005D7DDE">
      <w:pPr>
        <w:pStyle w:val="Bezproreda"/>
        <w:spacing w:after="0"/>
        <w:jc w:val="both"/>
      </w:pPr>
      <w:r>
        <w:t xml:space="preserve">           3. Zagrebačka banka d.d. Zagreb, Trg bana J. Jelačića 10</w:t>
      </w:r>
    </w:p>
    <w:p w:rsidRDefault="005D7DDE" w:rsidP="005D7DDE" w:rsidR="005D7DDE">
      <w:pPr>
        <w:pStyle w:val="Bezproreda"/>
        <w:spacing w:after="0"/>
        <w:jc w:val="both"/>
      </w:pPr>
      <w:r>
        <w:t xml:space="preserve">           4. Erste &amp; Steiermärkische bank d.d., po pun. iz OD Mađarić &amp; Lui d.o.o.,</w:t>
      </w:r>
    </w:p>
    <w:p w:rsidRDefault="005D7DDE" w:rsidP="005D7DDE" w:rsidR="005D7DDE">
      <w:pPr>
        <w:pStyle w:val="Bezproreda"/>
        <w:spacing w:after="0"/>
        <w:jc w:val="both"/>
      </w:pPr>
      <w:r>
        <w:t xml:space="preserve">               pisarnica Varaždin, Ivana Cankara 7</w:t>
      </w:r>
    </w:p>
    <w:p w:rsidRDefault="005D7DDE" w:rsidP="005D7DDE" w:rsidR="005D7DDE">
      <w:pPr>
        <w:pStyle w:val="Bezproreda"/>
        <w:spacing w:after="0"/>
        <w:jc w:val="both"/>
        <w:rPr>
          <w:rFonts w:hAnsi="Calibri" w:ascii="Calibri"/>
          <w:sz w:val="22"/>
          <w:szCs w:val="22"/>
        </w:rPr>
      </w:pPr>
      <w:r>
        <w:t xml:space="preserve">           5. Fina Zagreb, Vrtni put 3, uz propisanu dokumentaciju – zahtjeve i z.k. izvatke</w:t>
      </w:r>
    </w:p>
    <w:p w:rsidRDefault="005D7DDE" w:rsidP="005D7DDE" w:rsidR="005D7DDE">
      <w:pPr>
        <w:spacing w:after="0"/>
        <w:jc w:val="both"/>
      </w:pPr>
      <w:r>
        <w:t xml:space="preserve">           6. E-oglasna ploča suda</w:t>
      </w:r>
    </w:p>
    <w:p w:rsidRDefault="00AE649C" w:rsidP="005D7DDE" w:rsidR="00AE649C" w:rsidRPr="00B76F3C">
      <w:pPr>
        <w:pStyle w:val="NormaleSPIS"/>
        <w:spacing w:after="0"/>
      </w:pPr>
    </w:p>
    <w:p w:rsidRDefault="00AB4602" w:rsidP="005D7DD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D7DD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546" w:rsidP="00537B78" w:rsidR="00CA2546">
      <w:r>
        <w:separator/>
      </w:r>
    </w:p>
  </w:endnote>
  <w:endnote w:id="0" w:type="continuationSeparator">
    <w:p w:rsidRDefault="00CA2546" w:rsidP="00537B78" w:rsidR="00CA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546" w:rsidP="00537B78" w:rsidR="00CA2546">
      <w:r>
        <w:separator/>
      </w:r>
    </w:p>
  </w:footnote>
  <w:footnote w:id="0" w:type="continuationSeparator">
    <w:p w:rsidRDefault="00CA2546" w:rsidP="00537B78" w:rsidR="00CA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0617F5"/>
    <w:multiLevelType w:val="hybridMultilevel"/>
    <w:tmpl w:val="64684D8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32329F5"/>
    <w:multiLevelType w:val="hybridMultilevel"/>
    <w:tmpl w:val="81EA84BA"/>
    <w:lvl w:tplc="4D9A8262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D7DDE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46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4D1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169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48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90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St-484/2016-49</izvorni_sadrzaj>
    <derivirana_varijabla naziv="DomainObject.Oznaka_1">St-484/2016-49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st. postupka</izvorni_sadrzaj>
    <derivirana_varijabla naziv="DomainObject.Predmet.Opis_1">Prijedlog za provedbu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VRBNO 65 j.d.o.o. za proizvodnju i usluge</izvorni_sadrzaj>
    <derivirana_varijabla naziv="DomainObject.Predmet.ProtustrankaFormated_1">  VRBNO 65 j.d.o.o. za proizvodnju i usluge</derivirana_varijabla>
  </DomainObject.Predmet.ProtustrankaFormated>
  <DomainObject.Predmet.ProtustrankaFormatedOIB>
    <izvorni_sadrzaj>  VRBNO 65 j.d.o.o. za proizvodnju i usluge, OIB 07662021079</izvorni_sadrzaj>
    <derivirana_varijabla naziv="DomainObject.Predmet.ProtustrankaFormatedOIB_1">  VRBNO 65 j.d.o.o. za proizvodnju i usluge, OIB 07662021079</derivirana_varijabla>
  </DomainObject.Predmet.ProtustrankaFormatedOIB>
  <DomainObject.Predmet.ProtustrankaFormatedWithAdress>
    <izvorni_sadrzaj> VRBNO 65 j.d.o.o. za proizvodnju i usluge, Ivana Generalića 3, 48000 Koprivnica</izvorni_sadrzaj>
    <derivirana_varijabla naziv="DomainObject.Predmet.ProtustrankaFormatedWithAdress_1"> VRBNO 65 j.d.o.o. za proizvodnju i usluge, Ivana Generalića 3, 48000 Koprivnica</derivirana_varijabla>
  </DomainObject.Predmet.ProtustrankaFormatedWithAdress>
  <DomainObject.Predmet.ProtustrankaFormatedWithAdressOIB>
    <izvorni_sadrzaj> VRBNO 65 j.d.o.o. za proizvodnju i usluge, OIB 07662021079, Ivana Generalića 3, 48000 Koprivnica</izvorni_sadrzaj>
    <derivirana_varijabla naziv="DomainObject.Predmet.ProtustrankaFormatedWithAdressOIB_1"> VRBNO 65 j.d.o.o. za proizvodnju i usluge, OIB 07662021079, Ivana Generalića 3, 48000 Koprivnica</derivirana_varijabla>
  </DomainObject.Predmet.ProtustrankaFormatedWithAdressOIB>
  <DomainObject.Predmet.ProtustrankaWithAdress>
    <izvorni_sadrzaj>VRBNO 65 j.d.o.o. za proizvodnju i usluge Ivana Generalića 3, 48000 Koprivnica</izvorni_sadrzaj>
    <derivirana_varijabla naziv="DomainObject.Predmet.ProtustrankaWithAdress_1">VRBNO 65 j.d.o.o. za proizvodnju i usluge Ivana Generalića 3, 48000 Koprivnica</derivirana_varijabla>
  </DomainObject.Predmet.ProtustrankaWithAdress>
  <DomainObject.Predmet.ProtustrankaWithAdressOIB>
    <izvorni_sadrzaj>VRBNO 65 j.d.o.o. za proizvodnju i usluge, OIB 07662021079, Ivana Generalića 3, 48000 Koprivnica</izvorni_sadrzaj>
    <derivirana_varijabla naziv="DomainObject.Predmet.ProtustrankaWithAdressOIB_1">VRBNO 65 j.d.o.o. za proizvodnju i usluge, OIB 07662021079, Ivana Generalića 3, 48000 Koprivnica</derivirana_varijabla>
  </DomainObject.Predmet.ProtustrankaWithAdressOIB>
  <DomainObject.Predmet.ProtustrankaNazivFormated>
    <izvorni_sadrzaj>VRBNO 65 j.d.o.o. za proizvodnju i usluge</izvorni_sadrzaj>
    <derivirana_varijabla naziv="DomainObject.Predmet.ProtustrankaNazivFormated_1">VRBNO 65 j.d.o.o. za proizvodnju i usluge</derivirana_varijabla>
  </DomainObject.Predmet.ProtustrankaNazivFormated>
  <DomainObject.Predmet.ProtustrankaNazivFormatedOIB>
    <izvorni_sadrzaj>VRBNO 65 j.d.o.o. za proizvodnju i usluge, OIB 07662021079</izvorni_sadrzaj>
    <derivirana_varijabla naziv="DomainObject.Predmet.ProtustrankaNazivFormatedOIB_1">VRBNO 65 j.d.o.o. za proizvodnju i usluge, OIB 07662021079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</izvorni_sadrzaj>
    <derivirana_varijabla naziv="DomainObject.Predmet.StrankaFormated_1">  RH Ministarstvo financija - Porezna uprava Područni ured sjeverna Hrvatska</derivirana_varijabla>
  </DomainObject.Predmet.StrankaFormated>
  <DomainObject.Predmet.StrankaFormatedOIB>
    <izvorni_sadrzaj>  RH Ministarstvo financija - Porezna uprava Područni ured sjeverna Hrvatska, OIB 18683136487</izvorni_sadrzaj>
    <derivirana_varijabla naziv="DomainObject.Predmet.StrankaFormatedOIB_1">  RH Ministarstvo financija - Porezna uprava Područni ured sjeverna Hrvatska, OIB 18683136487</derivirana_varijabla>
  </DomainObject.Predmet.StrankaFormatedOIB>
  <DomainObject.Predmet.StrankaFormatedWithAdress>
    <izvorni_sadrzaj> RH Ministarstvo financija - Porezna uprava Područni ured sjeverna Hrvatska, Graberje 1, 42000 Varaždin</izvorni_sadrzaj>
    <derivirana_varijabla naziv="DomainObject.Predmet.StrankaFormatedWithAdress_1"> RH Ministarstvo financija - Porezna uprava Područni ured sjeverna Hrvatska, Graberje 1, 42000 Varaždin</derivirana_varijabla>
  </DomainObject.Predmet.StrankaFormatedWithAdress>
  <DomainObject.Predmet.StrankaFormatedWithAdressOIB>
    <izvorni_sadrzaj> RH Ministarstvo financija - Porezna uprava Područni ured sjeverna Hrvatska, OIB 18683136487, Graberje 1, 42000 Varaždin</izvorni_sadrzaj>
    <derivirana_varijabla naziv="DomainObject.Predmet.StrankaFormatedWithAdressOIB_1"> RH Ministarstvo financija - Porezna uprava Područni ured sjeverna Hrvatska, OIB 18683136487, Graberje 1, 42000 Varaždin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100283.10</izvorni_sadrzaj>
    <derivirana_varijabla naziv="DomainObject.Predmet.TrenutnaVrijednost_1">100283.10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 Područni ured sjeverna Hrvatska</item>
    </izvorni_sadrzaj>
    <derivirana_varijabla naziv="DomainObject.Predmet.StrankaListFormated_1">
      <item>RH Ministarstvo financija - Porezna uprava Područni ured sjeverna Hrvatska</item>
    </derivirana_varijabla>
  </DomainObject.Predmet.StrankaListFormated>
  <DomainObject.Predmet.StrankaListFormatedOIB>
    <izvorni_sadrzaj>
      <item>RH Ministarstvo financija - Porezna uprava Područni ured sjeverna Hrvatska, OIB 18683136487</item>
    </izvorni_sadrzaj>
    <derivirana_varijabla naziv="DomainObject.Predmet.StrankaListFormatedOIB_1">
      <item>RH Ministarstvo financija - Porezna uprava Područni ured sjeverna Hrvatska, OIB 18683136487</item>
    </derivirana_varijabla>
  </DomainObject.Predmet.StrankaListFormatedOIB>
  <DomainObject.Predmet.StrankaListFormatedWithAdress>
    <izvorni_sadrzaj>
      <item>RH Ministarstvo financija - Porezna uprava Područni ured sjeverna Hrvatska, Graberje 1, 42000 Varaždin</item>
    </izvorni_sadrzaj>
    <derivirana_varijabla naziv="DomainObject.Predmet.StrankaListFormatedWithAdress_1">
      <item>RH Ministarstvo financija -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</item>
    </izvorni_sadrzaj>
    <derivirana_varijabla naziv="DomainObject.Predmet.StrankaListFormatedWithAdressOIB_1">
      <item>RH Ministarstvo financija -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VRBNO 65 j.d.o.o. za proizvodnju i usluge</item>
    </izvorni_sadrzaj>
    <derivirana_varijabla naziv="DomainObject.Predmet.ProtuStrankaListFormated_1">
      <item>VRBNO 65 j.d.o.o. za proizvodnju i usluge</item>
    </derivirana_varijabla>
  </DomainObject.Predmet.ProtuStrankaListFormated>
  <DomainObject.Predmet.ProtuStrankaListFormatedOIB>
    <izvorni_sadrzaj>
      <item>VRBNO 65 j.d.o.o. za proizvodnju i usluge, OIB 07662021079</item>
    </izvorni_sadrzaj>
    <derivirana_varijabla naziv="DomainObject.Predmet.ProtuStrankaListFormatedOIB_1">
      <item>VRBNO 65 j.d.o.o. za proizvodnju i usluge, OIB 07662021079</item>
    </derivirana_varijabla>
  </DomainObject.Predmet.ProtuStrankaListFormatedOIB>
  <DomainObject.Predmet.ProtuStrankaListFormatedWithAdress>
    <izvorni_sadrzaj>
      <item>VRBNO 65 j.d.o.o. za proizvodnju i usluge, Ivana Generalića 3, 48000 Koprivnica</item>
    </izvorni_sadrzaj>
    <derivirana_varijabla naziv="DomainObject.Predmet.ProtuStrankaListFormatedWithAdress_1">
      <item>VRBNO 65 j.d.o.o. za proizvodnju i usluge, Ivana Generalića 3, 48000 Koprivnica</item>
    </derivirana_varijabla>
  </DomainObject.Predmet.ProtuStrankaListFormatedWithAdress>
  <DomainObject.Predmet.ProtuStrankaListFormatedWithAdressOIB>
    <izvorni_sadrzaj>
      <item>VRBNO 65 j.d.o.o. za proizvodnju i usluge, OIB 07662021079, Ivana Generalića 3, 48000 Koprivnica</item>
    </izvorni_sadrzaj>
    <derivirana_varijabla naziv="DomainObject.Predmet.ProtuStrankaListFormatedWithAdressOIB_1">
      <item>VRBNO 65 j.d.o.o. za proizvodnju i usluge, OIB 07662021079, Ivana Generalića 3, 48000 Koprivnica</item>
    </derivirana_varijabla>
  </DomainObject.Predmet.ProtuStrankaListFormatedWithAdressOIB>
  <DomainObject.Predmet.ProtuStrankaListNazivFormated>
    <izvorni_sadrzaj>
      <item>VRBNO 65 j.d.o.o. za proizvodnju i usluge</item>
    </izvorni_sadrzaj>
    <derivirana_varijabla naziv="DomainObject.Predmet.ProtuStrankaListNazivFormated_1">
      <item>VRBNO 65 j.d.o.o. za proizvodnju i usluge</item>
    </derivirana_varijabla>
  </DomainObject.Predmet.ProtuStrankaListNazivFormated>
  <DomainObject.Predmet.ProtuStrankaListNazivFormatedOIB>
    <izvorni_sadrzaj>
      <item>VRBNO 65 j.d.o.o. za proizvodnju i usluge, OIB 07662021079</item>
    </izvorni_sadrzaj>
    <derivirana_varijabla naziv="DomainObject.Predmet.ProtuStrankaListNazivFormatedOIB_1">
      <item>VRBNO 65 j.d.o.o. za proizvodnju i usluge, OIB 07662021079</item>
    </derivirana_varijabla>
  </DomainObject.Predmet.ProtuStrankaListNazivFormatedOIB>
  <DomainObject.Predmet.OstaliListFormated>
    <izvorni_sadrzaj>
      <item>Županijsko državno odvjetništvo u Varaždinu</item>
      <item>ERSTE&amp;STEIERMÄRKISCHE BANKA dioničko društvo</item>
      <item>MAĐARIĆ &amp; LUI - odvjetničko društvo d.o.o.</item>
      <item>Martina Grgec</item>
    </izvorni_sadrzaj>
    <derivirana_varijabla naziv="DomainObject.Predmet.OstaliListFormated_1">
      <item>Županijsko državno odvjetništvo u Varaždinu</item>
      <item>ERSTE&amp;STEIERMÄRKISCHE BANKA dioničko društvo</item>
      <item>MAĐARIĆ &amp; LUI - odvjetničko društvo d.o.o.</item>
      <item>Martina Grgec</item>
    </derivirana_varijabla>
  </DomainObject.Predmet.OstaliListFormated>
  <DomainObject.Predmet.OstaliListFormatedOIB>
    <izvorni_sadrzaj>
      <item>Županijsko državno odvjetništvo u Varaždinu</item>
      <item>ERSTE&amp;STEIERMÄRKISCHE BANKA dioničko društvo, OIB 23057039320</item>
      <item>MAĐARIĆ &amp; LUI - odvjetničko društvo d.o.o., OIB 27355904472</item>
      <item>Martina Grgec, OIB 88481884644</item>
    </izvorni_sadrzaj>
    <derivirana_varijabla naziv="DomainObject.Predmet.OstaliListFormatedOIB_1">
      <item>Županijsko državno odvjetništvo u Varaždinu</item>
      <item>ERSTE&amp;STEIERMÄRKISCHE BANKA dioničko društvo, OIB 23057039320</item>
      <item>MAĐARIĆ &amp; LUI - odvjetničko društvo d.o.o., OIB 27355904472</item>
      <item>Martina Grgec, OIB 88481884644</item>
    </derivirana_varijabla>
  </DomainObject.Predmet.OstaliListFormatedOIB>
  <DomainObject.Predmet.OstaliListFormatedWithAdress>
    <izvorni_sadrzaj>
      <item>Županijsko državno odvjetništvo u Varaždinu</item>
      <item>ERSTE&amp;STEIERMÄRKISCHE BANKA dioničko društvo, Jadranski Trg 3/a, 51000 Rijeka</item>
      <item>MAĐARIĆ &amp; LUI - odvjetničko društvo d.o.o., Ilica 191F, 10000 Zagreb</item>
      <item>Martina Grgec, Bukovačka Cesta 51, 10000 Zagreb</item>
    </izvorni_sadrzaj>
    <derivirana_varijabla naziv="DomainObject.Predmet.OstaliListFormatedWithAdress_1">
      <item>Županijsko državno odvjetništvo u Varaždinu</item>
      <item>ERSTE&amp;STEIERMÄRKISCHE BANKA dioničko društvo, Jadranski Trg 3/a, 51000 Rijeka</item>
      <item>MAĐARIĆ &amp; LUI - odvjetničko društvo d.o.o., Ilica 191F, 10000 Zagreb</item>
      <item>Martina Grgec, Bukovačka Cesta 51, 10000 Zagreb</item>
    </derivirana_varijabla>
  </DomainObject.Predmet.OstaliListFormatedWithAdress>
  <DomainObject.Predmet.OstaliListFormatedWithAdressOIB>
    <izvorni_sadrzaj>
      <item>Županijsko državno odvjetništvo u Varaždinu</item>
      <item>ERSTE&amp;STEIERMÄRKISCHE BANKA dioničko društvo, OIB 23057039320, Jadranski Trg 3/a, 51000 Rijeka</item>
      <item>MAĐARIĆ &amp; LUI - odvjetničko društvo d.o.o., OIB 27355904472, Ilica 191F, 10000 Zagreb</item>
      <item>Martina Grgec, OIB 88481884644, Bukovačka Cesta 51, 10000 Zagreb</item>
    </izvorni_sadrzaj>
    <derivirana_varijabla naziv="DomainObject.Predmet.OstaliListFormatedWithAdressOIB_1">
      <item>Županijsko državno odvjetništvo u Varaždinu</item>
      <item>ERSTE&amp;STEIERMÄRKISCHE BANKA dioničko društvo, OIB 23057039320, Jadranski Trg 3/a, 51000 Rijeka</item>
      <item>MAĐARIĆ &amp; LUI - odvjetničko društvo d.o.o., OIB 27355904472, Ilica 191F, 10000 Zagreb</item>
      <item>Martina Grgec, OIB 88481884644, Bukovačka Cesta 51, 10000 Zagreb</item>
    </derivirana_varijabla>
  </DomainObject.Predmet.OstaliListFormatedWithAdressOIB>
  <DomainObject.Predmet.OstaliListNazivFormated>
    <izvorni_sadrzaj>
      <item>Županijsko državno odvjetništvo u Varaždinu</item>
      <item>ERSTE&amp;STEIERMÄRKISCHE BANKA dioničko društvo</item>
      <item>MAĐARIĆ &amp; LUI - odvjetničko društvo d.o.o.</item>
      <item>Martina Grgec</item>
    </izvorni_sadrzaj>
    <derivirana_varijabla naziv="DomainObject.Predmet.OstaliListNazivFormated_1">
      <item>Županijsko državno odvjetništvo u Varaždinu</item>
      <item>ERSTE&amp;STEIERMÄRKISCHE BANKA dioničko društvo</item>
      <item>MAĐARIĆ &amp; LUI - odvjetničko društvo d.o.o.</item>
      <item>Martina Grgec</item>
    </derivirana_varijabla>
  </DomainObject.Predmet.OstaliListNazivFormated>
  <DomainObject.Predmet.OstaliListNazivFormatedOIB>
    <izvorni_sadrzaj>
      <item>Županijsko državno odvjetništvo u Varaždinu</item>
      <item>ERSTE&amp;STEIERMÄRKISCHE BANKA dioničko društvo, OIB 23057039320</item>
      <item>MAĐARIĆ &amp; LUI - odvjetničko društvo d.o.o., OIB 27355904472</item>
      <item>Martina Grgec, OIB 88481884644</item>
    </izvorni_sadrzaj>
    <derivirana_varijabla naziv="DomainObject.Predmet.OstaliListNazivFormatedOIB_1">
      <item>Županijsko državno odvjetništvo u Varaždinu</item>
      <item>ERSTE&amp;STEIERMÄRKISCHE BANKA dioničko društvo, OIB 23057039320</item>
      <item>MAĐARIĆ &amp; LUI - odvjetničko društvo d.o.o., OIB 27355904472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St-484/2016-49</izvorni_sadrzaj>
    <derivirana_varijabla naziv="DomainObject.PoslovniBrojDokumenta_1">St-484/2016-49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VRBNO 65 j.d.o.o. za proizvodnju i usluge</izvorni_sadrzaj>
    <derivirana_varijabla naziv="DomainObject.Predmet.ProtustrankaIDrugi_1">VRBNO 65 j.d.o.o. za proizvodnju i usluge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VRBNO 65 j.d.o.o. za proizvodnju i usluge, OIB 07662021079, Ivana Generalića 3, 48000 Koprivnica</izvorni_sadrzaj>
    <derivirana_varijabla naziv="DomainObject.Predmet.ProtustrankaIDrugiAdressOIB_1">VRBNO 65 j.d.o.o. za proizvodnju i usluge, OIB 07662021079,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VRBNO 65 j.d.o.o. za proizvodnju i usluge</item>
      <item>Županijsko državno odvjetništvo u Varaždinu</item>
      <item>RH Ministarstvo financija - Porezna uprava Područni ured sjeverna Hrvatska</item>
      <item>ERSTE&amp;STEIERMÄRKISCHE BANKA dioničko društvo</item>
      <item>MAĐARIĆ &amp; LUI - odvjetničko društvo d.o.o.</item>
      <item>Martina Grgec</item>
    </izvorni_sadrzaj>
    <derivirana_varijabla naziv="DomainObject.Predmet.SudioniciListNaziv_1">
      <item>VRBNO 65 j.d.o.o. za proizvodnju i usluge</item>
      <item>Županijsko državno odvjetništvo u Varaždinu</item>
      <item>RH Ministarstvo financija - Porezna uprava Područni ured sjeverna Hrvatska</item>
      <item>ERSTE&amp;STEIERMÄRKISCHE BANKA dioničko društvo</item>
      <item>MAĐARIĆ &amp; LUI - odvjetničko društvo d.o.o.</item>
      <item>Martina Grgec</item>
    </derivirana_varijabla>
  </DomainObject.Predmet.SudioniciListNaziv>
  <DomainObject.Predmet.SudioniciListAdressOIB>
    <izvorni_sadrzaj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MAĐARIĆ &amp; LUI - odvjetničko društvo d.o.o., OIB 27355904472, Ilica 191F,10000 Zagreb</item>
      <item>Martina Grgec, OIB 88481884644, Bukovačka Cesta 51,10000 Zagreb</item>
    </izvorni_sadrzaj>
    <derivirana_varijabla naziv="DomainObject.Predmet.SudioniciListAdressOIB_1"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MAĐARIĆ &amp; LUI - odvjetničko društvo d.o.o., OIB 27355904472, Ilica 191F,10000 Zagreb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AE90F4-32D4-4C24-95D5-F164773A3B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841</properties:Words>
  <properties:Characters>4536</properties:Characters>
  <properties:Lines>133</properties:Lines>
  <properties:Paragraphs>47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2018-02-21T09:25:00Z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odluka_St-484_2016-49.docx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