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d5bf0" w14:paraId="d3d5bf0" w:rsidRDefault="00CD1954" w:rsidP="00910611" w:rsidR="00CD195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1954" w:rsidP="00910611" w:rsidR="00CD1954">
      <w:r>
        <w:rPr>
          <w:rFonts w:eastAsia="MS Mincho"/>
        </w:rPr>
        <w:t xml:space="preserve">   REPUBLIKA HRVATSKA</w:t>
      </w:r>
    </w:p>
    <w:p w:rsidRDefault="00CD1954" w:rsidP="00910611" w:rsidR="00CD1954">
      <w:r>
        <w:rPr>
          <w:rFonts w:eastAsia="MS Mincho"/>
        </w:rPr>
        <w:t>TRGOVAČKI SUD U RIJECI</w:t>
      </w:r>
    </w:p>
    <w:p w:rsidRDefault="00CD1954" w:rsidR="00CD195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C1912" w:rsidP="00A83EC9" w:rsidR="002C1912" w:rsidRPr="00B812F7">
      <w:pPr>
        <w:jc w:val="center"/>
        <w:rPr>
          <w:b/>
        </w:rPr>
      </w:pPr>
    </w:p>
    <w:p w:rsidRDefault="00B812F7" w:rsidP="002C1912" w:rsidR="002C1912" w:rsidRPr="00B812F7">
      <w:pPr>
        <w:pStyle w:val="Zaglavlje"/>
        <w:jc w:val="right"/>
      </w:pPr>
      <w:r w:rsidRPr="00B812F7">
        <w:t>Poslovni broj 15 St-508/11-282</w:t>
      </w:r>
    </w:p>
    <w:p w:rsidRDefault="004B5F7C" w:rsidP="00A83EC9" w:rsidR="004B5F7C" w:rsidRPr="00B812F7">
      <w:pPr>
        <w:jc w:val="center"/>
        <w:rPr>
          <w:b/>
        </w:rPr>
      </w:pPr>
    </w:p>
    <w:p w:rsidRDefault="00A83EC9" w:rsidP="00A83EC9" w:rsidR="009366B8" w:rsidRPr="00B812F7">
      <w:pPr>
        <w:jc w:val="center"/>
        <w:rPr>
          <w:b/>
        </w:rPr>
      </w:pPr>
      <w:r w:rsidRPr="00B812F7">
        <w:rPr>
          <w:b/>
        </w:rPr>
        <w:t xml:space="preserve">R E P U B L I K A  H R V A T S K A </w:t>
      </w:r>
    </w:p>
    <w:p w:rsidRDefault="009366B8" w:rsidP="009366B8" w:rsidR="009366B8" w:rsidRPr="00B812F7"/>
    <w:p w:rsidRDefault="001911E8" w:rsidP="001911E8" w:rsidR="001911E8" w:rsidRPr="00B812F7">
      <w:pPr>
        <w:jc w:val="center"/>
        <w:rPr>
          <w:b/>
        </w:rPr>
      </w:pPr>
      <w:r w:rsidRPr="00B812F7">
        <w:rPr>
          <w:b/>
        </w:rPr>
        <w:t xml:space="preserve">Z A K L J U Č A K </w:t>
      </w:r>
    </w:p>
    <w:p w:rsidRDefault="009366B8" w:rsidP="009366B8" w:rsidR="009366B8" w:rsidRPr="00B812F7"/>
    <w:p w:rsidRDefault="0033729C" w:rsidP="0033729C" w:rsidR="0033729C" w:rsidRPr="00B812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ab/>
        <w:t xml:space="preserve">Trgovački sud u Rijeci, OIB 88785964957, po </w:t>
      </w:r>
      <w:r w:rsidR="00E6145F">
        <w:rPr>
          <w:rFonts w:cs="Times New Roman" w:hAnsi="Times New Roman" w:ascii="Times New Roman"/>
          <w:sz w:val="24"/>
          <w:szCs w:val="24"/>
        </w:rPr>
        <w:t xml:space="preserve">stečajnom </w:t>
      </w:r>
      <w:r w:rsidRPr="00B812F7">
        <w:rPr>
          <w:rFonts w:cs="Times New Roman" w:hAnsi="Times New Roman" w:ascii="Times New Roman"/>
          <w:sz w:val="24"/>
          <w:szCs w:val="24"/>
        </w:rPr>
        <w:t xml:space="preserve">sucu Danieli Korlević, u </w:t>
      </w:r>
      <w:r w:rsidR="00B812F7" w:rsidRPr="00B812F7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812F7" w:rsidRPr="00B812F7">
        <w:rPr>
          <w:rFonts w:cs="Times New Roman" w:eastAsia="MS Mincho" w:hAnsi="Times New Roman" w:ascii="Times New Roman"/>
          <w:b/>
          <w:sz w:val="24"/>
          <w:szCs w:val="24"/>
        </w:rPr>
        <w:t>GLAS ISTRE d.o.o. Pula, Riva 10, OIB 61240440273</w:t>
      </w:r>
      <w:r w:rsidR="006A432C" w:rsidRPr="00B812F7">
        <w:rPr>
          <w:rFonts w:cs="Times New Roman" w:hAnsi="Times New Roman" w:ascii="Times New Roman"/>
          <w:b/>
          <w:sz w:val="24"/>
          <w:szCs w:val="24"/>
        </w:rPr>
        <w:t>,</w:t>
      </w:r>
      <w:r w:rsidR="006A432C" w:rsidRPr="00B812F7">
        <w:rPr>
          <w:rFonts w:cs="Times New Roman" w:hAnsi="Times New Roman" w:ascii="Times New Roman"/>
          <w:sz w:val="24"/>
          <w:szCs w:val="24"/>
        </w:rPr>
        <w:t xml:space="preserve"> </w:t>
      </w:r>
      <w:r w:rsidRPr="00B812F7">
        <w:rPr>
          <w:rFonts w:cs="Times New Roman" w:hAnsi="Times New Roman" w:ascii="Times New Roman"/>
          <w:sz w:val="24"/>
          <w:szCs w:val="24"/>
        </w:rPr>
        <w:t>dana 8. ožujka 2018.</w:t>
      </w:r>
    </w:p>
    <w:p w:rsidRDefault="00626A3D" w:rsidP="002D30E6" w:rsidR="00626A3D" w:rsidRPr="00B812F7">
      <w:pPr>
        <w:jc w:val="both"/>
      </w:pPr>
    </w:p>
    <w:p w:rsidRDefault="009366B8" w:rsidP="0033729C" w:rsidR="0033729C" w:rsidRPr="00B812F7">
      <w:pPr>
        <w:jc w:val="center"/>
      </w:pPr>
      <w:r w:rsidRPr="00B812F7">
        <w:t xml:space="preserve">z a k l j u č </w:t>
      </w:r>
      <w:r w:rsidR="001911E8" w:rsidRPr="00B812F7">
        <w:t xml:space="preserve">i o </w:t>
      </w:r>
      <w:r w:rsidR="003E012C" w:rsidRPr="00B812F7">
        <w:t xml:space="preserve"> </w:t>
      </w:r>
      <w:r w:rsidR="001911E8" w:rsidRPr="00B812F7">
        <w:t xml:space="preserve">   j e</w:t>
      </w:r>
    </w:p>
    <w:p w:rsidRDefault="0033729C" w:rsidP="0033729C" w:rsidR="0033729C" w:rsidRPr="00B812F7">
      <w:pPr>
        <w:jc w:val="center"/>
      </w:pPr>
    </w:p>
    <w:p w:rsidRDefault="0033729C" w:rsidP="00B812F7" w:rsidR="0033729C" w:rsidRPr="00B812F7">
      <w:pPr>
        <w:jc w:val="both"/>
      </w:pPr>
      <w:r w:rsidRPr="00B812F7">
        <w:t>I.</w:t>
      </w:r>
      <w:r w:rsidRPr="00B812F7">
        <w:tab/>
      </w:r>
      <w:r w:rsidR="009366B8" w:rsidRPr="00B812F7">
        <w:t xml:space="preserve">Utvrđena vrijednost nekretnine stečajnog dužnika upisane u zemljišnim knjigama </w:t>
      </w:r>
      <w:r w:rsidR="00B812F7" w:rsidRPr="00245798">
        <w:t>Općinskog suda u Puli – Pola, Zemljišnoknjižni odjel Pula, k.č.br</w:t>
      </w:r>
      <w:r w:rsidR="00B812F7">
        <w:t>. 1212/22, zgr. poslovna zgrada, servisna zgrada, servisna zgrada, stube, nadstrešnica, spremišta, upravna zgrada, dvorište, površine 1060 m2, upisano u zk.ul. 4988, k.o. Pula</w:t>
      </w:r>
      <w:r w:rsidR="00FE32B3" w:rsidRPr="00B812F7">
        <w:t xml:space="preserve">, </w:t>
      </w:r>
      <w:r w:rsidR="00612052" w:rsidRPr="00B812F7">
        <w:t xml:space="preserve">iznosi </w:t>
      </w:r>
      <w:r w:rsidR="00B812F7">
        <w:rPr>
          <w:b/>
        </w:rPr>
        <w:t>3.254.171,05</w:t>
      </w:r>
      <w:r w:rsidR="00612052" w:rsidRPr="00B812F7">
        <w:rPr>
          <w:b/>
        </w:rPr>
        <w:t xml:space="preserve"> kn</w:t>
      </w:r>
      <w:r w:rsidR="00612052" w:rsidRPr="00B812F7">
        <w:t>.</w:t>
      </w:r>
    </w:p>
    <w:p w:rsidRDefault="002C1912" w:rsidP="002C1912" w:rsidR="002C1912" w:rsidRPr="00B812F7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812F7" w:rsidP="002C1912" w:rsidR="002C1912" w:rsidRPr="00B812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</w:t>
      </w:r>
      <w:r w:rsidR="002C1912" w:rsidRPr="00B812F7">
        <w:rPr>
          <w:rFonts w:cs="Times New Roman" w:hAnsi="Times New Roman" w:ascii="Times New Roman"/>
          <w:sz w:val="24"/>
          <w:szCs w:val="24"/>
        </w:rPr>
        <w:t>.</w:t>
      </w:r>
      <w:r w:rsidR="002C1912" w:rsidRPr="00B812F7">
        <w:rPr>
          <w:rFonts w:cs="Times New Roman" w:hAnsi="Times New Roman" w:ascii="Times New Roman"/>
          <w:b/>
          <w:sz w:val="24"/>
          <w:szCs w:val="24"/>
        </w:rPr>
        <w:tab/>
      </w:r>
      <w:r w:rsidR="0033729C" w:rsidRPr="00B812F7">
        <w:rPr>
          <w:rFonts w:cs="Times New Roman" w:hAnsi="Times New Roman" w:ascii="Times New Roman"/>
          <w:sz w:val="24"/>
          <w:szCs w:val="24"/>
        </w:rPr>
        <w:t>Prodaju nekretnina iz točke I. zaključka provodi Financijska agencija elektroničkom javnom dražbom uz odgovarajuću primjenu pravila ovršnoga postupka o ovrsi na nekretnini.</w:t>
      </w:r>
    </w:p>
    <w:p w:rsidRDefault="002C1912" w:rsidP="002C1912" w:rsidR="002C1912" w:rsidRPr="00B812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812F7" w:rsidP="002C1912" w:rsidR="002C1912" w:rsidRPr="00B812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2C1912" w:rsidRPr="00B812F7">
        <w:rPr>
          <w:rFonts w:cs="Times New Roman" w:hAnsi="Times New Roman" w:ascii="Times New Roman"/>
          <w:sz w:val="24"/>
          <w:szCs w:val="24"/>
        </w:rPr>
        <w:t>.</w:t>
      </w:r>
      <w:r w:rsidR="002C1912" w:rsidRPr="00B812F7">
        <w:rPr>
          <w:rFonts w:cs="Times New Roman" w:hAnsi="Times New Roman" w:ascii="Times New Roman"/>
          <w:sz w:val="24"/>
          <w:szCs w:val="24"/>
        </w:rPr>
        <w:tab/>
      </w:r>
      <w:r w:rsidR="0033729C" w:rsidRPr="00B812F7">
        <w:rPr>
          <w:rFonts w:cs="Times New Roman" w:hAnsi="Times New Roman" w:ascii="Times New Roman"/>
          <w:sz w:val="24"/>
          <w:szCs w:val="24"/>
        </w:rPr>
        <w:t xml:space="preserve">Ovaj zaključak bit će objavljen na mrežnoj stranici e-Oglasne ploče sudova, na stranicama web-stečaj, Očevidniku nekretnina koje se prodaju u stečajnom postupku i web stranici Financijske agencije.  </w:t>
      </w:r>
    </w:p>
    <w:p w:rsidRDefault="002C1912" w:rsidP="002C1912" w:rsidR="002C1912" w:rsidRPr="00B812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812F7" w:rsidP="002C1912" w:rsidR="0033729C" w:rsidRPr="00B812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2C1912" w:rsidRPr="00B812F7">
        <w:rPr>
          <w:rFonts w:cs="Times New Roman" w:hAnsi="Times New Roman" w:ascii="Times New Roman"/>
          <w:sz w:val="24"/>
          <w:szCs w:val="24"/>
        </w:rPr>
        <w:t>V.</w:t>
      </w:r>
      <w:r w:rsidR="002C1912" w:rsidRPr="00B812F7">
        <w:rPr>
          <w:rFonts w:cs="Times New Roman" w:hAnsi="Times New Roman" w:ascii="Times New Roman"/>
          <w:sz w:val="24"/>
          <w:szCs w:val="24"/>
        </w:rPr>
        <w:tab/>
      </w:r>
      <w:r w:rsidR="0033729C" w:rsidRPr="00B812F7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3729C" w:rsidP="0033729C" w:rsidR="00B812F7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prodaju se nekretnine upisane u zemljišnim knjigama </w:t>
      </w:r>
      <w:r w:rsidR="00B812F7" w:rsidRPr="00245798">
        <w:t>Općinskog suda u Puli – Pola, Zemljišnoknjižni odjel Pula</w:t>
      </w:r>
      <w:r w:rsidR="00B812F7" w:rsidRPr="00B812F7">
        <w:t xml:space="preserve">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nekretnina označena u točki I. zaključka u naravi predstavlja </w:t>
      </w:r>
      <w:r w:rsidR="00B812F7">
        <w:t>zemljište na kojem je započeta gradnja, nalazi se u južnom dijelu centra grada Pule na udaljenosti oko 400 m južno od povijesne gradske jezgre i gradske tržnice</w:t>
      </w:r>
      <w:r w:rsidR="00CA212F">
        <w:t>, na zemljištu su započeti radovi te su izvedeni temelji</w:t>
      </w:r>
      <w:r w:rsidR="00245959">
        <w:t xml:space="preserve"> i nulta ploča buduće građevine, parcela ima građevinsku dozvolu za poslovnu namjenu ali je moguća i stambena</w:t>
      </w:r>
      <w:r w:rsidR="00B812F7">
        <w:t>;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</w:pPr>
      <w:r w:rsidRPr="00B812F7">
        <w:t xml:space="preserve">utvrđena vrijednost nekretnine označene u točki I. zaključka iznosi </w:t>
      </w:r>
      <w:r w:rsidR="00B812F7" w:rsidRPr="00B812F7">
        <w:t>3.254.171,05</w:t>
      </w:r>
      <w:r w:rsidR="00B812F7" w:rsidRPr="00B812F7">
        <w:rPr>
          <w:b/>
        </w:rPr>
        <w:t xml:space="preserve"> </w:t>
      </w:r>
      <w:r w:rsidRPr="00B812F7">
        <w:t>kn;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</w:pPr>
      <w:r w:rsidRPr="00B812F7">
        <w:t xml:space="preserve">nekretnina označena u točki I. se na prvoj dražbi ne može prodati ispod tri četvrtine utvrđene vrijednosti utvrđene vrijednosti nekretnine, odnosno </w:t>
      </w:r>
      <w:r w:rsidR="00402EFA">
        <w:t>2.440.628,28</w:t>
      </w:r>
      <w:r w:rsidRPr="00B812F7">
        <w:t xml:space="preserve"> kn;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drugoj dražbi ispod jedne polovine utvrđene vrijednosti utvrđene vrijednosti nekretnine, odnosno </w:t>
      </w:r>
      <w:r w:rsidR="00402EFA">
        <w:t>1.627.085,52</w:t>
      </w:r>
      <w:r w:rsidRPr="00B812F7">
        <w:t xml:space="preserve"> kn;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trećoj dražbi ispod jedne četvrtine utvrđene vrijednosti utvrđene vrijednosti nekretnine, odnosno </w:t>
      </w:r>
      <w:r w:rsidR="00402EFA">
        <w:t>813.542,76</w:t>
      </w:r>
      <w:r w:rsidRPr="00B812F7">
        <w:t xml:space="preserve"> kn 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na četvrtoj dražbi nekretnina se prodaje po početnoj cijene od 1,00 kn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33729C" w:rsidP="00DD310B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lastRenderedPageBreak/>
        <w:t>na nekretnini označenoj u točki I.</w:t>
      </w:r>
      <w:r w:rsidR="00DD310B" w:rsidRPr="00B812F7">
        <w:t xml:space="preserve"> </w:t>
      </w:r>
      <w:r w:rsidRPr="00B812F7">
        <w:t xml:space="preserve">zaključka </w:t>
      </w:r>
      <w:r w:rsidR="00402EFA">
        <w:t>izvršena je predbilježba prava</w:t>
      </w:r>
      <w:r w:rsidRPr="00B812F7">
        <w:t xml:space="preserve"> zaloga</w:t>
      </w:r>
      <w:r w:rsidR="00402EFA">
        <w:t xml:space="preserve"> temeljem rješenja Općinskog suda u Puli poslovni broj Ovr-549/10 od 8. ožujka 2010. kao prethodna mjera radi osiguranja novčane tražbine u iznosu od 270.491,52 kn i ostalih uvjeta iz rješenja u korist Ivice Baliban</w:t>
      </w:r>
      <w:r w:rsidRPr="00B812F7">
        <w:t xml:space="preserve"> </w:t>
      </w:r>
      <w:r w:rsidR="00DD310B" w:rsidRPr="00B812F7">
        <w:t>zaprimljeno pod brojem Z-</w:t>
      </w:r>
      <w:r w:rsidR="00402EFA">
        <w:t>3756/10</w:t>
      </w:r>
      <w:r w:rsidR="00DD310B" w:rsidRPr="00B812F7">
        <w:t>;</w:t>
      </w:r>
    </w:p>
    <w:p w:rsidRDefault="00402EFA" w:rsidP="00402EFA" w:rsidR="00402EFA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nekretnini označenoj u točki I. zaključka </w:t>
      </w:r>
      <w:r>
        <w:t>izvršena je predbilježba prava</w:t>
      </w:r>
      <w:r w:rsidRPr="00B812F7">
        <w:t xml:space="preserve"> zaloga</w:t>
      </w:r>
      <w:r>
        <w:t xml:space="preserve"> temeljem rješenja Općinskog suda u Puli poslovni broj Ovr-718/10 od 22. ožujka 2010. kao prethodna mjera radi osiguranja novčane tražbine u iznosu od 41.275,50 kn i ostalih uvjeta iz rješenja u korist Ivice Baliban</w:t>
      </w:r>
      <w:r w:rsidRPr="00B812F7">
        <w:t xml:space="preserve"> zaprimljeno pod brojem Z-</w:t>
      </w:r>
      <w:r>
        <w:t>4371/10</w:t>
      </w:r>
      <w:r w:rsidRPr="00B812F7">
        <w:t>;</w:t>
      </w:r>
    </w:p>
    <w:p w:rsidRDefault="00402EFA" w:rsidP="00402EFA" w:rsidR="00402EFA" w:rsidRPr="00F873E1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nekretnini označenoj u točki I. zaključka </w:t>
      </w:r>
      <w:r>
        <w:t>uknjiženo je pravo</w:t>
      </w:r>
      <w:r w:rsidRPr="00B812F7">
        <w:t xml:space="preserve"> zaloga</w:t>
      </w:r>
      <w:r>
        <w:t xml:space="preserve"> temeljem rješenja o osiguranju Općinskog suda u Puli poslovni broj Ovr-736/10 od 6. travnja 2010. u iznosu od 7.436.166,49 kn i ostalih uvjeta iz rješenja u korist Republike Hrvatske</w:t>
      </w:r>
      <w:r w:rsidRPr="00B812F7">
        <w:t xml:space="preserve"> zaprimljeno pod brojem Z-</w:t>
      </w:r>
      <w:r w:rsidR="005857F1">
        <w:t>5207</w:t>
      </w:r>
      <w:r>
        <w:t>/10</w:t>
      </w:r>
      <w:r w:rsidRPr="00B812F7">
        <w:t>;</w:t>
      </w:r>
    </w:p>
    <w:p w:rsidRDefault="00F873E1" w:rsidP="00F873E1" w:rsidR="00F873E1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nekretnini označenoj u točki I. zaključka </w:t>
      </w:r>
      <w:r>
        <w:t>uknjiženo je pravo</w:t>
      </w:r>
      <w:r w:rsidRPr="00B812F7">
        <w:t xml:space="preserve"> zaloga</w:t>
      </w:r>
      <w:r>
        <w:t xml:space="preserve"> temeljem rješenja Općinskog suda u Puli poslovni broj Ovr-1902/13 od 18. svibnja 2016. u iznosu od 928.792,37 kn i ostalih uvjeta iz rješenja u korist Grada Pule-Pola</w:t>
      </w:r>
      <w:r w:rsidRPr="00B812F7">
        <w:t xml:space="preserve"> zaprimljeno pod brojem Z-</w:t>
      </w:r>
      <w:r>
        <w:t>15513/16 uz zabilježbu da se prednosni red založnog prava ovrhovoditelja računa od dana stjecanja prava na namirenje odnosno od 28. rujna 2011.</w:t>
      </w:r>
      <w:r w:rsidRPr="00B812F7">
        <w:t>;</w:t>
      </w:r>
    </w:p>
    <w:p w:rsidRDefault="00F873E1" w:rsidP="00F873E1" w:rsidR="00F873E1" w:rsidRPr="00F873E1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nekretnini označenoj u točki I. zaključka </w:t>
      </w:r>
      <w:r>
        <w:t>uknjiženo je pravo</w:t>
      </w:r>
      <w:r w:rsidRPr="00B812F7">
        <w:t xml:space="preserve"> zaloga</w:t>
      </w:r>
      <w:r>
        <w:t xml:space="preserve"> temeljem rješenja Općinskog suda u Puli poslovni broj Ovr-1902/13 u iznosu od 5.000,00 kn i ostalih uvjeta iz rješenja u korist Grada Pule-Pola</w:t>
      </w:r>
      <w:r w:rsidRPr="00B812F7">
        <w:t xml:space="preserve"> zaprimljeno pod brojem Z-</w:t>
      </w:r>
      <w:r>
        <w:t>28988/16 uz zabilježbu da se prednosni red založnog prava ovrhovoditelja računa od dana stjecanja prava na namirenje odnosno od 28. rujna 2011.</w:t>
      </w:r>
      <w:r w:rsidRPr="00B812F7">
        <w:t>;</w:t>
      </w:r>
    </w:p>
    <w:p w:rsidRDefault="00F873E1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t>nekretnina</w:t>
      </w:r>
      <w:r w:rsidR="004F0D47" w:rsidRPr="00B812F7">
        <w:t xml:space="preserve"> iz točke I. zaključka</w:t>
      </w:r>
      <w:r w:rsidR="0033729C" w:rsidRPr="00B812F7">
        <w:t xml:space="preserve"> </w:t>
      </w:r>
      <w:r>
        <w:t>je slobodna</w:t>
      </w:r>
      <w:r w:rsidR="0033729C" w:rsidRPr="00B812F7">
        <w:t xml:space="preserve"> od osoba i stvari,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kao kupci na javnoj dražbi mogu sudjelovati osobe koje su prethodno dale jamčevinu na poseban račun Agencije, u visini </w:t>
      </w:r>
      <w:r w:rsidR="009A1991" w:rsidRPr="00B812F7">
        <w:t>5</w:t>
      </w:r>
      <w:r w:rsidRPr="00B812F7">
        <w:t>% od utvrđene vrijednosti nekretnine,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ind w:left="709"/>
        <w:contextualSpacing w:val="false"/>
        <w:jc w:val="both"/>
        <w:rPr>
          <w:b/>
        </w:rPr>
      </w:pPr>
      <w:r w:rsidRPr="00B812F7"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ponuditeljima čija ponuda</w:t>
      </w:r>
      <w:r w:rsidR="00F873E1">
        <w:t xml:space="preserve"> ne bude prihvaćena, </w:t>
      </w:r>
      <w:r w:rsidRPr="00B812F7">
        <w:t>Agencija će vratiti jamčevinu na temelju naloga suda za prijenos novčanih sredstava;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E70947" w:rsidP="0033729C" w:rsidR="00E70947" w:rsidRPr="00B812F7">
      <w:pPr>
        <w:jc w:val="both"/>
      </w:pPr>
    </w:p>
    <w:p w:rsidRDefault="009366B8" w:rsidP="00E70947" w:rsidR="00E70947" w:rsidRPr="00B812F7">
      <w:pPr>
        <w:jc w:val="center"/>
      </w:pPr>
      <w:r w:rsidRPr="00B812F7">
        <w:t>U Rijeci,</w:t>
      </w:r>
      <w:r w:rsidR="001911E8" w:rsidRPr="00B812F7">
        <w:t xml:space="preserve"> </w:t>
      </w:r>
      <w:r w:rsidR="00E70947" w:rsidRPr="00B812F7">
        <w:t>8. ožujka 2018.</w:t>
      </w:r>
    </w:p>
    <w:p w:rsidRDefault="00E70947" w:rsidP="00DC3C2F" w:rsidR="00DC3C2F">
      <w:pPr>
        <w:jc w:val="center"/>
      </w:pP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="00E6145F">
        <w:t>Stečajni</w:t>
      </w:r>
      <w:r w:rsidR="00E6145F" w:rsidRPr="00B812F7">
        <w:t xml:space="preserve"> </w:t>
      </w:r>
      <w:r w:rsidR="00E6145F">
        <w:t>s</w:t>
      </w:r>
      <w:r w:rsidR="009366B8" w:rsidRPr="00B812F7">
        <w:t>udac</w:t>
      </w:r>
    </w:p>
    <w:p w:rsidRDefault="00DC3C2F" w:rsidP="00CD1954" w:rsidR="00C23DC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366B8" w:rsidRPr="00B812F7">
        <w:t>Daniela Korlević</w:t>
      </w:r>
      <w:r w:rsidR="006C2CCC" w:rsidRPr="00B812F7">
        <w:t xml:space="preserve"> </w:t>
      </w:r>
    </w:p>
    <w:p w:rsidRDefault="00CD1954" w:rsidP="00CD1954" w:rsidR="00CD1954" w:rsidRPr="00DC3C2F">
      <w:pPr>
        <w:jc w:val="center"/>
      </w:pPr>
    </w:p>
    <w:p w:rsidRDefault="008A3889" w:rsidP="009366B8" w:rsidR="008A3889">
      <w:pPr>
        <w:rPr>
          <w:b/>
        </w:rPr>
      </w:pPr>
    </w:p>
    <w:p w:rsidRDefault="005046C0" w:rsidP="009366B8" w:rsidR="005046C0" w:rsidRPr="00B812F7">
      <w:pPr>
        <w:rPr>
          <w:b/>
        </w:rPr>
      </w:pPr>
    </w:p>
    <w:p w:rsidRDefault="009366B8" w:rsidP="009366B8" w:rsidR="009366B8" w:rsidRPr="00B812F7">
      <w:r w:rsidRPr="00B812F7">
        <w:rPr>
          <w:b/>
        </w:rPr>
        <w:t>UPUTA O PRAVNOM LIJEKU:</w:t>
      </w:r>
    </w:p>
    <w:p w:rsidRDefault="009366B8" w:rsidR="001911E8" w:rsidRPr="00B812F7">
      <w:r w:rsidRPr="00B812F7">
        <w:t>Protiv zaključka nije dopušten</w:t>
      </w:r>
      <w:r w:rsidR="00E6145F">
        <w:t>a</w:t>
      </w:r>
      <w:r w:rsidR="00E70947" w:rsidRPr="00B812F7">
        <w:t xml:space="preserve"> </w:t>
      </w:r>
      <w:r w:rsidR="00E6145F">
        <w:t>žalba (čl.11. st.9</w:t>
      </w:r>
      <w:r w:rsidRPr="00B812F7">
        <w:t xml:space="preserve">. Stečajnog zakona). </w:t>
      </w:r>
    </w:p>
    <w:sectPr w:rsidSect="002C1912" w:rsidR="001911E8" w:rsidRPr="00B812F7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19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P="00D378C9" w:rsidR="001911E8">
    <w:pPr>
      <w:pStyle w:val="Zaglavlje"/>
      <w:jc w:val="right"/>
    </w:pPr>
    <w:r>
      <w:tab/>
      <w:t xml:space="preserve">                                               </w:t>
    </w:r>
    <w:r w:rsidR="00D378C9" w:rsidRPr="00B812F7">
      <w:t>Poslovni broj 15 St-508/11-282</w:t>
    </w:r>
    <w:r>
      <w:t xml:space="preserve">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5036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586BFE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34A350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72E63A6"/>
    <w:multiLevelType w:val="hybridMultilevel"/>
    <w:tmpl w:val="2A66DEF4"/>
    <w:lvl w:tplc="2E76A9B6" w:ilvl="0">
      <w:start w:val="5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1A02118"/>
    <w:multiLevelType w:val="hybridMultilevel"/>
    <w:tmpl w:val="D88ADD9E"/>
    <w:lvl w:tplc="7E1A22F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E276E1"/>
    <w:multiLevelType w:val="hybridMultilevel"/>
    <w:tmpl w:val="45D8C9A0"/>
    <w:lvl w:tplc="92485A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D53A73"/>
    <w:multiLevelType w:val="hybridMultilevel"/>
    <w:tmpl w:val="5C7438CE"/>
    <w:lvl w:tplc="EA9043C6" w:ilvl="0">
      <w:start w:val="4"/>
      <w:numFmt w:val="upperRoman"/>
      <w:lvlText w:val="%1."/>
      <w:lvlJc w:val="left"/>
      <w:pPr>
        <w:ind w:hanging="720" w:left="1429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7"/>
  </w:num>
  <w:num w:numId="5">
    <w:abstractNumId w:val="3"/>
  </w:num>
  <w:num w:numId="6">
    <w:abstractNumId w:val="1"/>
  </w:num>
  <w:num w:numId="7">
    <w:abstractNumId w:val="0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12A7A"/>
    <w:rsid w:val="000828C0"/>
    <w:rsid w:val="000E4F77"/>
    <w:rsid w:val="000F499D"/>
    <w:rsid w:val="000F7613"/>
    <w:rsid w:val="0010640C"/>
    <w:rsid w:val="00113352"/>
    <w:rsid w:val="001335E5"/>
    <w:rsid w:val="00162D10"/>
    <w:rsid w:val="00163AFA"/>
    <w:rsid w:val="0018319F"/>
    <w:rsid w:val="001911E8"/>
    <w:rsid w:val="001B4498"/>
    <w:rsid w:val="001C25BD"/>
    <w:rsid w:val="001C2643"/>
    <w:rsid w:val="001E1065"/>
    <w:rsid w:val="001E3CC1"/>
    <w:rsid w:val="001F6B12"/>
    <w:rsid w:val="00203D74"/>
    <w:rsid w:val="00241464"/>
    <w:rsid w:val="00242926"/>
    <w:rsid w:val="00245959"/>
    <w:rsid w:val="002A3B89"/>
    <w:rsid w:val="002A7231"/>
    <w:rsid w:val="002C1912"/>
    <w:rsid w:val="002C208D"/>
    <w:rsid w:val="002D30E6"/>
    <w:rsid w:val="002F4968"/>
    <w:rsid w:val="003111A5"/>
    <w:rsid w:val="0033729C"/>
    <w:rsid w:val="00342BEC"/>
    <w:rsid w:val="003A71C3"/>
    <w:rsid w:val="003C0A4D"/>
    <w:rsid w:val="003E012C"/>
    <w:rsid w:val="00402EFA"/>
    <w:rsid w:val="00410F84"/>
    <w:rsid w:val="004122D5"/>
    <w:rsid w:val="00434210"/>
    <w:rsid w:val="00454C89"/>
    <w:rsid w:val="00455B36"/>
    <w:rsid w:val="00485FA8"/>
    <w:rsid w:val="004B3755"/>
    <w:rsid w:val="004B5F7C"/>
    <w:rsid w:val="004E20FD"/>
    <w:rsid w:val="004F0D47"/>
    <w:rsid w:val="004F5EA0"/>
    <w:rsid w:val="0050198C"/>
    <w:rsid w:val="005046C0"/>
    <w:rsid w:val="0056779A"/>
    <w:rsid w:val="00574B23"/>
    <w:rsid w:val="005857F1"/>
    <w:rsid w:val="00591488"/>
    <w:rsid w:val="005A6329"/>
    <w:rsid w:val="005D5428"/>
    <w:rsid w:val="005E2B36"/>
    <w:rsid w:val="0060019E"/>
    <w:rsid w:val="006056C4"/>
    <w:rsid w:val="00612052"/>
    <w:rsid w:val="006153C9"/>
    <w:rsid w:val="00621034"/>
    <w:rsid w:val="00626A3D"/>
    <w:rsid w:val="00633479"/>
    <w:rsid w:val="006371D6"/>
    <w:rsid w:val="0065014D"/>
    <w:rsid w:val="00672FDB"/>
    <w:rsid w:val="006A432C"/>
    <w:rsid w:val="006B715E"/>
    <w:rsid w:val="006C2CCC"/>
    <w:rsid w:val="006F3C9F"/>
    <w:rsid w:val="00747D92"/>
    <w:rsid w:val="007713D1"/>
    <w:rsid w:val="00783B9C"/>
    <w:rsid w:val="007A215B"/>
    <w:rsid w:val="007C2A18"/>
    <w:rsid w:val="007D21B7"/>
    <w:rsid w:val="007F088F"/>
    <w:rsid w:val="00800F0D"/>
    <w:rsid w:val="00821D4E"/>
    <w:rsid w:val="00842485"/>
    <w:rsid w:val="008517C6"/>
    <w:rsid w:val="008631C5"/>
    <w:rsid w:val="00871A77"/>
    <w:rsid w:val="00880571"/>
    <w:rsid w:val="008A2FA3"/>
    <w:rsid w:val="008A3889"/>
    <w:rsid w:val="008B22C5"/>
    <w:rsid w:val="008E0995"/>
    <w:rsid w:val="008F7D90"/>
    <w:rsid w:val="00914C78"/>
    <w:rsid w:val="009179AD"/>
    <w:rsid w:val="00927F52"/>
    <w:rsid w:val="009366B8"/>
    <w:rsid w:val="009666DE"/>
    <w:rsid w:val="0099797A"/>
    <w:rsid w:val="009A1991"/>
    <w:rsid w:val="009A71BE"/>
    <w:rsid w:val="009D1B96"/>
    <w:rsid w:val="009D4C9F"/>
    <w:rsid w:val="00A1765E"/>
    <w:rsid w:val="00A269F0"/>
    <w:rsid w:val="00A57124"/>
    <w:rsid w:val="00A64456"/>
    <w:rsid w:val="00A83EC9"/>
    <w:rsid w:val="00A8408F"/>
    <w:rsid w:val="00A8682F"/>
    <w:rsid w:val="00AD128F"/>
    <w:rsid w:val="00AD7693"/>
    <w:rsid w:val="00AE4C39"/>
    <w:rsid w:val="00B00691"/>
    <w:rsid w:val="00B50374"/>
    <w:rsid w:val="00B56A2D"/>
    <w:rsid w:val="00B60E58"/>
    <w:rsid w:val="00B812F7"/>
    <w:rsid w:val="00B814EC"/>
    <w:rsid w:val="00BB2D16"/>
    <w:rsid w:val="00BD79AB"/>
    <w:rsid w:val="00BE684A"/>
    <w:rsid w:val="00BF0E59"/>
    <w:rsid w:val="00C23DC8"/>
    <w:rsid w:val="00C57EDD"/>
    <w:rsid w:val="00C77D7B"/>
    <w:rsid w:val="00C9379E"/>
    <w:rsid w:val="00CA102E"/>
    <w:rsid w:val="00CA212F"/>
    <w:rsid w:val="00CC074C"/>
    <w:rsid w:val="00CC08B3"/>
    <w:rsid w:val="00CC682D"/>
    <w:rsid w:val="00CD1954"/>
    <w:rsid w:val="00D010EE"/>
    <w:rsid w:val="00D20D50"/>
    <w:rsid w:val="00D378C9"/>
    <w:rsid w:val="00D731D6"/>
    <w:rsid w:val="00D96F16"/>
    <w:rsid w:val="00DB265D"/>
    <w:rsid w:val="00DC3C2F"/>
    <w:rsid w:val="00DD310B"/>
    <w:rsid w:val="00DE7920"/>
    <w:rsid w:val="00E06AAB"/>
    <w:rsid w:val="00E0749F"/>
    <w:rsid w:val="00E6145F"/>
    <w:rsid w:val="00E65C78"/>
    <w:rsid w:val="00E70947"/>
    <w:rsid w:val="00E87D9F"/>
    <w:rsid w:val="00E97141"/>
    <w:rsid w:val="00F00ABA"/>
    <w:rsid w:val="00F06DD0"/>
    <w:rsid w:val="00F33489"/>
    <w:rsid w:val="00F50048"/>
    <w:rsid w:val="00F57DBB"/>
    <w:rsid w:val="00F85EF2"/>
    <w:rsid w:val="00F873E1"/>
    <w:rsid w:val="00F94FC8"/>
    <w:rsid w:val="00FB3C5B"/>
    <w:rsid w:val="00FB7F7D"/>
    <w:rsid w:val="00FC0EBE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1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9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95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9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9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1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9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95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9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9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St-508/2011-282</izvorni_sadrzaj>
    <derivirana_varijabla naziv="DomainObject.Oznaka_1">St-508/2011-282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St-508/2011</izvorni_sadrzaj>
    <derivirana_varijabla naziv="DomainObject.Predmet.OznakaBroj_1">St-508/2011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GLAS ISTRE  d.o.o.  Pula</izvorni_sadrzaj>
    <derivirana_varijabla naziv="DomainObject.Predmet.ProtustrankaFormated_1">  GLAS ISTRE  d.o.o.  Pula</derivirana_varijabla>
  </DomainObject.Predmet.ProtustrankaFormated>
  <DomainObject.Predmet.ProtustrankaFormatedOIB>
    <izvorni_sadrzaj>  GLAS ISTRE  d.o.o.  Pula, OIB 61240440273</izvorni_sadrzaj>
    <derivirana_varijabla naziv="DomainObject.Predmet.ProtustrankaFormatedOIB_1">  GLAS ISTRE  d.o.o.  Pula, OIB 61240440273</derivirana_varijabla>
  </DomainObject.Predmet.ProtustrankaFormatedOIB>
  <DomainObject.Predmet.ProtustrankaFormatedWithAdress>
    <izvorni_sadrzaj> GLAS ISTRE  d.o.o.  Pula, Riva 10, 52 100 Pula</izvorni_sadrzaj>
    <derivirana_varijabla naziv="DomainObject.Predmet.ProtustrankaFormatedWithAdress_1"> GLAS ISTRE  d.o.o.  Pula, Riva 10, 52 100 Pula</derivirana_varijabla>
  </DomainObject.Predmet.ProtustrankaFormatedWithAdress>
  <DomainObject.Predmet.ProtustrankaFormatedWithAdressOIB>
    <izvorni_sadrzaj> GLAS ISTRE  d.o.o.  Pula, OIB 61240440273, Riva 10, 52 100 Pula</izvorni_sadrzaj>
    <derivirana_varijabla naziv="DomainObject.Predmet.ProtustrankaFormatedWithAdressOIB_1"> GLAS ISTRE  d.o.o.  Pula, OIB 61240440273, Riva 10, 52 100 Pula</derivirana_varijabla>
  </DomainObject.Predmet.ProtustrankaFormatedWithAdressOIB>
  <DomainObject.Predmet.ProtustrankaWithAdress>
    <izvorni_sadrzaj>GLAS ISTRE  d.o.o.  Pula Riva 10, 52 100 Pula</izvorni_sadrzaj>
    <derivirana_varijabla naziv="DomainObject.Predmet.ProtustrankaWithAdress_1">GLAS ISTRE  d.o.o.  Pula Riva 10, 52 100 Pula</derivirana_varijabla>
  </DomainObject.Predmet.ProtustrankaWithAdress>
  <DomainObject.Predmet.ProtustrankaWithAdressOIB>
    <izvorni_sadrzaj>GLAS ISTRE  d.o.o.  Pula, OIB 61240440273, Riva 10, 52 100 Pula</izvorni_sadrzaj>
    <derivirana_varijabla naziv="DomainObject.Predmet.ProtustrankaWithAdressOIB_1">GLAS ISTRE  d.o.o.  Pula, OIB 61240440273, Riva 10, 52 100 Pula</derivirana_varijabla>
  </DomainObject.Predmet.ProtustrankaWithAdressOIB>
  <DomainObject.Predmet.ProtustrankaNazivFormated>
    <izvorni_sadrzaj>GLAS ISTRE  d.o.o.  Pula</izvorni_sadrzaj>
    <derivirana_varijabla naziv="DomainObject.Predmet.ProtustrankaNazivFormated_1">GLAS ISTRE  d.o.o.  Pula</derivirana_varijabla>
  </DomainObject.Predmet.ProtustrankaNazivFormated>
  <DomainObject.Predmet.ProtustrankaNazivFormatedOIB>
    <izvorni_sadrzaj>GLAS ISTRE  d.o.o.  Pula, OIB 61240440273</izvorni_sadrzaj>
    <derivirana_varijabla naziv="DomainObject.Predmet.ProtustrankaNazivFormatedOIB_1">GLAS ISTRE  d.o.o.  Pula, OIB 61240440273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</izvorni_sadrzaj>
    <derivirana_varijabla naziv="DomainObject.Predmet.StrankaFormated_1">  POREZNA UPRAVA</derivirana_varijabla>
  </DomainObject.Predmet.StrankaFormated>
  <DomainObject.Predmet.StrankaFormatedOIB>
    <izvorni_sadrzaj>  POREZNA UPRAVA</izvorni_sadrzaj>
    <derivirana_varijabla naziv="DomainObject.Predmet.StrankaFormatedOIB_1">  POREZNA UPRAVA</derivirana_varijabla>
  </DomainObject.Predmet.StrankaFormatedOIB>
  <DomainObject.Predmet.StrankaFormatedWithAdress>
    <izvorni_sadrzaj> POREZNA UPRAVA, Riva 10, 51 000 Rijeka</izvorni_sadrzaj>
    <derivirana_varijabla naziv="DomainObject.Predmet.StrankaFormatedWithAdress_1"> POREZNA UPRAVA, Riva 10, 51 000 Rijeka</derivirana_varijabla>
  </DomainObject.Predmet.StrankaFormatedWithAdress>
  <DomainObject.Predmet.StrankaFormatedWithAdressOIB>
    <izvorni_sadrzaj> POREZNA UPRAVA, Riva 10, 51 000 Rijeka</izvorni_sadrzaj>
    <derivirana_varijabla naziv="DomainObject.Predmet.StrankaFormatedWithAdressOIB_1"> POREZNA UPRAVA, Riva 10, 51 000 Rijeka</derivirana_varijabla>
  </DomainObject.Predmet.StrankaFormatedWithAdressOIB>
  <DomainObject.Predmet.StrankaWithAdress>
    <izvorni_sadrzaj>POREZNA UPRAVA Riva 10,51 000 Rijeka</izvorni_sadrzaj>
    <derivirana_varijabla naziv="DomainObject.Predmet.StrankaWithAdress_1">POREZNA UPRAVA Riva 10,51 000 Rijeka</derivirana_varijabla>
  </DomainObject.Predmet.StrankaWithAdress>
  <DomainObject.Predmet.StrankaWithAdressOIB>
    <izvorni_sadrzaj>POREZNA UPRAVA, Riva 10,51 000 Rijeka</izvorni_sadrzaj>
    <derivirana_varijabla naziv="DomainObject.Predmet.StrankaWithAdressOIB_1">POREZNA UPRAVA, Riva 10,51 000 Rijeka</derivirana_varijabla>
  </DomainObject.Predmet.StrankaWithAdressOIB>
  <DomainObject.Predmet.StrankaNazivFormated>
    <izvorni_sadrzaj>POREZNA UPRAVA</izvorni_sadrzaj>
    <derivirana_varijabla naziv="DomainObject.Predmet.StrankaNazivFormated_1">POREZNA UPRAVA</derivirana_varijabla>
  </DomainObject.Predmet.StrankaNazivFormated>
  <DomainObject.Predmet.StrankaNazivFormatedOIB>
    <izvorni_sadrzaj>POREZNA UPRAVA</izvorni_sadrzaj>
    <derivirana_varijabla naziv="DomainObject.Predmet.StrankaNazivFormatedOIB_1">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POREZNA UPRAVA</item>
    </izvorni_sadrzaj>
    <derivirana_varijabla naziv="DomainObject.Predmet.StrankaListFormated_1">
      <item>POREZNA UPRAVA</item>
    </derivirana_varijabla>
  </DomainObject.Predmet.StrankaListFormated>
  <DomainObject.Predmet.StrankaListFormatedOIB>
    <izvorni_sadrzaj>
      <item>POREZNA UPRAVA</item>
    </izvorni_sadrzaj>
    <derivirana_varijabla naziv="DomainObject.Predmet.StrankaListFormatedOIB_1">
      <item>POREZNA UPRAVA</item>
    </derivirana_varijabla>
  </DomainObject.Predmet.StrankaListFormatedOIB>
  <DomainObject.Predmet.StrankaListFormatedWithAdress>
    <izvorni_sadrzaj>
      <item>POREZNA UPRAVA, Riva 10, 51 000 Rijeka</item>
    </izvorni_sadrzaj>
    <derivirana_varijabla naziv="DomainObject.Predmet.StrankaListFormatedWithAdress_1">
      <item>POREZNA UPRAVA, Riva 10, 51 000 Rijeka</item>
    </derivirana_varijabla>
  </DomainObject.Predmet.StrankaListFormatedWithAdress>
  <DomainObject.Predmet.StrankaListFormatedWithAdressOIB>
    <izvorni_sadrzaj>
      <item>POREZNA UPRAVA, Riva 10, 51 000 Rijeka</item>
    </izvorni_sadrzaj>
    <derivirana_varijabla naziv="DomainObject.Predmet.StrankaListFormatedWithAdressOIB_1">
      <item>POREZNA UPRAVA, Riva 10, 51 000 Rijeka</item>
    </derivirana_varijabla>
  </DomainObject.Predmet.StrankaListFormatedWithAdressOIB>
  <DomainObject.Predmet.StrankaListNazivFormated>
    <izvorni_sadrzaj>
      <item>POREZNA UPRAVA</item>
    </izvorni_sadrzaj>
    <derivirana_varijabla naziv="DomainObject.Predmet.StrankaListNazivFormated_1">
      <item>POREZNA UPRAVA</item>
    </derivirana_varijabla>
  </DomainObject.Predmet.StrankaListNazivFormated>
  <DomainObject.Predmet.StrankaListNazivFormatedOIB>
    <izvorni_sadrzaj>
      <item>POREZNA UPRAVA</item>
    </izvorni_sadrzaj>
    <derivirana_varijabla naziv="DomainObject.Predmet.StrankaListNazivFormatedOIB_1">
      <item>POREZNA UPRAVA</item>
    </derivirana_varijabla>
  </DomainObject.Predmet.StrankaListNazivFormatedOIB>
  <DomainObject.Predmet.ProtuStrankaListFormated>
    <izvorni_sadrzaj>
      <item>GLAS ISTRE  d.o.o.  Pula</item>
    </izvorni_sadrzaj>
    <derivirana_varijabla naziv="DomainObject.Predmet.ProtuStrankaListFormated_1">
      <item>GLAS ISTRE  d.o.o.  Pula</item>
    </derivirana_varijabla>
  </DomainObject.Predmet.ProtuStrankaListFormated>
  <DomainObject.Predmet.ProtuStrankaListFormatedOIB>
    <izvorni_sadrzaj>
      <item>GLAS ISTRE  d.o.o.  Pula, OIB 61240440273</item>
    </izvorni_sadrzaj>
    <derivirana_varijabla naziv="DomainObject.Predmet.ProtuStrankaListFormatedOIB_1">
      <item>GLAS ISTRE  d.o.o.  Pula, OIB 61240440273</item>
    </derivirana_varijabla>
  </DomainObject.Predmet.ProtuStrankaListFormatedOIB>
  <DomainObject.Predmet.ProtuStrankaListFormatedWithAdress>
    <izvorni_sadrzaj>
      <item>GLAS ISTRE  d.o.o.  Pula, Riva 10, 52 100 Pula</item>
    </izvorni_sadrzaj>
    <derivirana_varijabla naziv="DomainObject.Predmet.ProtuStrankaListFormatedWithAdress_1">
      <item>GLAS ISTRE  d.o.o.  Pula, Riva 10, 52 100 Pula</item>
    </derivirana_varijabla>
  </DomainObject.Predmet.ProtuStrankaListFormatedWithAdress>
  <DomainObject.Predmet.ProtuStrankaListFormatedWithAdressOIB>
    <izvorni_sadrzaj>
      <item>GLAS ISTRE  d.o.o.  Pula, OIB 61240440273, Riva 10, 52 100 Pula</item>
    </izvorni_sadrzaj>
    <derivirana_varijabla naziv="DomainObject.Predmet.ProtuStrankaListFormatedWithAdressOIB_1">
      <item>GLAS ISTRE  d.o.o.  Pula, OIB 61240440273, Riva 10, 52 100 Pula</item>
    </derivirana_varijabla>
  </DomainObject.Predmet.ProtuStrankaListFormatedWithAdressOIB>
  <DomainObject.Predmet.ProtuStrankaListNazivFormated>
    <izvorni_sadrzaj>
      <item>GLAS ISTRE  d.o.o.  Pula</item>
    </izvorni_sadrzaj>
    <derivirana_varijabla naziv="DomainObject.Predmet.ProtuStrankaListNazivFormated_1">
      <item>GLAS ISTRE  d.o.o.  Pula</item>
    </derivirana_varijabla>
  </DomainObject.Predmet.ProtuStrankaListNazivFormated>
  <DomainObject.Predmet.ProtuStrankaListNazivFormatedOIB>
    <izvorni_sadrzaj>
      <item>GLAS ISTRE  d.o.o.  Pula, OIB 61240440273</item>
    </izvorni_sadrzaj>
    <derivirana_varijabla naziv="DomainObject.Predmet.ProtuStrankaListNazivFormatedOIB_1">
      <item>GLAS ISTRE  d.o.o.  Pula, OIB 61240440273</item>
    </derivirana_varijabla>
  </DomainObject.Predmet.ProtuStrankaListNazivFormatedOIB>
  <DomainObject.Predmet.OstaliList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Formated>
  <DomainObject.Predmet.OstaliList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FormatedOIB>
  <DomainObject.Predmet.OstaliListFormatedWithAdress>
    <izvorni_sadrzaj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izvorni_sadrzaj>
    <derivirana_varijabla naziv="DomainObject.Predmet.OstaliListFormatedWithAdress_1"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derivirana_varijabla>
  </DomainObject.Predmet.OstaliListFormatedWithAdress>
  <DomainObject.Predmet.OstaliListFormatedWithAdressOIB>
    <izvorni_sadrzaj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izvorni_sadrzaj>
    <derivirana_varijabla naziv="DomainObject.Predmet.OstaliListFormatedWithAdressOIB_1"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derivirana_varijabla>
  </DomainObject.Predmet.OstaliListFormatedWithAdressOIB>
  <DomainObject.Predmet.OstaliListNaziv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Naziv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NazivFormated>
  <DomainObject.Predmet.OstaliListNaziv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Naziv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St-508/2011-282</izvorni_sadrzaj>
    <derivirana_varijabla naziv="DomainObject.PoslovniBrojDokumenta_1">St-508/2011-282</derivirana_varijabla>
  </DomainObject.PoslovniBrojDokumenta>
  <DomainObject.Predmet.StrankaIDrugi>
    <izvorni_sadrzaj>POREZNA UPRAVA</izvorni_sadrzaj>
    <derivirana_varijabla naziv="DomainObject.Predmet.StrankaIDrugi_1">POREZNA UPRAVA</derivirana_varijabla>
  </DomainObject.Predmet.StrankaIDrugi>
  <DomainObject.Predmet.ProtustrankaIDrugi>
    <izvorni_sadrzaj>GLAS ISTRE  d.o.o.  Pula</izvorni_sadrzaj>
    <derivirana_varijabla naziv="DomainObject.Predmet.ProtustrankaIDrugi_1">GLAS ISTRE  d.o.o.  Pula</derivirana_varijabla>
  </DomainObject.Predmet.ProtustrankaIDrugi>
  <DomainObject.Predmet.StrankaIDrugiAdressOIB>
    <izvorni_sadrzaj>POREZNA UPRAVA, Riva 10, 51 000 Rijeka</izvorni_sadrzaj>
    <derivirana_varijabla naziv="DomainObject.Predmet.StrankaIDrugiAdressOIB_1">POREZNA UPRAVA, Riva 10, 51 000 Rijeka</derivirana_varijabla>
  </DomainObject.Predmet.StrankaIDrugiAdressOIB>
  <DomainObject.Predmet.ProtustrankaIDrugiAdressOIB>
    <izvorni_sadrzaj>GLAS ISTRE  d.o.o.  Pula, OIB 61240440273, Riva 10, 52 100 Pula</izvorni_sadrzaj>
    <derivirana_varijabla naziv="DomainObject.Predmet.ProtustrankaIDrugiAdressOIB_1">GLAS ISTRE  d.o.o.  Pula, OIB 61240440273, Riva 10,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SudioniciListNaziv_1"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SudioniciListNaziv>
  <DomainObject.Predmet.SudioniciListAdressOIB>
    <izvorni_sadrzaj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6a,10000 Zagreb</item>
      <item>Istarski vodovod d.o.o., Sv. Ivan 8,52420 Buzet</item>
      <item>Vodoopskrbni sustav Istre – Vodovod Butoniga d.o.o., Sv. Ivan 8,52420 Buzet</item>
      <item>Ivica Baliban, Tršćanska 5,52100 Pula</item>
      <item>Dora Krce Ivančić</item>
    </izvorni_sadrzaj>
    <derivirana_varijabla naziv="DomainObject.Predmet.SudioniciListAdressOIB_1"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6a,10000 Zagreb</item>
      <item>Istarski vodovod d.o.o., Sv. Ivan 8,52420 Buzet</item>
      <item>Vodoopskrbni sustav Istre – Vodovod Butoniga d.o.o., Sv. Ivan 8,52420 Buzet</item>
      <item>Ivica Baliban, Tršćanska 5,52100 Pula</item>
      <item>Dora Krce Ivančić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5F10B8-107F-4400-BE4C-AD1D6557C8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829</properties:Words>
  <properties:Characters>4537</properties:Characters>
  <properties:Lines>94</properties:Lines>
  <properties:Paragraphs>35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2018-03-08T12:50:00Z</dcterms:created>
  <dc:creator>ksarlija</dc:creator>
  <cp:lastModifiedBy>Jasna Radulović</cp:lastModifiedBy>
  <cp:lastPrinted>2018-03-08T13:22:00Z</cp:lastPrinted>
  <dcterms:modified xmlns:xsi="http://www.w3.org/2001/XMLSchema-instance" xsi:type="dcterms:W3CDTF">2018-03-08T13:35:00Z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St-508/2011-282 / Odluka - Zaključak - o prodaji (508-11 zaključak o prodaji 8. ožujka.docx)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