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4ed9" w14:paraId="9044ed9" w:rsidRDefault="00985791" w:rsidP="00985791" w:rsidR="00985791">
      <w:pPr>
        <w15:collapsed w:val="false"/>
      </w:pPr>
      <w:bookmarkStart w:name="_GoBack" w:id="0"/>
      <w:bookmarkEnd w:id="0"/>
    </w:p>
    <w:p w:rsidRDefault="00985791" w:rsidP="00985791" w:rsidR="00985791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985791" w:rsidP="00985791" w:rsidR="00985791">
      <w:r>
        <w:t xml:space="preserve">   Republika Hrvatska </w:t>
      </w:r>
    </w:p>
    <w:p w:rsidRDefault="00985791" w:rsidP="00985791" w:rsidR="00985791">
      <w:r>
        <w:t>Trgovački sud u Zagrebu</w:t>
      </w:r>
    </w:p>
    <w:p w:rsidRDefault="00985791" w:rsidP="00985791" w:rsidR="00985791">
      <w:r>
        <w:t xml:space="preserve">             Zagreb  </w:t>
      </w:r>
    </w:p>
    <w:p w:rsidRDefault="00985791" w:rsidP="00985791" w:rsidR="00985791">
      <w:r>
        <w:tab/>
        <w:t xml:space="preserve">                                                                                                                  35.</w:t>
      </w:r>
      <w:r w:rsidR="00EE51FB">
        <w:t>St</w:t>
      </w:r>
      <w:r>
        <w:t>-</w:t>
      </w:r>
      <w:r w:rsidR="00987A76">
        <w:t>2920/15</w:t>
      </w:r>
    </w:p>
    <w:p w:rsidRDefault="00985791" w:rsidP="00985791" w:rsidR="00985791"/>
    <w:p w:rsidRDefault="00985791" w:rsidP="00985791" w:rsidR="00985791">
      <w:pPr>
        <w:jc w:val="center"/>
      </w:pPr>
      <w:r>
        <w:t>R E P U B L I K A    H R V A T S K A</w:t>
      </w:r>
    </w:p>
    <w:p w:rsidRDefault="00985791" w:rsidP="00985791" w:rsidR="00985791">
      <w:pPr>
        <w:jc w:val="center"/>
      </w:pPr>
    </w:p>
    <w:p w:rsidRDefault="00985791" w:rsidP="00985791" w:rsidR="00985791">
      <w:pPr>
        <w:jc w:val="center"/>
      </w:pPr>
      <w:r>
        <w:t>R J E Š E NJ E</w:t>
      </w:r>
    </w:p>
    <w:p w:rsidRDefault="00985791" w:rsidP="00985791" w:rsidR="00985791">
      <w:pPr>
        <w:jc w:val="both"/>
      </w:pPr>
    </w:p>
    <w:p w:rsidRDefault="0036225B" w:rsidP="0036225B" w:rsidR="0036225B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>ostupku pokrenutim nad dužnikom ZIJINHUA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Pr="001908D5">
        <w:rPr>
          <w:rFonts w:cs="Times New Roman" w:eastAsia="Times New Roman"/>
          <w:szCs w:val="24"/>
          <w:lang w:eastAsia="hr-HR"/>
        </w:rPr>
        <w:t>48558187574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080519012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 xml:space="preserve">Meksička 3,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</w:p>
    <w:p w:rsidRDefault="00985791" w:rsidP="00985791" w:rsidR="00985791">
      <w:pPr>
        <w:jc w:val="both"/>
      </w:pPr>
      <w:r>
        <w:t>17. ožujka 2017.</w:t>
      </w:r>
    </w:p>
    <w:p w:rsidRDefault="00985791" w:rsidP="00985791" w:rsidR="00985791">
      <w:pPr>
        <w:jc w:val="center"/>
      </w:pPr>
      <w:r>
        <w:t>r i j e š i o     j e</w:t>
      </w:r>
    </w:p>
    <w:p w:rsidRDefault="00985791" w:rsidP="00985791" w:rsidR="00985791"/>
    <w:p w:rsidRDefault="00924DB2" w:rsidP="00924DB2" w:rsidR="00985791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</w:t>
      </w:r>
      <w:r w:rsidR="00985791">
        <w:t xml:space="preserve">Ispravlja se rješenje ovog suda poslovnog broja </w:t>
      </w:r>
      <w:r w:rsidR="00690FA2">
        <w:t>35. St-2920/15-</w:t>
      </w:r>
      <w:r w:rsidR="00C96192">
        <w:t>8 od 1. ožujka 2017. na način da u točki I</w:t>
      </w:r>
      <w:r w:rsidR="00985791">
        <w:t xml:space="preserve"> izre</w:t>
      </w:r>
      <w:r w:rsidR="00C96192">
        <w:t xml:space="preserve">ke navedenog rješenja umjesto navedenog "Otvara se stečajni postupak nad dužnikom LEDL DESING d.o.o., OIB 48152209178, MBS 080012613, </w:t>
      </w:r>
      <w:r w:rsidR="00EC58D3">
        <w:t>iz Zagreba, Milke Trnine 14" ima pravilno pisati "</w:t>
      </w:r>
      <w:r w:rsidR="00DA2FF8" w:rsidRPr="00DA2FF8">
        <w:rPr>
          <w:rFonts w:cs="Times New Roman" w:eastAsia="Times New Roman"/>
          <w:szCs w:val="24"/>
          <w:lang w:eastAsia="hr-HR"/>
        </w:rPr>
        <w:t xml:space="preserve"> </w:t>
      </w:r>
      <w:r w:rsidR="00C555A5">
        <w:rPr>
          <w:rFonts w:cs="Times New Roman" w:eastAsia="Times New Roman"/>
          <w:szCs w:val="24"/>
          <w:lang w:eastAsia="hr-HR"/>
        </w:rPr>
        <w:t xml:space="preserve">Otvara </w:t>
      </w:r>
      <w:r w:rsidR="00DA2FF8" w:rsidRPr="002956A3">
        <w:rPr>
          <w:rFonts w:cs="Times New Roman" w:eastAsia="Times New Roman"/>
          <w:szCs w:val="24"/>
          <w:lang w:eastAsia="hr-HR"/>
        </w:rPr>
        <w:t xml:space="preserve">se stečajni postupak nad dužnikom </w:t>
      </w:r>
      <w:r w:rsidR="00DA2FF8">
        <w:rPr>
          <w:rFonts w:cs="Times New Roman" w:eastAsia="Times New Roman"/>
          <w:szCs w:val="24"/>
          <w:lang w:eastAsia="hr-HR"/>
        </w:rPr>
        <w:t>ZIJINHUA</w:t>
      </w:r>
      <w:r w:rsidR="00DA2FF8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DA2FF8" w:rsidRPr="001908D5">
        <w:rPr>
          <w:rFonts w:cs="Times New Roman" w:eastAsia="Times New Roman"/>
          <w:szCs w:val="24"/>
          <w:lang w:eastAsia="hr-HR"/>
        </w:rPr>
        <w:t>48558187574</w:t>
      </w:r>
      <w:r w:rsidR="00DA2FF8">
        <w:rPr>
          <w:rFonts w:cs="Times New Roman" w:eastAsia="Times New Roman"/>
          <w:szCs w:val="24"/>
          <w:lang w:eastAsia="hr-HR"/>
        </w:rPr>
        <w:t xml:space="preserve">, </w:t>
      </w:r>
      <w:r w:rsidR="00DA2FF8" w:rsidRPr="002956A3">
        <w:rPr>
          <w:rFonts w:cs="Times New Roman" w:eastAsia="Times New Roman"/>
          <w:szCs w:val="24"/>
          <w:lang w:eastAsia="hr-HR"/>
        </w:rPr>
        <w:t xml:space="preserve">MBS </w:t>
      </w:r>
      <w:r w:rsidR="00DA2FF8">
        <w:rPr>
          <w:rFonts w:cs="Times New Roman" w:eastAsia="Times New Roman"/>
          <w:szCs w:val="24"/>
          <w:lang w:eastAsia="hr-HR"/>
        </w:rPr>
        <w:t>080519012</w:t>
      </w:r>
      <w:r w:rsidR="00DA2FF8" w:rsidRPr="002956A3">
        <w:rPr>
          <w:rFonts w:cs="Times New Roman" w:eastAsia="Times New Roman"/>
          <w:szCs w:val="24"/>
          <w:lang w:eastAsia="hr-HR" w:val="en-GB"/>
        </w:rPr>
        <w:t>,</w:t>
      </w:r>
      <w:r w:rsidR="00DA2FF8"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="00DA2FF8" w:rsidRPr="002956A3">
        <w:rPr>
          <w:rFonts w:cs="Times New Roman" w:eastAsia="Times New Roman"/>
          <w:szCs w:val="24"/>
          <w:lang w:eastAsia="hr-HR"/>
        </w:rPr>
        <w:t xml:space="preserve">iz Zagreba, </w:t>
      </w:r>
      <w:r w:rsidR="00DA2FF8">
        <w:rPr>
          <w:rFonts w:cs="Times New Roman" w:eastAsia="Times New Roman"/>
          <w:szCs w:val="24"/>
          <w:lang w:eastAsia="hr-HR"/>
        </w:rPr>
        <w:t>Meksička 3.</w:t>
      </w:r>
      <w:r w:rsidR="00C555A5">
        <w:rPr>
          <w:rFonts w:cs="Times New Roman" w:eastAsia="Times New Roman"/>
          <w:szCs w:val="24"/>
          <w:lang w:eastAsia="hr-HR"/>
        </w:rPr>
        <w:t>"</w:t>
      </w:r>
    </w:p>
    <w:p w:rsidRDefault="00985791" w:rsidP="00985791" w:rsidR="00985791">
      <w:pPr>
        <w:jc w:val="both"/>
      </w:pPr>
    </w:p>
    <w:p w:rsidRDefault="00985791" w:rsidP="00985791" w:rsidR="00985791">
      <w:pPr>
        <w:jc w:val="both"/>
      </w:pPr>
      <w:r>
        <w:t xml:space="preserve">        </w:t>
      </w:r>
      <w:r w:rsidR="00924DB2">
        <w:t xml:space="preserve">     </w:t>
      </w:r>
      <w:r>
        <w:t xml:space="preserve"> II U ostalom dijelu rješenje navedeno pod točkom I ove izreke ostalo neizmijenjeno</w:t>
      </w:r>
      <w:r w:rsidR="00C555A5">
        <w:t>.</w:t>
      </w:r>
    </w:p>
    <w:p w:rsidRDefault="00985791" w:rsidP="00985791" w:rsidR="00985791"/>
    <w:p w:rsidRDefault="00985791" w:rsidP="00985791" w:rsidR="00985791">
      <w:pPr>
        <w:jc w:val="center"/>
      </w:pPr>
      <w:r>
        <w:t>Obrazloženje</w:t>
      </w:r>
    </w:p>
    <w:p w:rsidRDefault="00985791" w:rsidP="00985791" w:rsidR="00985791"/>
    <w:p w:rsidRDefault="00985791" w:rsidP="00787187" w:rsidR="00985791">
      <w:pPr>
        <w:jc w:val="both"/>
      </w:pPr>
      <w:r>
        <w:t xml:space="preserve">         U rješenju poslovnog broja </w:t>
      </w:r>
      <w:r w:rsidR="00C555A5">
        <w:t xml:space="preserve">35. St-2920/15-8 od 1. ožujka 2017. </w:t>
      </w:r>
      <w:r w:rsidR="00924DB2">
        <w:t xml:space="preserve">(list </w:t>
      </w:r>
      <w:r w:rsidR="00E4153B">
        <w:t xml:space="preserve">10-11 spisa) </w:t>
      </w:r>
      <w:r w:rsidR="00C555A5">
        <w:t xml:space="preserve">nastala je očita pogreška u pisanju pod točkom I izreke, </w:t>
      </w:r>
      <w:r w:rsidR="00924DB2">
        <w:t>budući je navedeno drug</w:t>
      </w:r>
      <w:r w:rsidR="00E4153B">
        <w:t>o trgovačko društvo, zbog čega Financijska agencija (dalje: F</w:t>
      </w:r>
      <w:r w:rsidR="00924DB2">
        <w:t>INA</w:t>
      </w:r>
      <w:r w:rsidR="00E4153B">
        <w:t>)</w:t>
      </w:r>
      <w:r w:rsidR="00924DB2">
        <w:t xml:space="preserve"> nije mogla postupiti po navedenom rješenju, </w:t>
      </w:r>
      <w:r>
        <w:t xml:space="preserve">što je ista </w:t>
      </w:r>
      <w:r w:rsidR="00E4153B">
        <w:t xml:space="preserve">i </w:t>
      </w:r>
      <w:r>
        <w:t xml:space="preserve">obavijestila podneskom od 3. </w:t>
      </w:r>
      <w:r w:rsidR="00E4153B">
        <w:t>ožujka</w:t>
      </w:r>
      <w:r>
        <w:t xml:space="preserve"> 2</w:t>
      </w:r>
      <w:r w:rsidR="00C555A5">
        <w:t>017.</w:t>
      </w:r>
      <w:r w:rsidR="00E4153B">
        <w:t xml:space="preserve"> (list 12 spisa)</w:t>
      </w:r>
      <w:r w:rsidR="00C555A5">
        <w:t>, pa je sud riješio kao u izreci.</w:t>
      </w:r>
    </w:p>
    <w:p w:rsidRDefault="00985791" w:rsidP="00787187" w:rsidR="00787187">
      <w:pPr>
        <w:jc w:val="center"/>
      </w:pPr>
      <w:r>
        <w:t>U Zagrebu 17. ožujka 2017.</w:t>
      </w:r>
    </w:p>
    <w:p w:rsidRDefault="00985791" w:rsidP="00985791" w:rsidR="00985791">
      <w:pPr>
        <w:jc w:val="right"/>
      </w:pPr>
      <w:r>
        <w:t>SUDAC</w:t>
      </w:r>
    </w:p>
    <w:p w:rsidRDefault="00985791" w:rsidP="00924DB2" w:rsidR="0036225B">
      <w:pPr>
        <w:jc w:val="right"/>
      </w:pPr>
      <w:r>
        <w:t xml:space="preserve">Maja Jurovicki </w:t>
      </w:r>
    </w:p>
    <w:p w:rsidRDefault="00985791" w:rsidP="00985791" w:rsidR="00985791">
      <w:pPr>
        <w:jc w:val="right"/>
      </w:pPr>
    </w:p>
    <w:p w:rsidRDefault="00985791" w:rsidP="00985791" w:rsidR="00985791">
      <w:pPr>
        <w:jc w:val="right"/>
      </w:pPr>
      <w:r>
        <w:t xml:space="preserve">Nacrt odluke izradila sudska savjetnica </w:t>
      </w:r>
    </w:p>
    <w:p w:rsidRDefault="00985791" w:rsidP="00924DB2" w:rsidR="00690FA2">
      <w:pPr>
        <w:jc w:val="right"/>
      </w:pPr>
      <w:r>
        <w:t>Nikolina Mikulić</w:t>
      </w:r>
    </w:p>
    <w:p w:rsidRDefault="00787187" w:rsidP="00924DB2" w:rsidR="00787187">
      <w:pPr>
        <w:jc w:val="right"/>
      </w:pPr>
    </w:p>
    <w:p w:rsidRDefault="00924DB2" w:rsidP="00924DB2" w:rsidR="00924DB2">
      <w:pPr>
        <w:jc w:val="right"/>
      </w:pPr>
    </w:p>
    <w:p w:rsidRDefault="00985791" w:rsidP="00985791" w:rsidR="00985791">
      <w:r>
        <w:t>UPUTA O PRAVNOM LIJEKU:</w:t>
      </w:r>
    </w:p>
    <w:p w:rsidRDefault="00985791" w:rsidP="00985791" w:rsidR="00985791">
      <w:pPr>
        <w:jc w:val="both"/>
      </w:pPr>
      <w:r>
        <w:t>Protiv ovog rješenja dopuštena je žalba Visokom trgovačkom sudu Republike Hrvatske, koja se podnosi putem ovog suda u 3 (tri) primjerka, u roku 8 (osam) dana od primitka rješenja.</w:t>
      </w:r>
    </w:p>
    <w:p w:rsidRDefault="00987A76" w:rsidP="00985791" w:rsidR="00987A76">
      <w:pPr>
        <w:jc w:val="both"/>
      </w:pP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lastRenderedPageBreak/>
        <w:t>2-Ministarstvu pravosuđa RH, po ŽDO-u Zagreb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6225B" w:rsidP="0036225B" w:rsidR="0036225B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36225B" w:rsidP="00985791" w:rsidR="0036225B"/>
    <w:p w:rsidRDefault="00985791" w:rsidP="00985791" w:rsidR="00985791">
      <w:r>
        <w:t>DNA PARNIČNA PISARNICA:</w:t>
      </w:r>
    </w:p>
    <w:p w:rsidRDefault="00985791" w:rsidP="00985791" w:rsidR="00985791">
      <w:r>
        <w:t>-</w:t>
      </w:r>
      <w:r>
        <w:tab/>
        <w:t>Kal 30 dana</w:t>
      </w:r>
    </w:p>
    <w:p w:rsidRDefault="00460C43" w:rsidR="00460C43"/>
    <w:sectPr w:rsidSect="0060310E" w:rsidR="00460C4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DD1" w:rsidR="00263CF8">
      <w:r>
        <w:separator/>
      </w:r>
    </w:p>
  </w:endnote>
  <w:endnote w:id="0" w:type="continuationSeparator">
    <w:p w:rsidRDefault="007C2DD1" w:rsidR="00263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DD1" w:rsidR="00263CF8">
      <w:r>
        <w:separator/>
      </w:r>
    </w:p>
  </w:footnote>
  <w:footnote w:id="0" w:type="continuationSeparator">
    <w:p w:rsidRDefault="007C2DD1" w:rsidR="00263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A76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24C8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35. </w:t>
    </w:r>
    <w:r w:rsidR="00690FA2">
      <w:t>St-2920/15</w:t>
    </w:r>
  </w:p>
  <w:p w:rsidRDefault="00F24C89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791"/>
    <w:rsid w:val="00263CF8"/>
    <w:rsid w:val="0036225B"/>
    <w:rsid w:val="00460C43"/>
    <w:rsid w:val="00690FA2"/>
    <w:rsid w:val="00787187"/>
    <w:rsid w:val="007C2DD1"/>
    <w:rsid w:val="00924DB2"/>
    <w:rsid w:val="00985791"/>
    <w:rsid w:val="00987A76"/>
    <w:rsid w:val="00C555A5"/>
    <w:rsid w:val="00C96192"/>
    <w:rsid w:val="00DA2FF8"/>
    <w:rsid w:val="00E4153B"/>
    <w:rsid w:val="00EC58D3"/>
    <w:rsid w:val="00EE51FB"/>
    <w:rsid w:val="00F2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79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7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5791"/>
  </w:style>
  <w:style w:styleId="Tekstbalonia" w:type="paragraph">
    <w:name w:val="Balloon Text"/>
    <w:basedOn w:val="Normal"/>
    <w:link w:val="TekstbaloniaChar"/>
    <w:uiPriority w:val="99"/>
    <w:semiHidden/>
    <w:unhideWhenUsed/>
    <w:rsid w:val="00985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7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0F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FA2"/>
  </w:style>
  <w:style w:styleId="Tekstrezerviranogmjesta" w:type="character">
    <w:name w:val="Placeholder Text"/>
    <w:basedOn w:val="Zadanifontodlomka"/>
    <w:uiPriority w:val="99"/>
    <w:semiHidden/>
    <w:rsid w:val="00F24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7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7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5791"/>
  </w:style>
  <w:style w:styleId="Tekstbalonia" w:type="paragraph">
    <w:name w:val="Balloon Text"/>
    <w:basedOn w:val="Normal"/>
    <w:link w:val="TekstbaloniaChar"/>
    <w:uiPriority w:val="99"/>
    <w:semiHidden/>
    <w:unhideWhenUsed/>
    <w:rsid w:val="00985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7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0F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FA2"/>
  </w:style>
  <w:style w:styleId="Tekstrezerviranogmjesta" w:type="character">
    <w:name w:val="Placeholder Text"/>
    <w:basedOn w:val="Zadanifontodlomka"/>
    <w:uiPriority w:val="99"/>
    <w:semiHidden/>
    <w:rsid w:val="00F24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ZIJINHUA d.o.o.</izvorni_sadrzaj>
    <derivirana_varijabla naziv="DomainObject.Predmet.ProtustrankaFormated_1">  ZIJINHUA d.o.o.</derivirana_varijabla>
  </DomainObject.Predmet.ProtustrankaFormated>
  <DomainObject.Predmet.ProtustrankaFormatedOIB>
    <izvorni_sadrzaj>  ZIJINHUA d.o.o., OIB 48558187574</izvorni_sadrzaj>
    <derivirana_varijabla naziv="DomainObject.Predmet.ProtustrankaFormatedOIB_1">  ZIJINHUA d.o.o., OIB 48558187574</derivirana_varijabla>
  </DomainObject.Predmet.ProtustrankaFormatedOIB>
  <DomainObject.Predmet.ProtustrankaFormatedWithAdress>
    <izvorni_sadrzaj> ZIJINHUA d.o.o., Meksička 3, 10000 Zagreb</izvorni_sadrzaj>
    <derivirana_varijabla naziv="DomainObject.Predmet.ProtustrankaFormatedWithAdress_1"> ZIJINHUA d.o.o., Meksička 3, 10000 Zagreb</derivirana_varijabla>
  </DomainObject.Predmet.ProtustrankaFormatedWithAdress>
  <DomainObject.Predmet.ProtustrankaFormatedWithAdressOIB>
    <izvorni_sadrzaj> ZIJINHUA d.o.o., OIB 48558187574, Meksička 3, 10000 Zagreb</izvorni_sadrzaj>
    <derivirana_varijabla naziv="DomainObject.Predmet.ProtustrankaFormatedWithAdressOIB_1"> ZIJINHUA d.o.o., OIB 48558187574, Meksička 3, 10000 Zagreb</derivirana_varijabla>
  </DomainObject.Predmet.ProtustrankaFormatedWithAdressOIB>
  <DomainObject.Predmet.ProtustrankaWithAdress>
    <izvorni_sadrzaj>ZIJINHUA d.o.o. Meksička 3, 10000 Zagreb</izvorni_sadrzaj>
    <derivirana_varijabla naziv="DomainObject.Predmet.ProtustrankaWithAdress_1">ZIJINHUA d.o.o. Meksička 3, 10000 Zagreb</derivirana_varijabla>
  </DomainObject.Predmet.ProtustrankaWithAdress>
  <DomainObject.Predmet.ProtustrankaWithAdressOIB>
    <izvorni_sadrzaj>ZIJINHUA d.o.o., OIB 48558187574, Meksička 3, 10000 Zagreb</izvorni_sadrzaj>
    <derivirana_varijabla naziv="DomainObject.Predmet.ProtustrankaWithAdressOIB_1">ZIJINHUA d.o.o., OIB 48558187574, Meksička 3, 10000 Zagreb</derivirana_varijabla>
  </DomainObject.Predmet.ProtustrankaWithAdressOIB>
  <DomainObject.Predmet.ProtustrankaNazivFormated>
    <izvorni_sadrzaj>ZIJINHUA d.o.o.</izvorni_sadrzaj>
    <derivirana_varijabla naziv="DomainObject.Predmet.ProtustrankaNazivFormated_1">ZIJINHUA d.o.o.</derivirana_varijabla>
  </DomainObject.Predmet.ProtustrankaNazivFormated>
  <DomainObject.Predmet.ProtustrankaNazivFormatedOIB>
    <izvorni_sadrzaj>ZIJINHUA d.o.o., OIB 48558187574</izvorni_sadrzaj>
    <derivirana_varijabla naziv="DomainObject.Predmet.ProtustrankaNazivFormatedOIB_1">ZIJINHUA d.o.o., OIB 48558187574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ZIJINHUA d.o.o.</item>
    </izvorni_sadrzaj>
    <derivirana_varijabla naziv="DomainObject.Predmet.ProtuStrankaListFormated_1">
      <item>ZIJINHUA d.o.o.</item>
    </derivirana_varijabla>
  </DomainObject.Predmet.ProtuStrankaListFormated>
  <DomainObject.Predmet.ProtuStrankaListFormatedOIB>
    <izvorni_sadrzaj>
      <item>ZIJINHUA d.o.o., OIB 48558187574</item>
    </izvorni_sadrzaj>
    <derivirana_varijabla naziv="DomainObject.Predmet.ProtuStrankaListFormatedOIB_1">
      <item>ZIJINHUA d.o.o., OIB 48558187574</item>
    </derivirana_varijabla>
  </DomainObject.Predmet.ProtuStrankaListFormatedOIB>
  <DomainObject.Predmet.ProtuStrankaListFormatedWithAdress>
    <izvorni_sadrzaj>
      <item>ZIJINHUA d.o.o., Meksička 3, 10000 Zagreb</item>
    </izvorni_sadrzaj>
    <derivirana_varijabla naziv="DomainObject.Predmet.ProtuStrankaListFormatedWithAdress_1">
      <item>ZIJINHUA d.o.o., Meksička 3, 10000 Zagreb</item>
    </derivirana_varijabla>
  </DomainObject.Predmet.ProtuStrankaListFormatedWithAdress>
  <DomainObject.Predmet.ProtuStrankaListFormatedWithAdressOIB>
    <izvorni_sadrzaj>
      <item>ZIJINHUA d.o.o., OIB 48558187574, Meksička 3, 10000 Zagreb</item>
    </izvorni_sadrzaj>
    <derivirana_varijabla naziv="DomainObject.Predmet.ProtuStrankaListFormatedWithAdressOIB_1">
      <item>ZIJINHUA d.o.o., OIB 48558187574, Meksička 3, 10000 Zagreb</item>
    </derivirana_varijabla>
  </DomainObject.Predmet.ProtuStrankaListFormatedWithAdressOIB>
  <DomainObject.Predmet.ProtuStrankaListNazivFormated>
    <izvorni_sadrzaj>
      <item>ZIJINHUA d.o.o.</item>
    </izvorni_sadrzaj>
    <derivirana_varijabla naziv="DomainObject.Predmet.ProtuStrankaListNazivFormated_1">
      <item>ZIJINHUA d.o.o.</item>
    </derivirana_varijabla>
  </DomainObject.Predmet.ProtuStrankaListNazivFormated>
  <DomainObject.Predmet.ProtuStrankaListNazivFormatedOIB>
    <izvorni_sadrzaj>
      <item>ZIJINHUA d.o.o., OIB 48558187574</item>
    </izvorni_sadrzaj>
    <derivirana_varijabla naziv="DomainObject.Predmet.ProtuStrankaListNazivFormatedOIB_1">
      <item>ZIJINHUA d.o.o., OIB 48558187574</item>
    </derivirana_varijabla>
  </DomainObject.Predmet.ProtuStrankaListNazivFormatedOIB>
  <DomainObject.Predmet.OstaliListFormated>
    <izvorni_sadrzaj>
      <item>Josip Mance</item>
    </izvorni_sadrzaj>
    <derivirana_varijabla naziv="DomainObject.Predmet.OstaliListFormated_1">
      <item>Josip Mance</item>
    </derivirana_varijabla>
  </DomainObject.Predmet.OstaliListFormated>
  <DomainObject.Predmet.OstaliListFormatedOIB>
    <izvorni_sadrzaj>
      <item>Josip Mance, OIB 05970774680</item>
    </izvorni_sadrzaj>
    <derivirana_varijabla naziv="DomainObject.Predmet.OstaliListFormatedOIB_1">
      <item>Josip Mance, OIB 05970774680</item>
    </derivirana_varijabla>
  </DomainObject.Predmet.OstaliListFormatedOIB>
  <DomainObject.Predmet.OstaliListFormatedWithAdress>
    <izvorni_sadrzaj>
      <item>Josip Mance, Meksička ulica 3, 10000 Zagreb</item>
    </izvorni_sadrzaj>
    <derivirana_varijabla naziv="DomainObject.Predmet.OstaliListFormatedWithAdress_1">
      <item>Josip Mance, Meksička ulica 3, 10000 Zagreb</item>
    </derivirana_varijabla>
  </DomainObject.Predmet.OstaliListFormatedWithAdress>
  <DomainObject.Predmet.OstaliListFormatedWithAdressOIB>
    <izvorni_sadrzaj>
      <item>Josip Mance, OIB 05970774680, Meksička ulica 3, 10000 Zagreb</item>
    </izvorni_sadrzaj>
    <derivirana_varijabla naziv="DomainObject.Predmet.OstaliListFormatedWithAdressOIB_1">
      <item>Josip Mance, OIB 05970774680, Meksička ulica 3, 10000 Zagreb</item>
    </derivirana_varijabla>
  </DomainObject.Predmet.OstaliListFormatedWithAdressOIB>
  <DomainObject.Predmet.OstaliListNazivFormated>
    <izvorni_sadrzaj>
      <item>Josip Mance</item>
    </izvorni_sadrzaj>
    <derivirana_varijabla naziv="DomainObject.Predmet.OstaliListNazivFormated_1">
      <item>Josip Mance</item>
    </derivirana_varijabla>
  </DomainObject.Predmet.OstaliListNazivFormated>
  <DomainObject.Predmet.OstaliListNazivFormatedOIB>
    <izvorni_sadrzaj>
      <item>Josip Mance, OIB 05970774680</item>
    </izvorni_sadrzaj>
    <derivirana_varijabla naziv="DomainObject.Predmet.OstaliListNazivFormatedOIB_1">
      <item>Josip Mance, OIB 05970774680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ZIJINHUA d.o.o.</izvorni_sadrzaj>
    <derivirana_varijabla naziv="DomainObject.Predmet.ProtustrankaIDrugi_1">ZIJINHUA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ZIJINHUA d.o.o., OIB 48558187574, Meksička 3, 10000 Zagreb</izvorni_sadrzaj>
    <derivirana_varijabla naziv="DomainObject.Predmet.ProtustrankaIDrugiAdressOIB_1">ZIJINHUA d.o.o., OIB 48558187574,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St-2920/2015-8</izvorni_sadrzaj>
    <derivirana_varijabla naziv="DomainObject.Predmet.OdlukaRjesenje.Oznaka_1">St-2920/2015-8</derivirana_varijabla>
  </DomainObject.Predmet.OdlukaRjesenje.Oznaka>
  <DomainObject.Predmet.SudioniciListNaziv>
    <izvorni_sadrzaj>
      <item>ZIJINHUA d.o.o.</item>
      <item>FINA Regionalni centar Zagreb</item>
      <item>Josip Mance</item>
    </izvorni_sadrzaj>
    <derivirana_varijabla naziv="DomainObject.Predmet.SudioniciListNaziv_1">
      <item>ZIJINHUA d.o.o.</item>
      <item>FINA Regionalni centar Zagreb</item>
      <item>Josip Mance</item>
    </derivirana_varijabla>
  </DomainObject.Predmet.SudioniciListNaziv>
  <DomainObject.Predmet.SudioniciListAdressOIB>
    <izvorni_sadrzaj>
      <item>ZIJINHUA d.o.o., OIB 48558187574, Meksička 3,10000 Zagreb</item>
      <item>FINA Regionalni centar Zagreb, OIB 85821130368, Trg svibanjskih žrtava 1995. 1,10000 Zagreb</item>
      <item>Josip Mance, OIB 05970774680, Meksička ulica 3,10000 Zagreb</item>
    </izvorni_sadrzaj>
    <derivirana_varijabla naziv="DomainObject.Predmet.SudioniciListAdressOIB_1">
      <item>ZIJINHUA d.o.o., OIB 48558187574, Meksička 3,10000 Zagreb</item>
      <item>FINA Regionalni centar Zagreb, OIB 85821130368, Trg svibanjskih žrtava 1995. 1,10000 Zagreb</item>
      <item>Josip Mance, OIB 05970774680, Meksička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48558187574</item>
      <item>, OIB 85821130368</item>
      <item>, OIB 05970774680</item>
    </izvorni_sadrzaj>
    <derivirana_varijabla naziv="DomainObject.Predmet.SudioniciListNazivOIB_1">
      <item>, OIB 48558187574</item>
      <item>, OIB 85821130368</item>
      <item>, OIB 05970774680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1645</properties:Characters>
  <properties:Lines>55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2017-03-17T10:54:00Z</dcterms:created>
  <dc:creator>Nikolina Mikulić</dc:creator>
  <cp:lastModifiedBy>Nikolina Mikulić</cp:lastModifiedBy>
  <dcterms:modified xmlns:xsi="http://www.w3.org/2001/XMLSchema-instance" xsi:type="dcterms:W3CDTF">2017-03-17T12:28:00Z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