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40bd" w14:paraId="20b40bd" w:rsidRDefault="000D6BA8" w:rsidP="00C62C16" w:rsidR="000D6BA8" w:rsidRPr="009E5EDE">
      <w:pPr>
        <w:jc w:val="both"/>
        <w15:collapsed w:val="false"/>
        <w:rPr>
          <w:bCs/>
          <w:sz w:val="24"/>
          <w:szCs w:val="24"/>
        </w:rPr>
      </w:pPr>
      <w:bookmarkStart w:name="_GoBack" w:id="0"/>
      <w:bookmarkEnd w:id="0"/>
      <w:r w:rsidRPr="009E5EDE">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9E5EDE">
        <w:rPr>
          <w:bCs/>
          <w:sz w:val="24"/>
          <w:szCs w:val="24"/>
        </w:rPr>
        <w:t xml:space="preserve">                                                                                                                             </w:t>
      </w:r>
    </w:p>
    <w:p w:rsidRDefault="00071633" w:rsidP="00C62C16" w:rsidR="00071633" w:rsidRPr="009E5EDE">
      <w:pPr>
        <w:jc w:val="both"/>
        <w:rPr>
          <w:bCs/>
          <w:sz w:val="24"/>
          <w:szCs w:val="24"/>
        </w:rPr>
      </w:pPr>
      <w:r w:rsidRPr="009E5EDE">
        <w:rPr>
          <w:bCs/>
          <w:sz w:val="24"/>
          <w:szCs w:val="24"/>
        </w:rPr>
        <w:t xml:space="preserve">REPUBLIKA HRVATSKA </w:t>
      </w:r>
    </w:p>
    <w:p w:rsidRDefault="00071633" w:rsidP="00C62C16" w:rsidR="00071633" w:rsidRPr="009E5EDE">
      <w:pPr>
        <w:jc w:val="both"/>
        <w:rPr>
          <w:bCs/>
          <w:sz w:val="24"/>
          <w:szCs w:val="24"/>
        </w:rPr>
      </w:pPr>
      <w:r w:rsidRPr="009E5EDE">
        <w:rPr>
          <w:bCs/>
          <w:sz w:val="24"/>
          <w:szCs w:val="24"/>
        </w:rPr>
        <w:t>TRGOVAČKI SUD U ZAGREBU</w:t>
      </w:r>
    </w:p>
    <w:p w:rsidRDefault="00071633" w:rsidP="00C6522F" w:rsidR="00853FF6" w:rsidRPr="009E5EDE">
      <w:pPr>
        <w:jc w:val="right"/>
        <w:rPr>
          <w:bCs/>
          <w:sz w:val="24"/>
          <w:szCs w:val="24"/>
        </w:rPr>
      </w:pPr>
      <w:r w:rsidRPr="009E5EDE">
        <w:rPr>
          <w:bCs/>
          <w:sz w:val="24"/>
          <w:szCs w:val="24"/>
        </w:rPr>
        <w:t>Zagreb, Amruševa 2/II</w:t>
      </w:r>
      <w:r w:rsidR="005568C5" w:rsidRPr="009E5EDE">
        <w:rPr>
          <w:bCs/>
          <w:sz w:val="24"/>
          <w:szCs w:val="24"/>
        </w:rPr>
        <w:tab/>
      </w:r>
      <w:r w:rsidR="005568C5" w:rsidRPr="009E5EDE">
        <w:rPr>
          <w:bCs/>
          <w:sz w:val="24"/>
          <w:szCs w:val="24"/>
        </w:rPr>
        <w:tab/>
      </w:r>
      <w:r w:rsidR="005568C5" w:rsidRPr="009E5EDE">
        <w:rPr>
          <w:bCs/>
          <w:sz w:val="24"/>
          <w:szCs w:val="24"/>
        </w:rPr>
        <w:tab/>
      </w:r>
      <w:r w:rsidR="005568C5" w:rsidRPr="009E5EDE">
        <w:rPr>
          <w:bCs/>
          <w:sz w:val="24"/>
          <w:szCs w:val="24"/>
        </w:rPr>
        <w:tab/>
        <w:t xml:space="preserve">        </w:t>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Pr="009E5EDE">
        <w:rPr>
          <w:bCs/>
          <w:sz w:val="24"/>
          <w:szCs w:val="24"/>
        </w:rPr>
        <w:t xml:space="preserve">                                                                           48</w:t>
      </w:r>
      <w:r w:rsidR="00EA2F22" w:rsidRPr="009E5EDE">
        <w:rPr>
          <w:bCs/>
          <w:sz w:val="24"/>
          <w:szCs w:val="24"/>
        </w:rPr>
        <w:t>.</w:t>
      </w:r>
      <w:r w:rsidR="00B84EFD" w:rsidRPr="009E5EDE">
        <w:rPr>
          <w:bCs/>
          <w:sz w:val="24"/>
          <w:szCs w:val="24"/>
        </w:rPr>
        <w:t xml:space="preserve"> St-</w:t>
      </w:r>
      <w:r w:rsidR="009E5EDE" w:rsidRPr="009E5EDE">
        <w:rPr>
          <w:bCs/>
          <w:sz w:val="24"/>
          <w:szCs w:val="24"/>
        </w:rPr>
        <w:t>5270/16</w:t>
      </w:r>
    </w:p>
    <w:p w:rsidRDefault="00853FF6" w:rsidP="00C62C16" w:rsidR="00853FF6" w:rsidRPr="009E5EDE">
      <w:pPr>
        <w:jc w:val="both"/>
        <w:rPr>
          <w:bCs/>
          <w:sz w:val="24"/>
          <w:szCs w:val="24"/>
        </w:rPr>
      </w:pPr>
    </w:p>
    <w:p w:rsidRDefault="00853FF6" w:rsidP="00C6522F" w:rsidR="00853FF6" w:rsidRPr="009E5EDE">
      <w:pPr>
        <w:pStyle w:val="Naslov3"/>
        <w:rPr>
          <w:b w:val="false"/>
          <w:bCs/>
          <w:szCs w:val="24"/>
        </w:rPr>
      </w:pPr>
      <w:r w:rsidRPr="009E5EDE">
        <w:rPr>
          <w:b w:val="false"/>
          <w:bCs/>
          <w:szCs w:val="24"/>
        </w:rPr>
        <w:t>Z A P I S N I K</w:t>
      </w:r>
    </w:p>
    <w:p w:rsidRDefault="00071633" w:rsidP="00C6522F" w:rsidR="00853FF6" w:rsidRPr="009E5EDE">
      <w:pPr>
        <w:pStyle w:val="Naslov1"/>
        <w:jc w:val="center"/>
        <w:rPr>
          <w:b w:val="false"/>
          <w:bCs/>
          <w:szCs w:val="24"/>
        </w:rPr>
      </w:pPr>
      <w:r w:rsidRPr="009E5EDE">
        <w:rPr>
          <w:b w:val="false"/>
          <w:bCs/>
          <w:szCs w:val="24"/>
        </w:rPr>
        <w:t>S</w:t>
      </w:r>
      <w:r w:rsidR="00853FF6" w:rsidRPr="009E5EDE">
        <w:rPr>
          <w:b w:val="false"/>
          <w:bCs/>
          <w:szCs w:val="24"/>
        </w:rPr>
        <w:t xml:space="preserve"> ISPITNOG ROČIŠTA</w:t>
      </w:r>
    </w:p>
    <w:p w:rsidRDefault="005A3188" w:rsidP="00C62C16" w:rsidR="005A3188" w:rsidRPr="009E5EDE">
      <w:pPr>
        <w:jc w:val="both"/>
        <w:rPr>
          <w:sz w:val="24"/>
          <w:szCs w:val="24"/>
        </w:rPr>
      </w:pPr>
    </w:p>
    <w:p w:rsidRDefault="009919F7" w:rsidP="00C62C16" w:rsidR="00E83DA1" w:rsidRPr="009E5EDE">
      <w:pPr>
        <w:pStyle w:val="Bezproreda"/>
        <w:jc w:val="both"/>
        <w:rPr>
          <w:rFonts w:eastAsiaTheme="minorEastAsia" w:hAnsi="Times New Roman" w:ascii="Times New Roman"/>
          <w:sz w:val="24"/>
          <w:szCs w:val="24"/>
        </w:rPr>
      </w:pPr>
      <w:r w:rsidRPr="009E5EDE">
        <w:rPr>
          <w:rFonts w:hAnsi="Times New Roman" w:ascii="Times New Roman"/>
          <w:bCs/>
          <w:sz w:val="24"/>
          <w:szCs w:val="24"/>
        </w:rPr>
        <w:t xml:space="preserve">održanog dana </w:t>
      </w:r>
      <w:r w:rsidR="009E5EDE" w:rsidRPr="009E5EDE">
        <w:rPr>
          <w:rFonts w:hAnsi="Times New Roman" w:ascii="Times New Roman"/>
          <w:bCs/>
          <w:sz w:val="24"/>
          <w:szCs w:val="24"/>
        </w:rPr>
        <w:t>23</w:t>
      </w:r>
      <w:r w:rsidR="00B30A32" w:rsidRPr="009E5EDE">
        <w:rPr>
          <w:rFonts w:hAnsi="Times New Roman" w:ascii="Times New Roman"/>
          <w:bCs/>
          <w:sz w:val="24"/>
          <w:szCs w:val="24"/>
        </w:rPr>
        <w:t>. siječnja 2019</w:t>
      </w:r>
      <w:r w:rsidRPr="009E5EDE">
        <w:rPr>
          <w:rFonts w:hAnsi="Times New Roman" w:ascii="Times New Roman"/>
          <w:bCs/>
          <w:sz w:val="24"/>
          <w:szCs w:val="24"/>
        </w:rPr>
        <w:t>. na Trgovačkom sudu u Zagrebu, Amruševa</w:t>
      </w:r>
      <w:r w:rsidR="00B30A32" w:rsidRPr="009E5EDE">
        <w:rPr>
          <w:rFonts w:hAnsi="Times New Roman" w:ascii="Times New Roman"/>
          <w:bCs/>
          <w:sz w:val="24"/>
          <w:szCs w:val="24"/>
        </w:rPr>
        <w:t xml:space="preserve"> 2/II, soba 93/II kat, UZ</w:t>
      </w:r>
      <w:r w:rsidRPr="009E5EDE">
        <w:rPr>
          <w:rFonts w:hAnsi="Times New Roman" w:ascii="Times New Roman"/>
          <w:bCs/>
          <w:sz w:val="24"/>
          <w:szCs w:val="24"/>
        </w:rPr>
        <w:t xml:space="preserve"> u stečajnom predmetu nad </w:t>
      </w:r>
      <w:r w:rsidR="0038417C" w:rsidRPr="009E5EDE">
        <w:rPr>
          <w:rFonts w:hAnsi="Times New Roman" w:ascii="Times New Roman"/>
          <w:bCs/>
          <w:sz w:val="24"/>
          <w:szCs w:val="24"/>
        </w:rPr>
        <w:t xml:space="preserve">stečajnim dužnikom </w:t>
      </w:r>
      <w:r w:rsidR="009E5EDE" w:rsidRPr="009E5EDE">
        <w:rPr>
          <w:rFonts w:hAnsi="Times New Roman" w:ascii="Times New Roman"/>
          <w:sz w:val="24"/>
          <w:szCs w:val="24"/>
        </w:rPr>
        <w:t>DRAGO-PROMET d.o.o. u stečaju, Zagreb, Mirna ulica 28, OIB: 95983296224</w:t>
      </w:r>
    </w:p>
    <w:p w:rsidRDefault="00491322" w:rsidP="00C62C16" w:rsidR="00491322" w:rsidRPr="009E5EDE">
      <w:pPr>
        <w:pStyle w:val="Bezproreda"/>
        <w:jc w:val="both"/>
        <w:rPr>
          <w:rFonts w:hAnsi="Times New Roman" w:ascii="Times New Roman"/>
          <w:sz w:val="24"/>
          <w:szCs w:val="24"/>
        </w:rPr>
      </w:pPr>
    </w:p>
    <w:p w:rsidRDefault="00853FF6" w:rsidP="00C62C16" w:rsidR="00853FF6" w:rsidRPr="009E5EDE">
      <w:pPr>
        <w:pStyle w:val="Bezproreda"/>
        <w:jc w:val="both"/>
        <w:rPr>
          <w:rFonts w:hAnsi="Times New Roman" w:ascii="Times New Roman"/>
          <w:bCs/>
          <w:sz w:val="24"/>
          <w:szCs w:val="24"/>
        </w:rPr>
      </w:pPr>
      <w:r w:rsidRPr="009E5EDE">
        <w:rPr>
          <w:rFonts w:hAnsi="Times New Roman" w:ascii="Times New Roman"/>
          <w:bCs/>
          <w:sz w:val="24"/>
          <w:szCs w:val="24"/>
        </w:rPr>
        <w:t>Nazočni od suda:</w:t>
      </w:r>
    </w:p>
    <w:p w:rsidRDefault="00071633" w:rsidP="00C62C16" w:rsidR="00853FF6" w:rsidRPr="009E5EDE">
      <w:pPr>
        <w:jc w:val="both"/>
        <w:rPr>
          <w:bCs/>
          <w:sz w:val="24"/>
          <w:szCs w:val="24"/>
        </w:rPr>
      </w:pPr>
      <w:r w:rsidRPr="009E5EDE">
        <w:rPr>
          <w:bCs/>
          <w:sz w:val="24"/>
          <w:szCs w:val="24"/>
        </w:rPr>
        <w:t>Vesna Sremac Šoštar</w:t>
      </w:r>
      <w:r w:rsidR="004642DE" w:rsidRPr="009E5EDE">
        <w:rPr>
          <w:bCs/>
          <w:sz w:val="24"/>
          <w:szCs w:val="24"/>
        </w:rPr>
        <w:t xml:space="preserve">, </w:t>
      </w:r>
      <w:r w:rsidR="00853FF6" w:rsidRPr="009E5EDE">
        <w:rPr>
          <w:bCs/>
          <w:sz w:val="24"/>
          <w:szCs w:val="24"/>
        </w:rPr>
        <w:t>sudac</w:t>
      </w:r>
    </w:p>
    <w:p w:rsidRDefault="0075064E" w:rsidP="00126873" w:rsidR="00853FF6" w:rsidRPr="009E5EDE">
      <w:pPr>
        <w:tabs>
          <w:tab w:pos="8364" w:val="left"/>
        </w:tabs>
        <w:jc w:val="both"/>
        <w:rPr>
          <w:bCs/>
          <w:sz w:val="24"/>
          <w:szCs w:val="24"/>
        </w:rPr>
      </w:pPr>
      <w:r w:rsidRPr="009E5EDE">
        <w:rPr>
          <w:bCs/>
          <w:sz w:val="24"/>
          <w:szCs w:val="24"/>
        </w:rPr>
        <w:t>Matea Bizjak</w:t>
      </w:r>
      <w:r w:rsidR="00853FF6" w:rsidRPr="009E5EDE">
        <w:rPr>
          <w:bCs/>
          <w:sz w:val="24"/>
          <w:szCs w:val="24"/>
        </w:rPr>
        <w:t>, zapisničar</w:t>
      </w:r>
      <w:r w:rsidR="00126873" w:rsidRPr="009E5EDE">
        <w:rPr>
          <w:bCs/>
          <w:sz w:val="24"/>
          <w:szCs w:val="24"/>
        </w:rPr>
        <w:tab/>
      </w:r>
    </w:p>
    <w:p w:rsidRDefault="00853FF6" w:rsidP="00C62C16" w:rsidR="00853FF6" w:rsidRPr="009E5EDE">
      <w:pPr>
        <w:jc w:val="both"/>
        <w:rPr>
          <w:bCs/>
          <w:sz w:val="24"/>
          <w:szCs w:val="24"/>
        </w:rPr>
      </w:pPr>
    </w:p>
    <w:p w:rsidRDefault="00853FF6" w:rsidP="00C62C16" w:rsidR="009835DE" w:rsidRPr="009E5EDE">
      <w:pPr>
        <w:jc w:val="both"/>
        <w:rPr>
          <w:sz w:val="24"/>
          <w:szCs w:val="24"/>
        </w:rPr>
      </w:pPr>
      <w:r w:rsidRPr="009E5EDE">
        <w:rPr>
          <w:sz w:val="24"/>
          <w:szCs w:val="24"/>
        </w:rPr>
        <w:t>Utvrđuje se da je pristu</w:t>
      </w:r>
      <w:r w:rsidR="002A3A8D" w:rsidRPr="009E5EDE">
        <w:rPr>
          <w:sz w:val="24"/>
          <w:szCs w:val="24"/>
        </w:rPr>
        <w:t>pio</w:t>
      </w:r>
      <w:r w:rsidRPr="009E5EDE">
        <w:rPr>
          <w:sz w:val="24"/>
          <w:szCs w:val="24"/>
        </w:rPr>
        <w:t xml:space="preserve"> stečajn</w:t>
      </w:r>
      <w:r w:rsidR="002A3A8D" w:rsidRPr="009E5EDE">
        <w:rPr>
          <w:sz w:val="24"/>
          <w:szCs w:val="24"/>
        </w:rPr>
        <w:t>i</w:t>
      </w:r>
      <w:r w:rsidR="00DC6824" w:rsidRPr="009E5EDE">
        <w:rPr>
          <w:sz w:val="24"/>
          <w:szCs w:val="24"/>
        </w:rPr>
        <w:t xml:space="preserve"> </w:t>
      </w:r>
      <w:r w:rsidR="00A63F46" w:rsidRPr="009E5EDE">
        <w:rPr>
          <w:sz w:val="24"/>
          <w:szCs w:val="24"/>
        </w:rPr>
        <w:t>upravitelj</w:t>
      </w:r>
      <w:r w:rsidR="00532F34" w:rsidRPr="009E5EDE">
        <w:rPr>
          <w:sz w:val="24"/>
          <w:szCs w:val="24"/>
        </w:rPr>
        <w:t xml:space="preserve"> </w:t>
      </w:r>
      <w:r w:rsidR="009E5EDE" w:rsidRPr="009E5EDE">
        <w:rPr>
          <w:sz w:val="24"/>
          <w:szCs w:val="24"/>
        </w:rPr>
        <w:t>Tomislav Čoga</w:t>
      </w:r>
    </w:p>
    <w:p w:rsidRDefault="00B23978" w:rsidP="00C62C16" w:rsidR="00954230" w:rsidRPr="009E5EDE">
      <w:pPr>
        <w:tabs>
          <w:tab w:pos="7741" w:val="left"/>
        </w:tabs>
        <w:jc w:val="both"/>
        <w:rPr>
          <w:bCs/>
          <w:sz w:val="24"/>
          <w:szCs w:val="24"/>
        </w:rPr>
      </w:pPr>
      <w:r w:rsidRPr="009E5EDE">
        <w:rPr>
          <w:bCs/>
          <w:sz w:val="24"/>
          <w:szCs w:val="24"/>
        </w:rPr>
        <w:tab/>
      </w:r>
    </w:p>
    <w:p w:rsidRDefault="00071633" w:rsidP="00C62C16" w:rsidR="00D4581C" w:rsidRPr="009E5EDE">
      <w:pPr>
        <w:jc w:val="both"/>
        <w:rPr>
          <w:bCs/>
          <w:sz w:val="24"/>
          <w:szCs w:val="24"/>
        </w:rPr>
      </w:pPr>
      <w:r w:rsidRPr="009E5EDE">
        <w:rPr>
          <w:bCs/>
          <w:sz w:val="24"/>
          <w:szCs w:val="24"/>
        </w:rPr>
        <w:t xml:space="preserve">Započeto u </w:t>
      </w:r>
      <w:r w:rsidR="00B30A32" w:rsidRPr="009E5EDE">
        <w:rPr>
          <w:bCs/>
          <w:sz w:val="24"/>
          <w:szCs w:val="24"/>
        </w:rPr>
        <w:t>10,00</w:t>
      </w:r>
      <w:r w:rsidR="00956688" w:rsidRPr="009E5EDE">
        <w:rPr>
          <w:bCs/>
          <w:sz w:val="24"/>
          <w:szCs w:val="24"/>
        </w:rPr>
        <w:t xml:space="preserve"> </w:t>
      </w:r>
      <w:r w:rsidR="00853FF6" w:rsidRPr="009E5EDE">
        <w:rPr>
          <w:bCs/>
          <w:sz w:val="24"/>
          <w:szCs w:val="24"/>
        </w:rPr>
        <w:t>sati.</w:t>
      </w:r>
    </w:p>
    <w:p w:rsidRDefault="00D4581C" w:rsidP="00C62C16" w:rsidR="00D4581C" w:rsidRPr="009E5EDE">
      <w:pPr>
        <w:jc w:val="both"/>
        <w:rPr>
          <w:bCs/>
          <w:sz w:val="24"/>
          <w:szCs w:val="24"/>
        </w:rPr>
      </w:pPr>
    </w:p>
    <w:p w:rsidRDefault="00853FF6" w:rsidP="00C62C16" w:rsidR="00071633" w:rsidRPr="009E5EDE">
      <w:pPr>
        <w:jc w:val="both"/>
        <w:rPr>
          <w:bCs/>
          <w:sz w:val="24"/>
          <w:szCs w:val="24"/>
        </w:rPr>
      </w:pPr>
      <w:r w:rsidRPr="009E5EDE">
        <w:rPr>
          <w:bCs/>
          <w:sz w:val="24"/>
          <w:szCs w:val="24"/>
        </w:rPr>
        <w:t>Ročište je javno.</w:t>
      </w:r>
    </w:p>
    <w:p w:rsidRDefault="00071633" w:rsidP="00C62C16" w:rsidR="00071633" w:rsidRPr="009E5EDE">
      <w:pPr>
        <w:jc w:val="both"/>
        <w:rPr>
          <w:bCs/>
          <w:sz w:val="24"/>
          <w:szCs w:val="24"/>
        </w:rPr>
      </w:pPr>
    </w:p>
    <w:p w:rsidRDefault="00853FF6" w:rsidP="00C62C16" w:rsidR="00853FF6" w:rsidRPr="009E5EDE">
      <w:pPr>
        <w:jc w:val="both"/>
        <w:rPr>
          <w:bCs/>
          <w:sz w:val="24"/>
          <w:szCs w:val="24"/>
        </w:rPr>
      </w:pPr>
      <w:r w:rsidRPr="009E5EDE">
        <w:rPr>
          <w:bCs/>
          <w:sz w:val="24"/>
          <w:szCs w:val="24"/>
        </w:rPr>
        <w:t>Utvrđuje se da su p</w:t>
      </w:r>
      <w:r w:rsidR="009E0988" w:rsidRPr="009E5EDE">
        <w:rPr>
          <w:bCs/>
          <w:sz w:val="24"/>
          <w:szCs w:val="24"/>
        </w:rPr>
        <w:t>ristupili sl</w:t>
      </w:r>
      <w:r w:rsidRPr="009E5EDE">
        <w:rPr>
          <w:bCs/>
          <w:sz w:val="24"/>
          <w:szCs w:val="24"/>
        </w:rPr>
        <w:t>jedeći vjerovnici:</w:t>
      </w:r>
    </w:p>
    <w:p w:rsidRDefault="000D7C0F" w:rsidP="00C62C16" w:rsidR="000D7C0F" w:rsidRPr="009E5EDE">
      <w:pPr>
        <w:jc w:val="both"/>
        <w:rPr>
          <w:bCs/>
          <w:sz w:val="24"/>
          <w:szCs w:val="24"/>
        </w:rPr>
      </w:pPr>
    </w:p>
    <w:p w:rsidRDefault="00A130EB" w:rsidP="0038417C" w:rsidR="00F60031" w:rsidRPr="009E5EDE">
      <w:pPr>
        <w:jc w:val="both"/>
        <w:rPr>
          <w:bCs/>
          <w:sz w:val="24"/>
          <w:szCs w:val="24"/>
        </w:rPr>
      </w:pPr>
      <w:r w:rsidRPr="009E5EDE">
        <w:rPr>
          <w:bCs/>
          <w:sz w:val="24"/>
          <w:szCs w:val="24"/>
        </w:rPr>
        <w:t>RH, MF, Porezna uprava</w:t>
      </w:r>
      <w:r w:rsidR="00F60031" w:rsidRPr="009E5EDE">
        <w:rPr>
          <w:bCs/>
          <w:sz w:val="24"/>
          <w:szCs w:val="24"/>
        </w:rPr>
        <w:t xml:space="preserve">, </w:t>
      </w:r>
      <w:r w:rsidR="000D525C">
        <w:rPr>
          <w:bCs/>
          <w:sz w:val="24"/>
          <w:szCs w:val="24"/>
        </w:rPr>
        <w:t>Sabina Matijević, zamjenica ŽDO Zagreb</w:t>
      </w:r>
    </w:p>
    <w:p w:rsidRDefault="003E04FF" w:rsidP="00CF39FD" w:rsidR="003E04FF">
      <w:pPr>
        <w:jc w:val="both"/>
        <w:rPr>
          <w:bCs/>
          <w:sz w:val="24"/>
          <w:szCs w:val="24"/>
        </w:rPr>
      </w:pPr>
    </w:p>
    <w:p w:rsidRDefault="000D525C" w:rsidP="00CF39FD" w:rsidR="000D525C" w:rsidRPr="00CF39FD">
      <w:pPr>
        <w:jc w:val="both"/>
        <w:rPr>
          <w:bCs/>
          <w:sz w:val="24"/>
          <w:szCs w:val="24"/>
        </w:rPr>
      </w:pPr>
      <w:r>
        <w:rPr>
          <w:bCs/>
          <w:sz w:val="24"/>
          <w:szCs w:val="24"/>
        </w:rPr>
        <w:t xml:space="preserve">Dragutin </w:t>
      </w:r>
      <w:r w:rsidR="003E04FF">
        <w:rPr>
          <w:bCs/>
          <w:sz w:val="24"/>
          <w:szCs w:val="24"/>
        </w:rPr>
        <w:t>Kučko, zastupano po Josip Mihaljević, odvj. vježbenik, prema punomoći</w:t>
      </w:r>
    </w:p>
    <w:p w:rsidRDefault="005277D5" w:rsidP="00B11DA9" w:rsidR="005277D5" w:rsidRPr="009E5EDE">
      <w:pPr>
        <w:jc w:val="both"/>
        <w:rPr>
          <w:bCs/>
          <w:sz w:val="24"/>
          <w:szCs w:val="24"/>
        </w:rPr>
      </w:pPr>
    </w:p>
    <w:p w:rsidRDefault="0038417C" w:rsidP="0038417C" w:rsidR="0038417C" w:rsidRPr="009E5EDE">
      <w:pPr>
        <w:pStyle w:val="Naslov1"/>
        <w:ind w:firstLine="360"/>
        <w:jc w:val="both"/>
        <w:rPr>
          <w:b w:val="false"/>
          <w:szCs w:val="24"/>
        </w:rPr>
      </w:pPr>
      <w:r w:rsidRPr="009E5EDE">
        <w:rPr>
          <w:b w:val="false"/>
          <w:szCs w:val="24"/>
        </w:rPr>
        <w:t xml:space="preserve">Utvrđuje se da je rješenje o otvaranju stečajnog postupka nad dužnikom od </w:t>
      </w:r>
      <w:r w:rsidR="00B30A32" w:rsidRPr="009E5EDE">
        <w:rPr>
          <w:b w:val="false"/>
          <w:szCs w:val="24"/>
        </w:rPr>
        <w:t>27. kolovoza</w:t>
      </w:r>
      <w:r w:rsidRPr="009E5EDE">
        <w:rPr>
          <w:b w:val="false"/>
          <w:szCs w:val="24"/>
        </w:rPr>
        <w:t xml:space="preserve"> 2018., broj gornji, kojim je određeno današnje ispitno i izvještajno ročište objavljeno na mrežnoj stranici e-oglasna ploča Trgovačkog suda u Zagrebu istog dana, tj. </w:t>
      </w:r>
      <w:r w:rsidR="00B30A32" w:rsidRPr="009E5EDE">
        <w:rPr>
          <w:b w:val="false"/>
          <w:szCs w:val="24"/>
        </w:rPr>
        <w:t>27. kolovoza</w:t>
      </w:r>
      <w:r w:rsidRPr="009E5EDE">
        <w:rPr>
          <w:b w:val="false"/>
          <w:szCs w:val="24"/>
        </w:rPr>
        <w:t xml:space="preserve"> 2018.</w:t>
      </w:r>
    </w:p>
    <w:p w:rsidRDefault="0038417C" w:rsidP="0038417C" w:rsidR="0038417C" w:rsidRPr="009E5EDE">
      <w:pPr>
        <w:rPr>
          <w:bCs/>
          <w:sz w:val="24"/>
          <w:szCs w:val="24"/>
        </w:rPr>
      </w:pPr>
    </w:p>
    <w:p w:rsidRDefault="0038417C" w:rsidP="0038417C" w:rsidR="0038417C" w:rsidRPr="009E5EDE">
      <w:pPr>
        <w:ind w:firstLine="360"/>
        <w:jc w:val="both"/>
        <w:rPr>
          <w:sz w:val="24"/>
          <w:szCs w:val="24"/>
        </w:rPr>
      </w:pPr>
      <w:r w:rsidRPr="009E5EDE">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9E5EDE">
        <w:rPr>
          <w:bCs/>
          <w:sz w:val="24"/>
          <w:szCs w:val="24"/>
        </w:rPr>
        <w:t xml:space="preserve">/III (dvorišna zgrada) </w:t>
      </w:r>
      <w:r w:rsidRPr="009E5EDE">
        <w:rPr>
          <w:sz w:val="24"/>
          <w:szCs w:val="24"/>
        </w:rPr>
        <w:t xml:space="preserve">u Trgovačkom sudu u Zagrebu.    </w:t>
      </w:r>
    </w:p>
    <w:p w:rsidRDefault="0038417C" w:rsidP="0038417C" w:rsidR="0038417C" w:rsidRPr="009E5EDE">
      <w:pPr>
        <w:jc w:val="both"/>
        <w:rPr>
          <w:sz w:val="24"/>
          <w:szCs w:val="24"/>
        </w:rPr>
      </w:pPr>
    </w:p>
    <w:p w:rsidRDefault="0038417C" w:rsidP="0038417C" w:rsidR="0038417C" w:rsidRPr="009E5EDE">
      <w:pPr>
        <w:ind w:firstLine="360"/>
        <w:jc w:val="both"/>
        <w:rPr>
          <w:sz w:val="24"/>
          <w:szCs w:val="24"/>
        </w:rPr>
      </w:pPr>
      <w:r w:rsidRPr="009E5EDE">
        <w:rPr>
          <w:sz w:val="24"/>
          <w:szCs w:val="24"/>
        </w:rPr>
        <w:t xml:space="preserve">Uz tablice su bile izložene i prijave svih vjerovnika koje su stigle u roku objave koji je određen rješenjem o otvaranju stečajnog postupka nad dužnikom od </w:t>
      </w:r>
      <w:r w:rsidR="00B30A32" w:rsidRPr="009E5EDE">
        <w:rPr>
          <w:sz w:val="24"/>
          <w:szCs w:val="24"/>
        </w:rPr>
        <w:t>27. kolovoza</w:t>
      </w:r>
      <w:r w:rsidRPr="009E5EDE">
        <w:rPr>
          <w:sz w:val="24"/>
          <w:szCs w:val="24"/>
        </w:rPr>
        <w:t xml:space="preserve"> 2018</w:t>
      </w:r>
      <w:r w:rsidRPr="009E5EDE">
        <w:rPr>
          <w:bCs/>
          <w:sz w:val="24"/>
          <w:szCs w:val="24"/>
        </w:rPr>
        <w:t>.</w:t>
      </w:r>
    </w:p>
    <w:p w:rsidRDefault="0038417C" w:rsidP="0038417C" w:rsidR="0038417C" w:rsidRPr="009E5EDE">
      <w:pPr>
        <w:jc w:val="both"/>
        <w:rPr>
          <w:sz w:val="24"/>
          <w:szCs w:val="24"/>
        </w:rPr>
      </w:pPr>
    </w:p>
    <w:p w:rsidRDefault="0038417C" w:rsidP="0038417C" w:rsidR="0038417C" w:rsidRPr="009E5EDE">
      <w:pPr>
        <w:ind w:firstLine="360"/>
        <w:jc w:val="both"/>
        <w:rPr>
          <w:sz w:val="24"/>
          <w:szCs w:val="24"/>
        </w:rPr>
      </w:pPr>
      <w:r w:rsidRPr="009E5EDE">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9E5EDE">
      <w:pPr>
        <w:ind w:firstLine="360"/>
        <w:jc w:val="both"/>
        <w:rPr>
          <w:sz w:val="24"/>
          <w:szCs w:val="24"/>
        </w:rPr>
      </w:pPr>
    </w:p>
    <w:p w:rsidRDefault="000D28B2" w:rsidP="00C62C16" w:rsidR="000D28B2" w:rsidRPr="009E5EDE">
      <w:pPr>
        <w:ind w:firstLine="360"/>
        <w:jc w:val="both"/>
        <w:rPr>
          <w:sz w:val="24"/>
          <w:szCs w:val="24"/>
        </w:rPr>
      </w:pPr>
      <w:r w:rsidRPr="009E5EDE">
        <w:rPr>
          <w:sz w:val="24"/>
          <w:szCs w:val="24"/>
        </w:rPr>
        <w:t>Rješenje o utvrđenim</w:t>
      </w:r>
      <w:r w:rsidR="009045A8" w:rsidRPr="009E5EDE">
        <w:rPr>
          <w:sz w:val="24"/>
          <w:szCs w:val="24"/>
        </w:rPr>
        <w:t xml:space="preserve"> i osporenim tražbinama objavit</w:t>
      </w:r>
      <w:r w:rsidRPr="009E5EDE">
        <w:rPr>
          <w:sz w:val="24"/>
          <w:szCs w:val="24"/>
        </w:rPr>
        <w:t xml:space="preserve"> će se na mrežnoj stranici e-oglasna pl</w:t>
      </w:r>
      <w:r w:rsidR="009045A8" w:rsidRPr="009E5EDE">
        <w:rPr>
          <w:sz w:val="24"/>
          <w:szCs w:val="24"/>
        </w:rPr>
        <w:t>oča sudova (čl. 265. st. 2. SZ</w:t>
      </w:r>
      <w:r w:rsidRPr="009E5EDE">
        <w:rPr>
          <w:sz w:val="24"/>
          <w:szCs w:val="24"/>
        </w:rPr>
        <w:t xml:space="preserve">). </w:t>
      </w:r>
    </w:p>
    <w:p w:rsidRDefault="000D28B2" w:rsidP="00C62C16" w:rsidR="000D28B2" w:rsidRPr="009E5EDE">
      <w:pPr>
        <w:ind w:firstLine="360"/>
        <w:jc w:val="both"/>
        <w:rPr>
          <w:sz w:val="24"/>
          <w:szCs w:val="24"/>
        </w:rPr>
      </w:pPr>
    </w:p>
    <w:p w:rsidRDefault="000D28B2" w:rsidP="00C62C16" w:rsidR="000D28B2" w:rsidRPr="009E5EDE">
      <w:pPr>
        <w:ind w:firstLine="360"/>
        <w:jc w:val="both"/>
        <w:rPr>
          <w:sz w:val="24"/>
          <w:szCs w:val="24"/>
        </w:rPr>
      </w:pPr>
      <w:r w:rsidRPr="009E5EDE">
        <w:rPr>
          <w:sz w:val="24"/>
          <w:szCs w:val="24"/>
        </w:rPr>
        <w:t>Vjerovnici čije tražbine budu osporene (čl. 266. SZ</w:t>
      </w:r>
      <w:r w:rsidR="009045A8" w:rsidRPr="009E5EDE">
        <w:rPr>
          <w:sz w:val="24"/>
          <w:szCs w:val="24"/>
        </w:rPr>
        <w:t xml:space="preserve">) bit </w:t>
      </w:r>
      <w:r w:rsidRPr="009E5EDE">
        <w:rPr>
          <w:sz w:val="24"/>
          <w:szCs w:val="24"/>
        </w:rPr>
        <w:t>će upućeni na parnicu u roku od 8 dana od dana pravomoćnosti rješenja o upućivanju u parnicu, odnosno primitka drugostupanjs</w:t>
      </w:r>
      <w:r w:rsidR="009045A8" w:rsidRPr="009E5EDE">
        <w:rPr>
          <w:sz w:val="24"/>
          <w:szCs w:val="24"/>
        </w:rPr>
        <w:t>ke odluke (čl. 267. st. 1. SZ.</w:t>
      </w:r>
      <w:r w:rsidRPr="009E5EDE">
        <w:rPr>
          <w:sz w:val="24"/>
          <w:szCs w:val="24"/>
        </w:rPr>
        <w:t xml:space="preserve">). </w:t>
      </w:r>
    </w:p>
    <w:p w:rsidRDefault="00DF1CEC" w:rsidP="00C62C16" w:rsidR="00DF1CEC" w:rsidRPr="009E5EDE">
      <w:pPr>
        <w:jc w:val="both"/>
        <w:rPr>
          <w:sz w:val="24"/>
          <w:szCs w:val="24"/>
        </w:rPr>
      </w:pPr>
    </w:p>
    <w:p w:rsidRDefault="000D28B2" w:rsidP="00C62C16" w:rsidR="00BA2A64" w:rsidRPr="009E5EDE">
      <w:pPr>
        <w:ind w:firstLine="360"/>
        <w:jc w:val="both"/>
        <w:rPr>
          <w:sz w:val="24"/>
          <w:szCs w:val="24"/>
        </w:rPr>
      </w:pPr>
      <w:r w:rsidRPr="009E5EDE">
        <w:rPr>
          <w:sz w:val="24"/>
          <w:szCs w:val="24"/>
        </w:rPr>
        <w:t>Poziva se stečajni upravitelj određeno očitovati osporava li ili priznaje svaku prijavljenu tražbinu</w:t>
      </w:r>
      <w:r w:rsidR="002A3A8D" w:rsidRPr="009E5EDE">
        <w:rPr>
          <w:sz w:val="24"/>
          <w:szCs w:val="24"/>
        </w:rPr>
        <w:t xml:space="preserve"> </w:t>
      </w:r>
      <w:r w:rsidR="009045A8" w:rsidRPr="009E5EDE">
        <w:rPr>
          <w:sz w:val="24"/>
          <w:szCs w:val="24"/>
        </w:rPr>
        <w:t>(čl. 260. st. 2. SZ</w:t>
      </w:r>
      <w:r w:rsidRPr="009E5EDE">
        <w:rPr>
          <w:sz w:val="24"/>
          <w:szCs w:val="24"/>
        </w:rPr>
        <w:t>).</w:t>
      </w:r>
      <w:r w:rsidR="00BA2A64" w:rsidRPr="009E5EDE">
        <w:rPr>
          <w:sz w:val="24"/>
          <w:szCs w:val="24"/>
        </w:rPr>
        <w:t xml:space="preserve"> </w:t>
      </w:r>
    </w:p>
    <w:p w:rsidRDefault="00C76C38" w:rsidP="00C62C16" w:rsidR="00C76C38" w:rsidRPr="009E5EDE">
      <w:pPr>
        <w:jc w:val="both"/>
        <w:rPr>
          <w:sz w:val="24"/>
          <w:szCs w:val="24"/>
        </w:rPr>
      </w:pPr>
    </w:p>
    <w:p w:rsidRDefault="007657B8" w:rsidP="00C62C16" w:rsidR="007657B8" w:rsidRPr="009E5EDE">
      <w:pPr>
        <w:ind w:firstLine="360"/>
        <w:jc w:val="both"/>
        <w:rPr>
          <w:sz w:val="24"/>
          <w:szCs w:val="24"/>
        </w:rPr>
      </w:pPr>
      <w:r w:rsidRPr="009E5EDE">
        <w:rPr>
          <w:sz w:val="24"/>
          <w:szCs w:val="24"/>
        </w:rPr>
        <w:t>Prelazi se na ispitivanje svake pojedine tražbine.</w:t>
      </w:r>
    </w:p>
    <w:p w:rsidRDefault="007657B8" w:rsidP="00C62C16" w:rsidR="007657B8" w:rsidRPr="009E5EDE">
      <w:pPr>
        <w:jc w:val="both"/>
        <w:rPr>
          <w:sz w:val="24"/>
          <w:szCs w:val="24"/>
        </w:rPr>
      </w:pPr>
    </w:p>
    <w:p w:rsidRDefault="0064196D" w:rsidP="00C62C16" w:rsidR="00C76C38" w:rsidRPr="009E5EDE">
      <w:pPr>
        <w:ind w:firstLine="360"/>
        <w:jc w:val="both"/>
        <w:rPr>
          <w:sz w:val="24"/>
          <w:szCs w:val="24"/>
        </w:rPr>
      </w:pPr>
      <w:r w:rsidRPr="009E5EDE">
        <w:rPr>
          <w:sz w:val="24"/>
          <w:szCs w:val="24"/>
        </w:rPr>
        <w:t>Stečajni</w:t>
      </w:r>
      <w:r w:rsidR="00C76C38" w:rsidRPr="009E5EDE">
        <w:rPr>
          <w:sz w:val="24"/>
          <w:szCs w:val="24"/>
        </w:rPr>
        <w:t xml:space="preserve"> upravitelj izjavljuje da </w:t>
      </w:r>
      <w:r w:rsidR="0089076F" w:rsidRPr="009E5EDE">
        <w:rPr>
          <w:sz w:val="24"/>
          <w:szCs w:val="24"/>
        </w:rPr>
        <w:t xml:space="preserve">u ovom stečajnom postupku </w:t>
      </w:r>
      <w:r w:rsidR="00320681" w:rsidRPr="009E5EDE">
        <w:rPr>
          <w:sz w:val="24"/>
          <w:szCs w:val="24"/>
        </w:rPr>
        <w:t xml:space="preserve">ima </w:t>
      </w:r>
      <w:r w:rsidR="0089076F" w:rsidRPr="009E5EDE">
        <w:rPr>
          <w:sz w:val="24"/>
          <w:szCs w:val="24"/>
        </w:rPr>
        <w:t>vjerovnika</w:t>
      </w:r>
      <w:r w:rsidR="001953DB" w:rsidRPr="009E5EDE">
        <w:rPr>
          <w:sz w:val="24"/>
          <w:szCs w:val="24"/>
        </w:rPr>
        <w:t xml:space="preserve"> </w:t>
      </w:r>
      <w:r w:rsidR="009034E6" w:rsidRPr="009E5EDE">
        <w:rPr>
          <w:sz w:val="24"/>
          <w:szCs w:val="24"/>
        </w:rPr>
        <w:t xml:space="preserve">I. i </w:t>
      </w:r>
      <w:r w:rsidR="000457CD" w:rsidRPr="009E5EDE">
        <w:rPr>
          <w:sz w:val="24"/>
          <w:szCs w:val="24"/>
        </w:rPr>
        <w:t xml:space="preserve">II. </w:t>
      </w:r>
      <w:r w:rsidR="0089076F" w:rsidRPr="009E5EDE">
        <w:rPr>
          <w:sz w:val="24"/>
          <w:szCs w:val="24"/>
        </w:rPr>
        <w:t>višeg isplatnog reda</w:t>
      </w:r>
      <w:r w:rsidR="007762AC" w:rsidRPr="009E5EDE">
        <w:rPr>
          <w:sz w:val="24"/>
          <w:szCs w:val="24"/>
        </w:rPr>
        <w:t>.</w:t>
      </w:r>
      <w:r w:rsidR="0089076F" w:rsidRPr="009E5EDE">
        <w:rPr>
          <w:sz w:val="24"/>
          <w:szCs w:val="24"/>
        </w:rPr>
        <w:t xml:space="preserve"> </w:t>
      </w:r>
    </w:p>
    <w:p w:rsidRDefault="009857F6" w:rsidP="00C62C16" w:rsidR="009857F6" w:rsidRPr="009E5EDE">
      <w:pPr>
        <w:jc w:val="both"/>
        <w:rPr>
          <w:bCs/>
          <w:sz w:val="24"/>
          <w:szCs w:val="24"/>
        </w:rPr>
      </w:pPr>
    </w:p>
    <w:p w:rsidRDefault="0064196D" w:rsidP="00C62C16" w:rsidR="00F972B8" w:rsidRPr="009E5EDE">
      <w:pPr>
        <w:ind w:firstLine="360"/>
        <w:jc w:val="both"/>
        <w:rPr>
          <w:sz w:val="24"/>
          <w:szCs w:val="24"/>
        </w:rPr>
      </w:pPr>
      <w:r w:rsidRPr="009E5EDE">
        <w:rPr>
          <w:sz w:val="24"/>
          <w:szCs w:val="24"/>
        </w:rPr>
        <w:t>Stečajni</w:t>
      </w:r>
      <w:r w:rsidR="00DF0F9D" w:rsidRPr="009E5EDE">
        <w:rPr>
          <w:sz w:val="24"/>
          <w:szCs w:val="24"/>
        </w:rPr>
        <w:t xml:space="preserve"> upravitelj čita pr</w:t>
      </w:r>
      <w:r w:rsidRPr="009E5EDE">
        <w:rPr>
          <w:sz w:val="24"/>
          <w:szCs w:val="24"/>
        </w:rPr>
        <w:t>ijavljene</w:t>
      </w:r>
      <w:r w:rsidR="00150D16" w:rsidRPr="009E5EDE">
        <w:rPr>
          <w:sz w:val="24"/>
          <w:szCs w:val="24"/>
        </w:rPr>
        <w:t xml:space="preserve"> tražbine vjerovnika</w:t>
      </w:r>
      <w:r w:rsidR="009034E6" w:rsidRPr="009E5EDE">
        <w:rPr>
          <w:sz w:val="24"/>
          <w:szCs w:val="24"/>
        </w:rPr>
        <w:t xml:space="preserve"> I. i</w:t>
      </w:r>
      <w:r w:rsidR="001953DB" w:rsidRPr="009E5EDE">
        <w:rPr>
          <w:sz w:val="24"/>
          <w:szCs w:val="24"/>
        </w:rPr>
        <w:t xml:space="preserve"> </w:t>
      </w:r>
      <w:r w:rsidR="000457CD" w:rsidRPr="009E5EDE">
        <w:rPr>
          <w:sz w:val="24"/>
          <w:szCs w:val="24"/>
        </w:rPr>
        <w:t xml:space="preserve">II. </w:t>
      </w:r>
      <w:r w:rsidR="00DF0F9D" w:rsidRPr="009E5EDE">
        <w:rPr>
          <w:sz w:val="24"/>
          <w:szCs w:val="24"/>
        </w:rPr>
        <w:t>višeg isplatnog reda</w:t>
      </w:r>
      <w:r w:rsidR="007762AC" w:rsidRPr="009E5EDE">
        <w:rPr>
          <w:sz w:val="24"/>
          <w:szCs w:val="24"/>
        </w:rPr>
        <w:t>.</w:t>
      </w:r>
    </w:p>
    <w:p w:rsidRDefault="007762AC" w:rsidP="00C62C16" w:rsidR="007762AC" w:rsidRPr="009E5EDE">
      <w:pPr>
        <w:ind w:firstLine="360"/>
        <w:jc w:val="both"/>
        <w:rPr>
          <w:sz w:val="24"/>
          <w:szCs w:val="24"/>
        </w:rPr>
      </w:pPr>
    </w:p>
    <w:p w:rsidRDefault="007762AC" w:rsidP="00C62C16" w:rsidR="007F1362" w:rsidRPr="009E5EDE">
      <w:pPr>
        <w:ind w:firstLine="360"/>
        <w:jc w:val="both"/>
        <w:rPr>
          <w:sz w:val="24"/>
          <w:szCs w:val="24"/>
        </w:rPr>
      </w:pPr>
      <w:r w:rsidRPr="009E5EDE">
        <w:rPr>
          <w:sz w:val="24"/>
          <w:szCs w:val="24"/>
        </w:rPr>
        <w:t>Stečajni upravitelj priznaje sljedeće prijavljene tražbine vjerovnika</w:t>
      </w:r>
      <w:r w:rsidR="00EA2E04" w:rsidRPr="009E5EDE">
        <w:rPr>
          <w:sz w:val="24"/>
          <w:szCs w:val="24"/>
        </w:rPr>
        <w:t xml:space="preserve"> </w:t>
      </w:r>
      <w:r w:rsidR="009034E6" w:rsidRPr="009E5EDE">
        <w:rPr>
          <w:sz w:val="24"/>
          <w:szCs w:val="24"/>
        </w:rPr>
        <w:t xml:space="preserve">I. i </w:t>
      </w:r>
      <w:r w:rsidR="000457CD" w:rsidRPr="009E5EDE">
        <w:rPr>
          <w:sz w:val="24"/>
          <w:szCs w:val="24"/>
        </w:rPr>
        <w:t xml:space="preserve">II. </w:t>
      </w:r>
      <w:r w:rsidRPr="009E5EDE">
        <w:rPr>
          <w:sz w:val="24"/>
          <w:szCs w:val="24"/>
        </w:rPr>
        <w:t>višeg isplatnog reda upisane u tablici :</w:t>
      </w:r>
    </w:p>
    <w:p w:rsidRDefault="007F1362" w:rsidP="00C62C16" w:rsidR="00F53451" w:rsidRPr="009E5EDE">
      <w:pPr>
        <w:overflowPunct/>
        <w:autoSpaceDE/>
        <w:autoSpaceDN/>
        <w:adjustRightInd/>
        <w:jc w:val="both"/>
        <w:textAlignment w:val="auto"/>
        <w:rPr>
          <w:sz w:val="24"/>
          <w:szCs w:val="24"/>
        </w:rPr>
        <w:sectPr w:rsidSect="00F53451" w:rsidR="00F53451" w:rsidRPr="009E5EDE">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9E5EDE">
        <w:rPr>
          <w:sz w:val="24"/>
          <w:szCs w:val="24"/>
        </w:rPr>
        <w:br w:type="page"/>
      </w:r>
    </w:p>
    <w:p w:rsidRDefault="00F53451" w:rsidP="00C62C16" w:rsidR="00F53451" w:rsidRPr="009E5EDE">
      <w:pPr>
        <w:jc w:val="both"/>
        <w:rPr>
          <w:sz w:val="24"/>
          <w:szCs w:val="24"/>
        </w:rPr>
      </w:pPr>
    </w:p>
    <w:p w:rsidRDefault="009034E6" w:rsidP="009034E6" w:rsidR="00F53451" w:rsidRPr="009E5EDE">
      <w:pPr>
        <w:jc w:val="both"/>
        <w:rPr>
          <w:sz w:val="24"/>
          <w:szCs w:val="24"/>
        </w:rPr>
      </w:pPr>
      <w:r w:rsidRPr="009E5EDE">
        <w:rPr>
          <w:sz w:val="24"/>
          <w:szCs w:val="24"/>
        </w:rPr>
        <w:t>I.viši isplatni red:</w:t>
      </w:r>
    </w:p>
    <w:p w:rsidRDefault="009034E6" w:rsidP="009034E6" w:rsidR="009034E6" w:rsidRPr="009E5EDE">
      <w:pPr>
        <w:jc w:val="both"/>
        <w:rPr>
          <w:sz w:val="24"/>
          <w:szCs w:val="24"/>
        </w:rPr>
      </w:pPr>
    </w:p>
    <w:bookmarkStart w:name="_Hlk495570797" w:id="1"/>
    <w:bookmarkStart w:name="_MON_1568987354" w:id="2"/>
    <w:bookmarkEnd w:id="2"/>
    <w:p w:rsidRDefault="009E5EDE" w:rsidP="009E5EDE" w:rsidR="009E5EDE" w:rsidRPr="009E5EDE">
      <w:pPr>
        <w:pStyle w:val="Bezproreda"/>
        <w:ind w:right="-141"/>
        <w:rPr>
          <w:rFonts w:hAnsi="Times New Roman" w:ascii="Times New Roman"/>
          <w:sz w:val="24"/>
          <w:szCs w:val="24"/>
        </w:rPr>
      </w:pPr>
      <w:r w:rsidRPr="009E5EDE">
        <w:rPr>
          <w:rFonts w:hAnsi="Times New Roman" w:ascii="Times New Roman"/>
          <w:sz w:val="24"/>
          <w:szCs w:val="24"/>
        </w:rPr>
        <w:object w:dyaOrig="2782" w:dxaOrig="14546">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704.95pt;height:135.85pt" type="#_x0000_t75">
            <v:imagedata r:id="rId14" o:title=""/>
          </v:shape>
          <o:OLEObject r:id="rId15" ObjectID="_1609744285" DrawAspect="Content" ShapeID="_x0000_i1025" ProgID="Excel.Sheet.12" Type="Embed"/>
        </w:object>
      </w:r>
      <w:bookmarkEnd w:id="1"/>
    </w:p>
    <w:p w:rsidRDefault="009034E6" w:rsidP="009034E6" w:rsidR="009034E6" w:rsidRPr="009E5EDE">
      <w:pPr>
        <w:jc w:val="both"/>
        <w:rPr>
          <w:sz w:val="24"/>
          <w:szCs w:val="24"/>
        </w:rPr>
      </w:pPr>
    </w:p>
    <w:p w:rsidRDefault="009034E6" w:rsidP="009034E6" w:rsidR="009034E6"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E5EDE" w:rsidP="009034E6" w:rsidR="009E5EDE" w:rsidRPr="009E5EDE">
      <w:pPr>
        <w:jc w:val="both"/>
        <w:rPr>
          <w:sz w:val="24"/>
          <w:szCs w:val="24"/>
        </w:rPr>
      </w:pPr>
    </w:p>
    <w:p w:rsidRDefault="009034E6" w:rsidP="009034E6" w:rsidR="009034E6" w:rsidRPr="009E5EDE">
      <w:pPr>
        <w:jc w:val="both"/>
        <w:rPr>
          <w:sz w:val="24"/>
          <w:szCs w:val="24"/>
        </w:rPr>
      </w:pPr>
      <w:r w:rsidRPr="009E5EDE">
        <w:rPr>
          <w:sz w:val="24"/>
          <w:szCs w:val="24"/>
        </w:rPr>
        <w:t>II. viši isplatni red:</w:t>
      </w:r>
    </w:p>
    <w:bookmarkStart w:name="_MON_1569317248" w:id="3"/>
    <w:bookmarkEnd w:id="3"/>
    <w:p w:rsidRDefault="00CF39FD" w:rsidP="00F55003" w:rsidR="009034E6" w:rsidRPr="009E5EDE">
      <w:pPr>
        <w:jc w:val="both"/>
        <w:rPr>
          <w:sz w:val="24"/>
          <w:szCs w:val="24"/>
        </w:rPr>
      </w:pPr>
      <w:r w:rsidRPr="009E5EDE">
        <w:rPr>
          <w:sz w:val="24"/>
          <w:szCs w:val="24"/>
        </w:rPr>
        <w:object w:dyaOrig="7559" w:dxaOrig="15462">
          <v:shape o:ole="" id="_x0000_i1026" style="width:696.85pt;height:342.45pt" type="#_x0000_t75">
            <v:imagedata r:id="rId16" o:title=""/>
          </v:shape>
          <o:OLEObject r:id="rId17" ObjectID="_1609744286" DrawAspect="Content" ShapeID="_x0000_i1026" ProgID="Excel.Sheet.12" Type="Embed"/>
        </w:object>
      </w:r>
    </w:p>
    <w:p w:rsidRDefault="00F55003" w:rsidP="00F55003" w:rsidR="00F55003" w:rsidRPr="009E5EDE">
      <w:pPr>
        <w:jc w:val="both"/>
        <w:rPr>
          <w:sz w:val="24"/>
          <w:szCs w:val="24"/>
        </w:rPr>
      </w:pPr>
    </w:p>
    <w:p w:rsidRDefault="001B7518" w:rsidP="00C62C16" w:rsidR="009E2E3B" w:rsidRPr="009E5EDE">
      <w:pPr>
        <w:ind w:firstLine="720"/>
        <w:jc w:val="both"/>
        <w:rPr>
          <w:sz w:val="24"/>
          <w:szCs w:val="24"/>
        </w:rPr>
      </w:pPr>
      <w:r w:rsidRPr="009E5EDE">
        <w:rPr>
          <w:sz w:val="24"/>
          <w:szCs w:val="24"/>
        </w:rPr>
        <w:t>S o</w:t>
      </w:r>
      <w:r w:rsidR="007B3A1D" w:rsidRPr="009E5EDE">
        <w:rPr>
          <w:sz w:val="24"/>
          <w:szCs w:val="24"/>
        </w:rPr>
        <w:t xml:space="preserve">bzirom </w:t>
      </w:r>
      <w:r w:rsidRPr="009E5EDE">
        <w:rPr>
          <w:sz w:val="24"/>
          <w:szCs w:val="24"/>
        </w:rPr>
        <w:t xml:space="preserve">da </w:t>
      </w:r>
      <w:r w:rsidR="007B3A1D" w:rsidRPr="009E5EDE">
        <w:rPr>
          <w:sz w:val="24"/>
          <w:szCs w:val="24"/>
        </w:rPr>
        <w:t xml:space="preserve">su ispitane sve prijavljene tražbine, </w:t>
      </w:r>
      <w:r w:rsidR="006E11F9" w:rsidRPr="009E5EDE">
        <w:rPr>
          <w:sz w:val="24"/>
          <w:szCs w:val="24"/>
        </w:rPr>
        <w:t>sud</w:t>
      </w:r>
      <w:r w:rsidR="007B3A1D" w:rsidRPr="009E5EDE">
        <w:rPr>
          <w:sz w:val="24"/>
          <w:szCs w:val="24"/>
        </w:rPr>
        <w:t xml:space="preserve"> izjavljuje da će rješenje o tome u kojem iznosu i u kojem isplatnom redu su utvrđene,</w:t>
      </w:r>
      <w:r w:rsidR="004E2E52" w:rsidRPr="009E5EDE">
        <w:rPr>
          <w:sz w:val="24"/>
          <w:szCs w:val="24"/>
        </w:rPr>
        <w:t xml:space="preserve"> odnosno osporene</w:t>
      </w:r>
      <w:r w:rsidR="007B3A1D" w:rsidRPr="009E5EDE">
        <w:rPr>
          <w:sz w:val="24"/>
          <w:szCs w:val="24"/>
        </w:rPr>
        <w:t xml:space="preserve"> </w:t>
      </w:r>
      <w:r w:rsidRPr="009E5EDE">
        <w:rPr>
          <w:sz w:val="24"/>
          <w:szCs w:val="24"/>
        </w:rPr>
        <w:t>biti objavljeno na e-oglasnoj ploči suda.</w:t>
      </w:r>
    </w:p>
    <w:p w:rsidRDefault="001B7518" w:rsidP="00C62C16" w:rsidR="001B7518" w:rsidRPr="009E5EDE">
      <w:pPr>
        <w:jc w:val="both"/>
        <w:rPr>
          <w:sz w:val="24"/>
          <w:szCs w:val="24"/>
        </w:rPr>
      </w:pPr>
    </w:p>
    <w:p w:rsidRDefault="009E2E3B" w:rsidP="00C62C16" w:rsidR="00AA0670" w:rsidRPr="009E5EDE">
      <w:pPr>
        <w:jc w:val="both"/>
        <w:rPr>
          <w:bCs/>
          <w:sz w:val="24"/>
          <w:szCs w:val="24"/>
        </w:rPr>
      </w:pPr>
      <w:r w:rsidRPr="009E5EDE">
        <w:rPr>
          <w:sz w:val="24"/>
          <w:szCs w:val="24"/>
        </w:rPr>
        <w:t xml:space="preserve">           </w:t>
      </w:r>
      <w:r w:rsidR="00AA0670" w:rsidRPr="009E5EDE">
        <w:rPr>
          <w:bCs/>
          <w:sz w:val="24"/>
          <w:szCs w:val="24"/>
        </w:rPr>
        <w:t>Nitko od nazočnih vjerovnika nije osporio tražbine koje j</w:t>
      </w:r>
      <w:r w:rsidR="00020DF7" w:rsidRPr="009E5EDE">
        <w:rPr>
          <w:bCs/>
          <w:sz w:val="24"/>
          <w:szCs w:val="24"/>
        </w:rPr>
        <w:t>e stečajni upravitelj priznao u</w:t>
      </w:r>
      <w:r w:rsidR="009034E6" w:rsidRPr="009E5EDE">
        <w:rPr>
          <w:bCs/>
          <w:sz w:val="24"/>
          <w:szCs w:val="24"/>
        </w:rPr>
        <w:t xml:space="preserve"> I. i</w:t>
      </w:r>
      <w:r w:rsidR="00202A52" w:rsidRPr="009E5EDE">
        <w:rPr>
          <w:bCs/>
          <w:sz w:val="24"/>
          <w:szCs w:val="24"/>
        </w:rPr>
        <w:t xml:space="preserve"> </w:t>
      </w:r>
      <w:r w:rsidR="000457CD" w:rsidRPr="009E5EDE">
        <w:rPr>
          <w:bCs/>
          <w:sz w:val="24"/>
          <w:szCs w:val="24"/>
        </w:rPr>
        <w:t>II.</w:t>
      </w:r>
      <w:r w:rsidR="00561466" w:rsidRPr="009E5EDE">
        <w:rPr>
          <w:bCs/>
          <w:sz w:val="24"/>
          <w:szCs w:val="24"/>
        </w:rPr>
        <w:t xml:space="preserve"> </w:t>
      </w:r>
      <w:r w:rsidR="00AA0670" w:rsidRPr="009E5EDE">
        <w:rPr>
          <w:bCs/>
          <w:sz w:val="24"/>
          <w:szCs w:val="24"/>
        </w:rPr>
        <w:t>višem isplatnom redu.</w:t>
      </w:r>
    </w:p>
    <w:p w:rsidRDefault="004E2E52" w:rsidP="00C62C16" w:rsidR="004E2E52" w:rsidRPr="009E5EDE">
      <w:pPr>
        <w:jc w:val="both"/>
        <w:rPr>
          <w:bCs/>
          <w:sz w:val="24"/>
          <w:szCs w:val="24"/>
        </w:rPr>
      </w:pPr>
    </w:p>
    <w:p w:rsidRDefault="00954230" w:rsidP="00C62C16" w:rsidR="00166167" w:rsidRPr="009E5EDE">
      <w:pPr>
        <w:ind w:firstLine="720"/>
        <w:jc w:val="both"/>
        <w:rPr>
          <w:bCs/>
          <w:sz w:val="24"/>
          <w:szCs w:val="24"/>
        </w:rPr>
      </w:pPr>
      <w:r w:rsidRPr="009E5EDE">
        <w:rPr>
          <w:bCs/>
          <w:sz w:val="24"/>
          <w:szCs w:val="24"/>
        </w:rPr>
        <w:t>Stečajni s</w:t>
      </w:r>
      <w:r w:rsidR="00AA0670" w:rsidRPr="009E5EDE">
        <w:rPr>
          <w:bCs/>
          <w:sz w:val="24"/>
          <w:szCs w:val="24"/>
        </w:rPr>
        <w:t xml:space="preserve">udac objavljuje da se </w:t>
      </w:r>
      <w:r w:rsidR="00166167" w:rsidRPr="009E5EDE">
        <w:rPr>
          <w:bCs/>
          <w:sz w:val="24"/>
          <w:szCs w:val="24"/>
        </w:rPr>
        <w:t xml:space="preserve">u tablici </w:t>
      </w:r>
      <w:r w:rsidR="00AA0670" w:rsidRPr="009E5EDE">
        <w:rPr>
          <w:bCs/>
          <w:sz w:val="24"/>
          <w:szCs w:val="24"/>
        </w:rPr>
        <w:t>navedene tražbine stečajnih vjerovnika smatraju utvrđenim  i razvrstavaju u</w:t>
      </w:r>
      <w:r w:rsidR="00C00486" w:rsidRPr="009E5EDE">
        <w:rPr>
          <w:bCs/>
          <w:sz w:val="24"/>
          <w:szCs w:val="24"/>
        </w:rPr>
        <w:t xml:space="preserve"> </w:t>
      </w:r>
      <w:r w:rsidR="009034E6" w:rsidRPr="009E5EDE">
        <w:rPr>
          <w:bCs/>
          <w:sz w:val="24"/>
          <w:szCs w:val="24"/>
        </w:rPr>
        <w:t>I. i</w:t>
      </w:r>
      <w:r w:rsidR="000959C4" w:rsidRPr="009E5EDE">
        <w:rPr>
          <w:bCs/>
          <w:sz w:val="24"/>
          <w:szCs w:val="24"/>
        </w:rPr>
        <w:t xml:space="preserve"> </w:t>
      </w:r>
      <w:r w:rsidR="000457CD" w:rsidRPr="009E5EDE">
        <w:rPr>
          <w:bCs/>
          <w:sz w:val="24"/>
          <w:szCs w:val="24"/>
        </w:rPr>
        <w:t xml:space="preserve">II. </w:t>
      </w:r>
      <w:r w:rsidR="00D8786F" w:rsidRPr="009E5EDE">
        <w:rPr>
          <w:bCs/>
          <w:sz w:val="24"/>
          <w:szCs w:val="24"/>
        </w:rPr>
        <w:t>viši isplatni red.</w:t>
      </w:r>
    </w:p>
    <w:p w:rsidRDefault="00F55003" w:rsidP="008A58F1" w:rsidR="00F55003" w:rsidRPr="009E5EDE">
      <w:pPr>
        <w:numPr>
          <w:ilvl w:val="12"/>
          <w:numId w:val="0"/>
        </w:numPr>
        <w:jc w:val="both"/>
        <w:rPr>
          <w:bCs/>
          <w:sz w:val="24"/>
          <w:szCs w:val="24"/>
        </w:rPr>
      </w:pPr>
    </w:p>
    <w:p w:rsidRDefault="00F55003" w:rsidP="008A58F1" w:rsidR="00F55003" w:rsidRPr="009E5EDE">
      <w:pPr>
        <w:numPr>
          <w:ilvl w:val="12"/>
          <w:numId w:val="0"/>
        </w:numPr>
        <w:jc w:val="both"/>
        <w:rPr>
          <w:bCs/>
          <w:sz w:val="24"/>
          <w:szCs w:val="24"/>
        </w:rPr>
      </w:pPr>
    </w:p>
    <w:p w:rsidRDefault="00057A5A" w:rsidP="00162DBE" w:rsidR="00C00486" w:rsidRPr="009E5EDE">
      <w:pPr>
        <w:numPr>
          <w:ilvl w:val="12"/>
          <w:numId w:val="0"/>
        </w:numPr>
        <w:ind w:firstLine="720"/>
        <w:jc w:val="both"/>
        <w:rPr>
          <w:bCs/>
          <w:sz w:val="24"/>
          <w:szCs w:val="24"/>
        </w:rPr>
      </w:pPr>
      <w:r w:rsidRPr="009E5EDE">
        <w:rPr>
          <w:bCs/>
          <w:sz w:val="24"/>
          <w:szCs w:val="24"/>
        </w:rPr>
        <w:t>Stečajni upravitelj</w:t>
      </w:r>
      <w:r w:rsidR="001C42B4" w:rsidRPr="009E5EDE">
        <w:rPr>
          <w:bCs/>
          <w:sz w:val="24"/>
          <w:szCs w:val="24"/>
        </w:rPr>
        <w:t xml:space="preserve"> ističe </w:t>
      </w:r>
      <w:r w:rsidR="00FE0FF0" w:rsidRPr="009E5EDE">
        <w:rPr>
          <w:bCs/>
          <w:sz w:val="24"/>
          <w:szCs w:val="24"/>
        </w:rPr>
        <w:t xml:space="preserve">kako </w:t>
      </w:r>
      <w:r w:rsidR="001A4F52" w:rsidRPr="009E5EDE">
        <w:rPr>
          <w:bCs/>
          <w:sz w:val="24"/>
          <w:szCs w:val="24"/>
        </w:rPr>
        <w:t>se radi o slijedećim razlučnim pravima:</w:t>
      </w:r>
    </w:p>
    <w:p w:rsidRDefault="00F55003" w:rsidP="00162DBE" w:rsidR="00F55003" w:rsidRPr="009E5EDE">
      <w:pPr>
        <w:numPr>
          <w:ilvl w:val="12"/>
          <w:numId w:val="0"/>
        </w:numPr>
        <w:ind w:firstLine="720"/>
        <w:jc w:val="both"/>
        <w:rPr>
          <w:bCs/>
          <w:sz w:val="24"/>
          <w:szCs w:val="24"/>
        </w:rPr>
      </w:pPr>
    </w:p>
    <w:bookmarkStart w:name="_MON_1568984809" w:id="4"/>
    <w:bookmarkEnd w:id="4"/>
    <w:p w:rsidRDefault="009E5EDE" w:rsidP="00FE0FF0" w:rsidR="007D4F95" w:rsidRPr="009E5EDE">
      <w:pPr>
        <w:numPr>
          <w:ilvl w:val="12"/>
          <w:numId w:val="0"/>
        </w:numPr>
        <w:jc w:val="both"/>
        <w:rPr>
          <w:bCs/>
          <w:sz w:val="24"/>
          <w:szCs w:val="24"/>
        </w:rPr>
      </w:pPr>
      <w:r w:rsidRPr="009E5EDE">
        <w:rPr>
          <w:sz w:val="24"/>
          <w:szCs w:val="24"/>
        </w:rPr>
        <w:object w:dyaOrig="2527" w:dxaOrig="14785">
          <v:shape o:ole="" id="_x0000_i1027" style="width:658pt;height:105.2pt" type="#_x0000_t75">
            <v:imagedata r:id="rId18" o:title=""/>
          </v:shape>
          <o:OLEObject r:id="rId19" ObjectID="_1609744287" DrawAspect="Content" ShapeID="_x0000_i1027" ProgID="Excel.Sheet.12" Type="Embed"/>
        </w:object>
      </w:r>
    </w:p>
    <w:p w:rsidRDefault="00E814EE" w:rsidP="00C62C16" w:rsidR="00E814EE">
      <w:pPr>
        <w:ind w:firstLine="720"/>
        <w:jc w:val="both"/>
        <w:rPr>
          <w:bCs/>
          <w:sz w:val="24"/>
          <w:szCs w:val="24"/>
        </w:rPr>
      </w:pPr>
    </w:p>
    <w:p w:rsidRDefault="00806FDD" w:rsidP="00C62C16" w:rsidR="002A7EC3">
      <w:pPr>
        <w:ind w:firstLine="720"/>
        <w:jc w:val="both"/>
        <w:rPr>
          <w:bCs/>
          <w:sz w:val="24"/>
          <w:szCs w:val="24"/>
        </w:rPr>
      </w:pPr>
      <w:r w:rsidRPr="009E5EDE">
        <w:rPr>
          <w:bCs/>
          <w:sz w:val="24"/>
          <w:szCs w:val="24"/>
        </w:rPr>
        <w:t xml:space="preserve">Stečajni upravitelj </w:t>
      </w:r>
      <w:r w:rsidR="00166167" w:rsidRPr="009E5EDE">
        <w:rPr>
          <w:bCs/>
          <w:sz w:val="24"/>
          <w:szCs w:val="24"/>
        </w:rPr>
        <w:t>ističe</w:t>
      </w:r>
      <w:r w:rsidRPr="009E5EDE">
        <w:rPr>
          <w:bCs/>
          <w:sz w:val="24"/>
          <w:szCs w:val="24"/>
        </w:rPr>
        <w:t xml:space="preserve"> kako</w:t>
      </w:r>
      <w:r w:rsidR="00666408">
        <w:rPr>
          <w:bCs/>
          <w:sz w:val="24"/>
          <w:szCs w:val="24"/>
        </w:rPr>
        <w:t xml:space="preserve"> ima</w:t>
      </w:r>
      <w:r w:rsidR="00C557D7" w:rsidRPr="009E5EDE">
        <w:rPr>
          <w:bCs/>
          <w:sz w:val="24"/>
          <w:szCs w:val="24"/>
        </w:rPr>
        <w:t xml:space="preserve"> izlučnih prava</w:t>
      </w:r>
      <w:r w:rsidR="00666408">
        <w:rPr>
          <w:bCs/>
          <w:sz w:val="24"/>
          <w:szCs w:val="24"/>
        </w:rPr>
        <w:t>, i to na jedinoj nekretnini u vlasništvu stečajnog dužnika (gruntovno), a to je garaža u podrumu, kojoj je moguć prilaz preko tuđe nekretnine</w:t>
      </w:r>
      <w:r w:rsidR="00C557D7" w:rsidRPr="009E5EDE">
        <w:rPr>
          <w:bCs/>
          <w:sz w:val="24"/>
          <w:szCs w:val="24"/>
        </w:rPr>
        <w:t xml:space="preserve">. </w:t>
      </w:r>
    </w:p>
    <w:p w:rsidRDefault="00666408" w:rsidP="00C62C16" w:rsidR="00666408" w:rsidRPr="009E5EDE">
      <w:pPr>
        <w:ind w:firstLine="720"/>
        <w:jc w:val="both"/>
        <w:rPr>
          <w:bCs/>
          <w:sz w:val="24"/>
          <w:szCs w:val="24"/>
        </w:rPr>
      </w:pPr>
      <w:r>
        <w:rPr>
          <w:bCs/>
          <w:sz w:val="24"/>
          <w:szCs w:val="24"/>
        </w:rPr>
        <w:t xml:space="preserve">Stečajni upravitelj uvodno napominje da nema dokaza za sada da bi predmetna nekretnina bila plaćena cesijom. </w:t>
      </w:r>
    </w:p>
    <w:p w:rsidRDefault="002B7B9E" w:rsidP="00C62C16" w:rsidR="002B7B9E" w:rsidRPr="009E5EDE">
      <w:pPr>
        <w:jc w:val="both"/>
        <w:rPr>
          <w:bCs/>
          <w:sz w:val="24"/>
          <w:szCs w:val="24"/>
        </w:rPr>
      </w:pPr>
    </w:p>
    <w:p w:rsidRDefault="00723D06" w:rsidP="00C62C16" w:rsidR="00723D06" w:rsidRPr="009E5EDE">
      <w:pPr>
        <w:pStyle w:val="Odlomakpopisa"/>
        <w:jc w:val="both"/>
        <w:rPr>
          <w:rFonts w:hAnsi="Times New Roman" w:ascii="Times New Roman"/>
          <w:bCs/>
          <w:sz w:val="24"/>
          <w:szCs w:val="24"/>
        </w:rPr>
      </w:pPr>
      <w:r w:rsidRPr="009E5EDE">
        <w:rPr>
          <w:rFonts w:hAnsi="Times New Roman" w:ascii="Times New Roman"/>
          <w:bCs/>
          <w:sz w:val="24"/>
          <w:szCs w:val="24"/>
        </w:rPr>
        <w:t xml:space="preserve">Dovršeno u </w:t>
      </w:r>
      <w:r w:rsidR="00666408">
        <w:rPr>
          <w:rFonts w:hAnsi="Times New Roman" w:ascii="Times New Roman"/>
          <w:bCs/>
          <w:sz w:val="24"/>
          <w:szCs w:val="24"/>
        </w:rPr>
        <w:t>10,</w:t>
      </w:r>
      <w:r w:rsidR="003B221F">
        <w:rPr>
          <w:rFonts w:hAnsi="Times New Roman" w:ascii="Times New Roman"/>
          <w:bCs/>
          <w:sz w:val="24"/>
          <w:szCs w:val="24"/>
        </w:rPr>
        <w:t>16</w:t>
      </w:r>
      <w:r w:rsidR="00B074BB" w:rsidRPr="009E5EDE">
        <w:rPr>
          <w:rFonts w:hAnsi="Times New Roman" w:ascii="Times New Roman"/>
          <w:bCs/>
          <w:sz w:val="24"/>
          <w:szCs w:val="24"/>
        </w:rPr>
        <w:t xml:space="preserve"> </w:t>
      </w:r>
      <w:r w:rsidRPr="009E5EDE">
        <w:rPr>
          <w:rFonts w:hAnsi="Times New Roman" w:ascii="Times New Roman"/>
          <w:bCs/>
          <w:sz w:val="24"/>
          <w:szCs w:val="24"/>
        </w:rPr>
        <w:t>sati.</w:t>
      </w:r>
    </w:p>
    <w:p w:rsidRDefault="004007FD" w:rsidP="00C62C16" w:rsidR="004007FD" w:rsidRPr="009E5EDE">
      <w:pPr>
        <w:numPr>
          <w:ilvl w:val="12"/>
          <w:numId w:val="0"/>
        </w:numPr>
        <w:jc w:val="both"/>
        <w:rPr>
          <w:bCs/>
          <w:sz w:val="24"/>
          <w:szCs w:val="24"/>
        </w:rPr>
        <w:sectPr w:rsidSect="00F53451" w:rsidR="004007FD" w:rsidRPr="009E5EDE">
          <w:pgSz w:orient="landscape" w:h="12240" w:w="15840"/>
          <w:pgMar w:gutter="0" w:footer="709" w:header="709" w:left="958" w:bottom="1418" w:right="567" w:top="1418"/>
          <w:cols w:space="708"/>
          <w:titlePg/>
          <w:docGrid w:linePitch="360"/>
        </w:sectPr>
      </w:pPr>
    </w:p>
    <w:p w:rsidRDefault="005E5D9C" w:rsidP="00C62C16" w:rsidR="00852275" w:rsidRPr="009E5EDE">
      <w:pPr>
        <w:numPr>
          <w:ilvl w:val="12"/>
          <w:numId w:val="0"/>
        </w:numPr>
        <w:jc w:val="both"/>
        <w:rPr>
          <w:bCs/>
          <w:sz w:val="24"/>
          <w:szCs w:val="24"/>
        </w:rPr>
      </w:pPr>
      <w:r w:rsidRPr="009E5EDE">
        <w:rPr>
          <w:bCs/>
          <w:sz w:val="24"/>
          <w:szCs w:val="24"/>
        </w:rPr>
        <w:lastRenderedPageBreak/>
        <w:t>Na temelju odredbe</w:t>
      </w:r>
      <w:r w:rsidR="00853FF6" w:rsidRPr="009E5EDE">
        <w:rPr>
          <w:bCs/>
          <w:sz w:val="24"/>
          <w:szCs w:val="24"/>
        </w:rPr>
        <w:t xml:space="preserve"> </w:t>
      </w:r>
      <w:r w:rsidR="00971100" w:rsidRPr="009E5EDE">
        <w:rPr>
          <w:bCs/>
          <w:sz w:val="24"/>
          <w:szCs w:val="24"/>
        </w:rPr>
        <w:t>čl. 130. st. 4</w:t>
      </w:r>
      <w:r w:rsidR="00853FF6" w:rsidRPr="009E5EDE">
        <w:rPr>
          <w:bCs/>
          <w:sz w:val="24"/>
          <w:szCs w:val="24"/>
        </w:rPr>
        <w:t>. Stečajnog zakona, spajaju se ispitno i izvještajno ročište te se prelazi na:</w:t>
      </w:r>
    </w:p>
    <w:p w:rsidRDefault="00117D8C" w:rsidP="00C62C16" w:rsidR="00117D8C" w:rsidRPr="009E5EDE">
      <w:pPr>
        <w:numPr>
          <w:ilvl w:val="12"/>
          <w:numId w:val="0"/>
        </w:numPr>
        <w:jc w:val="both"/>
        <w:rPr>
          <w:bCs/>
          <w:sz w:val="24"/>
          <w:szCs w:val="24"/>
        </w:rPr>
      </w:pPr>
    </w:p>
    <w:p w:rsidRDefault="00853FF6" w:rsidP="008F46A0" w:rsidR="00853FF6" w:rsidRPr="009E5EDE">
      <w:pPr>
        <w:numPr>
          <w:ilvl w:val="12"/>
          <w:numId w:val="0"/>
        </w:numPr>
        <w:jc w:val="center"/>
        <w:rPr>
          <w:bCs/>
          <w:sz w:val="24"/>
          <w:szCs w:val="24"/>
        </w:rPr>
      </w:pPr>
      <w:r w:rsidRPr="009E5EDE">
        <w:rPr>
          <w:bCs/>
          <w:sz w:val="24"/>
          <w:szCs w:val="24"/>
        </w:rPr>
        <w:t>SKUPŠTINU VJEROVNIKA S</w:t>
      </w:r>
    </w:p>
    <w:p w:rsidRDefault="00853FF6" w:rsidP="008F46A0" w:rsidR="00853FF6" w:rsidRPr="009E5EDE">
      <w:pPr>
        <w:numPr>
          <w:ilvl w:val="12"/>
          <w:numId w:val="0"/>
        </w:numPr>
        <w:jc w:val="center"/>
        <w:rPr>
          <w:bCs/>
          <w:sz w:val="24"/>
          <w:szCs w:val="24"/>
        </w:rPr>
      </w:pPr>
      <w:r w:rsidRPr="009E5EDE">
        <w:rPr>
          <w:bCs/>
          <w:sz w:val="24"/>
          <w:szCs w:val="24"/>
        </w:rPr>
        <w:t>IZVJEŠTAJ</w:t>
      </w:r>
      <w:r w:rsidR="005E5D9C" w:rsidRPr="009E5EDE">
        <w:rPr>
          <w:bCs/>
          <w:sz w:val="24"/>
          <w:szCs w:val="24"/>
        </w:rPr>
        <w:t>N</w:t>
      </w:r>
      <w:r w:rsidRPr="009E5EDE">
        <w:rPr>
          <w:bCs/>
          <w:sz w:val="24"/>
          <w:szCs w:val="24"/>
        </w:rPr>
        <w:t>OG ROČIŠTA</w:t>
      </w:r>
    </w:p>
    <w:p w:rsidRDefault="00853FF6" w:rsidP="00C62C16" w:rsidR="00853FF6" w:rsidRPr="009E5EDE">
      <w:pPr>
        <w:numPr>
          <w:ilvl w:val="12"/>
          <w:numId w:val="0"/>
        </w:numPr>
        <w:jc w:val="both"/>
        <w:rPr>
          <w:bCs/>
          <w:sz w:val="24"/>
          <w:szCs w:val="24"/>
        </w:rPr>
      </w:pPr>
    </w:p>
    <w:p w:rsidRDefault="008F629C" w:rsidP="00C62C16" w:rsidR="008F629C" w:rsidRPr="009E5EDE">
      <w:pPr>
        <w:ind w:firstLine="720"/>
        <w:jc w:val="both"/>
        <w:rPr>
          <w:sz w:val="24"/>
          <w:szCs w:val="24"/>
        </w:rPr>
      </w:pPr>
      <w:r w:rsidRPr="009E5EDE">
        <w:rPr>
          <w:sz w:val="24"/>
          <w:szCs w:val="24"/>
        </w:rPr>
        <w:t xml:space="preserve">Utvrđuje se da su na izvještajnom ročištu nazočni vjerovnici koji su bili nazočni na ispitnom ročištu. </w:t>
      </w:r>
    </w:p>
    <w:p w:rsidRDefault="006B22FB" w:rsidP="00C62C16" w:rsidR="006B22FB" w:rsidRPr="009E5EDE">
      <w:pPr>
        <w:ind w:firstLine="720"/>
        <w:jc w:val="both"/>
        <w:rPr>
          <w:sz w:val="24"/>
          <w:szCs w:val="24"/>
        </w:rPr>
      </w:pPr>
    </w:p>
    <w:p w:rsidRDefault="000F4ADA" w:rsidP="00C62C16" w:rsidR="006B22FB" w:rsidRPr="009E5EDE">
      <w:pPr>
        <w:ind w:firstLine="720"/>
        <w:jc w:val="both"/>
        <w:rPr>
          <w:sz w:val="24"/>
          <w:szCs w:val="24"/>
        </w:rPr>
      </w:pPr>
      <w:r w:rsidRPr="009E5EDE">
        <w:rPr>
          <w:sz w:val="24"/>
          <w:szCs w:val="24"/>
        </w:rPr>
        <w:t>Sudac</w:t>
      </w:r>
      <w:r w:rsidR="006B22FB" w:rsidRPr="009E5EDE">
        <w:rPr>
          <w:sz w:val="24"/>
          <w:szCs w:val="24"/>
        </w:rPr>
        <w:t xml:space="preserve"> otvara r</w:t>
      </w:r>
      <w:r w:rsidR="00806FDD" w:rsidRPr="009E5EDE">
        <w:rPr>
          <w:sz w:val="24"/>
          <w:szCs w:val="24"/>
        </w:rPr>
        <w:t>očište</w:t>
      </w:r>
      <w:r w:rsidR="006B22FB" w:rsidRPr="009E5EDE">
        <w:rPr>
          <w:sz w:val="24"/>
          <w:szCs w:val="24"/>
        </w:rPr>
        <w:t xml:space="preserve"> i objavljuje da je predmet današnjeg izvještajnog ročišta</w:t>
      </w:r>
      <w:r w:rsidR="00725E76" w:rsidRPr="009E5EDE">
        <w:rPr>
          <w:sz w:val="24"/>
          <w:szCs w:val="24"/>
        </w:rPr>
        <w:t xml:space="preserve"> (članak 227 SZ-a)</w:t>
      </w:r>
      <w:r w:rsidR="006B22FB" w:rsidRPr="009E5EDE">
        <w:rPr>
          <w:sz w:val="24"/>
          <w:szCs w:val="24"/>
        </w:rPr>
        <w:t xml:space="preserve"> donošenje odluka sukladno čl. 107. SZ-a.</w:t>
      </w:r>
    </w:p>
    <w:p w:rsidRDefault="00BB6FEA" w:rsidP="00C62C16" w:rsidR="00BB6FEA" w:rsidRPr="009E5EDE">
      <w:pPr>
        <w:jc w:val="both"/>
        <w:rPr>
          <w:sz w:val="24"/>
          <w:szCs w:val="24"/>
        </w:rPr>
      </w:pPr>
    </w:p>
    <w:p w:rsidRDefault="00BB6FEA" w:rsidP="00C62C16" w:rsidR="00BB6FEA" w:rsidRPr="009E5EDE">
      <w:pPr>
        <w:jc w:val="both"/>
        <w:rPr>
          <w:sz w:val="24"/>
          <w:szCs w:val="24"/>
        </w:rPr>
      </w:pPr>
      <w:r w:rsidRPr="009E5EDE">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9E5EDE">
      <w:pPr>
        <w:jc w:val="both"/>
        <w:rPr>
          <w:sz w:val="24"/>
          <w:szCs w:val="24"/>
        </w:rPr>
      </w:pPr>
    </w:p>
    <w:p w:rsidRDefault="00BB6FEA" w:rsidP="00C62C16" w:rsidR="000959C4" w:rsidRPr="009E5EDE">
      <w:pPr>
        <w:ind w:firstLine="720"/>
        <w:jc w:val="both"/>
        <w:rPr>
          <w:bCs/>
          <w:sz w:val="24"/>
          <w:szCs w:val="24"/>
        </w:rPr>
      </w:pPr>
      <w:r w:rsidRPr="009E5EDE">
        <w:rPr>
          <w:bCs/>
          <w:sz w:val="24"/>
          <w:szCs w:val="24"/>
        </w:rPr>
        <w:t>Stečajni upravitelj usmeno izlaže kao u svom pisanom izvješću, koje je sastavni dio ovog stečajnog spisa</w:t>
      </w:r>
      <w:r w:rsidR="00115571" w:rsidRPr="009E5EDE">
        <w:rPr>
          <w:bCs/>
          <w:sz w:val="24"/>
          <w:szCs w:val="24"/>
        </w:rPr>
        <w:t>.</w:t>
      </w:r>
    </w:p>
    <w:p w:rsidRDefault="00F55003" w:rsidP="00C62C16" w:rsidR="00F55003" w:rsidRPr="009E5EDE">
      <w:pPr>
        <w:ind w:firstLine="720"/>
        <w:jc w:val="both"/>
        <w:rPr>
          <w:bCs/>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Nakon otvaranja stečajnog postupka poduzeo sam sljedeće aktivnosti:</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Bivši direktor dužnika nije predao poslovnu dokumentaciju društva. Dio dokumentacije koji je bio  nužan  za utvrđivanje  tražbina, te za izradu  početne bilance pribavio sam iz javno dostupnih izvora, od p</w:t>
      </w:r>
      <w:r>
        <w:rPr>
          <w:rFonts w:hAnsi="Times New Roman" w:ascii="Times New Roman"/>
          <w:sz w:val="24"/>
          <w:szCs w:val="24"/>
        </w:rPr>
        <w:t>orezne uprave i od vjerovnika.</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Nekretninu u vlasništvu dužnika obišao sam 27. prosinca 2018. Nekretnina (garaža) smještena je sa stražnje strane stambene zgrade, te joj je pristup moguć samo sa susjedne parcele. Ključeve garaže nisam preuzeo.</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Napravio sam žig sa naznakom tvrtke u stečaju, ishodio obavijest o razvrstavanju poslovnog subjekta kod Državnog zavoda za statistiku, zatvorio sve postojeće žiro-račune i otvorio novi račun Dužnika u stečaju.</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Ni nakon višekratnih pokušaja nisam uspio stupiti u kontakt sa bivšim direktorom dužnika.</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Izradu početne stečajne bilance, kao i obavljanje financijskih i knjigovodstvenih poslova stečajnog dužnika, povjerio sam stručnom knjigovodstvenom servisu.</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 xml:space="preserve">Napravio sam popis predmeta stečajne mase sukladno odredbi članka 221. Stečajnog zakona.  </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Ispitao sam prijavljene tražbine te sastavio popis vjerovnika prema čl. 222. SZ.</w:t>
      </w:r>
    </w:p>
    <w:p w:rsidRDefault="009E5EDE" w:rsidP="009E5EDE" w:rsidR="009E5EDE" w:rsidRPr="009E5EDE">
      <w:pPr>
        <w:pStyle w:val="Bezproreda"/>
        <w:numPr>
          <w:ilvl w:val="0"/>
          <w:numId w:val="26"/>
        </w:numPr>
        <w:rPr>
          <w:rFonts w:hAnsi="Times New Roman" w:ascii="Times New Roman"/>
          <w:sz w:val="24"/>
          <w:szCs w:val="24"/>
        </w:rPr>
      </w:pPr>
      <w:r w:rsidRPr="009E5EDE">
        <w:rPr>
          <w:rFonts w:hAnsi="Times New Roman" w:ascii="Times New Roman"/>
          <w:sz w:val="24"/>
          <w:szCs w:val="24"/>
        </w:rPr>
        <w:t>Sastavio sam sustavan pregled imovine i obveza prema čl. 223. SZ.</w:t>
      </w:r>
    </w:p>
    <w:p w:rsidRDefault="009E5EDE" w:rsidP="009E5EDE" w:rsidR="009E5EDE" w:rsidRPr="009E5EDE">
      <w:pPr>
        <w:rPr>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4. Radni odnosi</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Dužnik nema zaposlenika na dan otvaranja stečajnog postupka.</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5. Poslovanje dužnika i gospodarski položaj</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bCs/>
          <w:sz w:val="24"/>
          <w:szCs w:val="24"/>
        </w:rPr>
        <w:t xml:space="preserve">Poslovanje dužnika okončano je prije otvaranja stečaja. </w:t>
      </w:r>
      <w:r w:rsidRPr="009E5EDE">
        <w:rPr>
          <w:rFonts w:hAnsi="Times New Roman" w:ascii="Times New Roman"/>
          <w:sz w:val="24"/>
          <w:szCs w:val="24"/>
        </w:rPr>
        <w:t xml:space="preserve"> </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6. Imovina i obveze dužnika</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 xml:space="preserve">Nekretnine </w:t>
      </w:r>
      <w:r w:rsidRPr="009E5EDE">
        <w:rPr>
          <w:rFonts w:hAnsi="Times New Roman" w:ascii="Times New Roman"/>
          <w:sz w:val="24"/>
          <w:szCs w:val="24"/>
          <w:highlight w:val="yellow"/>
        </w:rPr>
        <w:t xml:space="preserve"> </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 xml:space="preserve">Dužnik je vlasnik nekretnine u Zagrebu, kako slijedi: </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 xml:space="preserve">a) k.č.br. 393/8, k.o. Granešina, Općinskog građanskog suda u Zagrebu, upisana u zk.ul.br. 36010, stambena zgrada br.9 Aleja tišine i dvorište, ukupne površine 743 m2, i to poduložak broj:  </w:t>
      </w:r>
    </w:p>
    <w:p w:rsidRDefault="009E5EDE" w:rsidP="009E5EDE" w:rsidR="009E5EDE" w:rsidRPr="009E5EDE">
      <w:pPr>
        <w:pStyle w:val="Bezproreda"/>
        <w:numPr>
          <w:ilvl w:val="0"/>
          <w:numId w:val="27"/>
        </w:numPr>
        <w:rPr>
          <w:rFonts w:hAnsi="Times New Roman" w:ascii="Times New Roman"/>
          <w:sz w:val="24"/>
          <w:szCs w:val="24"/>
        </w:rPr>
      </w:pPr>
      <w:r w:rsidRPr="009E5EDE">
        <w:rPr>
          <w:rFonts w:hAnsi="Times New Roman" w:ascii="Times New Roman"/>
          <w:sz w:val="24"/>
          <w:szCs w:val="24"/>
        </w:rPr>
        <w:t xml:space="preserve">E- 1, suvlasnički dio 431/10000, Etaža 1, u naravi 1. garaža u podrumu površine 24,72 čm u nacrtu oznake G. </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 xml:space="preserve">Vrijednost nekretnine iskazana prema knjigovodstvenoj evidenciji iznosi: </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ind w:firstLine="708" w:left="2832"/>
        <w:rPr>
          <w:rFonts w:hAnsi="Times New Roman" w:ascii="Times New Roman"/>
          <w:sz w:val="24"/>
          <w:szCs w:val="24"/>
        </w:rPr>
      </w:pPr>
      <w:r w:rsidRPr="009E5EDE">
        <w:rPr>
          <w:rFonts w:hAnsi="Times New Roman" w:ascii="Times New Roman"/>
          <w:sz w:val="24"/>
          <w:szCs w:val="24"/>
        </w:rPr>
        <w:t xml:space="preserve">192.700,00 kn.   </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Na nekretnini su upisana založna prava:</w:t>
      </w:r>
      <w:r w:rsidRPr="009E5EDE">
        <w:rPr>
          <w:rFonts w:hAnsi="Times New Roman" w:ascii="Times New Roman"/>
          <w:sz w:val="24"/>
          <w:szCs w:val="24"/>
          <w:highlight w:val="yellow"/>
        </w:rPr>
        <w:t xml:space="preserve"> </w:t>
      </w:r>
    </w:p>
    <w:p w:rsidRDefault="009E5EDE" w:rsidP="009E5EDE" w:rsidR="009E5EDE" w:rsidRPr="009E5EDE">
      <w:pPr>
        <w:pStyle w:val="Bezproreda"/>
        <w:numPr>
          <w:ilvl w:val="0"/>
          <w:numId w:val="28"/>
        </w:numPr>
        <w:rPr>
          <w:rFonts w:hAnsi="Times New Roman" w:ascii="Times New Roman"/>
          <w:sz w:val="24"/>
          <w:szCs w:val="24"/>
          <w:lang w:val="en-US"/>
        </w:rPr>
      </w:pPr>
      <w:r w:rsidRPr="009E5EDE">
        <w:rPr>
          <w:rFonts w:hAnsi="Times New Roman" w:ascii="Times New Roman"/>
          <w:sz w:val="24"/>
          <w:szCs w:val="24"/>
          <w:lang w:val="en-US"/>
        </w:rPr>
        <w:t xml:space="preserve">1.1. Z-48862/13 od 29.10.2013.  u korist Republike Hrvatske za iznos od 35.858,77 kn. </w:t>
      </w:r>
    </w:p>
    <w:p w:rsidRDefault="009E5EDE" w:rsidP="009E5EDE" w:rsidR="009E5EDE" w:rsidRPr="009E5EDE">
      <w:pPr>
        <w:pStyle w:val="Bezproreda"/>
        <w:numPr>
          <w:ilvl w:val="0"/>
          <w:numId w:val="28"/>
        </w:numPr>
        <w:rPr>
          <w:rFonts w:hAnsi="Times New Roman" w:ascii="Times New Roman"/>
          <w:sz w:val="24"/>
          <w:szCs w:val="24"/>
          <w:lang w:val="en-US"/>
        </w:rPr>
      </w:pPr>
      <w:r w:rsidRPr="009E5EDE">
        <w:rPr>
          <w:rFonts w:hAnsi="Times New Roman" w:ascii="Times New Roman"/>
          <w:sz w:val="24"/>
          <w:szCs w:val="24"/>
          <w:lang w:val="en-US"/>
        </w:rPr>
        <w:t xml:space="preserve">2.1. Z-37576/14 od 11.09.2014.  u korist Republike Hrvatske za iznos od 195.762,14 kn. </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Kako je nekretnina opterećena založnim pravima, prodavati će se elektroničkom javnom dražbom, sukladno čl.247. SZ.</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Bivši direktor dužnika je na opisanoj nekretnini prijavio izlučno pravo, no nije dokazao pravnu osnovu izlučnog prava. Izlučno pravo nije upisano u javnim knjigama.</w:t>
      </w:r>
    </w:p>
    <w:p w:rsidRDefault="009E5EDE" w:rsidP="009E5EDE" w:rsidR="009E5EDE" w:rsidRPr="009E5EDE">
      <w:pPr>
        <w:pStyle w:val="Bezproreda"/>
        <w:rPr>
          <w:rFonts w:hAnsi="Times New Roman" w:ascii="Times New Roman"/>
          <w:sz w:val="24"/>
          <w:szCs w:val="24"/>
          <w:highlight w:val="yellow"/>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Pokretnine</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Dužnik nije evidentiran kao vlasnik vozila.</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Potraživanja</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Potraživanja od kupaca u iznosu od 114.00,00 kn iskazana su u bilanci na dan 31.12.2016. Kvaliteta potraživanja i zastara istih upitna.</w:t>
      </w:r>
    </w:p>
    <w:p w:rsidRDefault="009E5EDE" w:rsidP="009E5EDE" w:rsidR="009E5EDE" w:rsidRPr="009E5EDE">
      <w:pPr>
        <w:pStyle w:val="Bezproreda"/>
        <w:rPr>
          <w:rFonts w:hAnsi="Times New Roman" w:ascii="Times New Roman"/>
          <w:sz w:val="24"/>
          <w:szCs w:val="24"/>
        </w:rPr>
      </w:pP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Obveze</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Prema bilanci od 31.12.2016. obveze dužnika iznose 898.000,00 kn, te se najvećim dijelom odnose na obveze prema dobavljačima.</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Obveze prema prijavi vjerovnika su:</w:t>
      </w:r>
    </w:p>
    <w:p w:rsidRDefault="009E5EDE" w:rsidP="009E5EDE" w:rsidR="009E5EDE" w:rsidRPr="009E5EDE">
      <w:pPr>
        <w:pStyle w:val="Bezproreda"/>
        <w:numPr>
          <w:ilvl w:val="0"/>
          <w:numId w:val="29"/>
        </w:numPr>
        <w:rPr>
          <w:rFonts w:hAnsi="Times New Roman" w:ascii="Times New Roman"/>
          <w:sz w:val="24"/>
          <w:szCs w:val="24"/>
        </w:rPr>
      </w:pPr>
      <w:r w:rsidRPr="009E5EDE">
        <w:rPr>
          <w:rFonts w:hAnsi="Times New Roman" w:ascii="Times New Roman"/>
          <w:sz w:val="24"/>
          <w:szCs w:val="24"/>
        </w:rPr>
        <w:t>Prijavljene tražbine 1. višeg isplatnog reda:     9.836,40 kn.</w:t>
      </w:r>
    </w:p>
    <w:p w:rsidRDefault="009E5EDE" w:rsidP="009E5EDE" w:rsidR="009E5EDE" w:rsidRPr="009E5EDE">
      <w:pPr>
        <w:pStyle w:val="Bezproreda"/>
        <w:numPr>
          <w:ilvl w:val="0"/>
          <w:numId w:val="29"/>
        </w:numPr>
        <w:rPr>
          <w:rFonts w:hAnsi="Times New Roman" w:ascii="Times New Roman"/>
          <w:sz w:val="24"/>
          <w:szCs w:val="24"/>
        </w:rPr>
      </w:pPr>
      <w:r w:rsidRPr="009E5EDE">
        <w:rPr>
          <w:rFonts w:hAnsi="Times New Roman" w:ascii="Times New Roman"/>
          <w:sz w:val="24"/>
          <w:szCs w:val="24"/>
        </w:rPr>
        <w:t>Prijavljene tražbine 2. višeg isplatnog reda: 409.356,77 kn,</w:t>
      </w:r>
    </w:p>
    <w:p w:rsidRDefault="009E5EDE" w:rsidP="009E5EDE" w:rsidR="009E5EDE" w:rsidRPr="009E5EDE">
      <w:pPr>
        <w:pStyle w:val="Bezproreda"/>
        <w:rPr>
          <w:rFonts w:hAnsi="Times New Roman" w:ascii="Times New Roman"/>
          <w:sz w:val="24"/>
          <w:szCs w:val="24"/>
        </w:rPr>
      </w:pPr>
      <w:r w:rsidRPr="009E5EDE">
        <w:rPr>
          <w:rFonts w:hAnsi="Times New Roman" w:ascii="Times New Roman"/>
          <w:sz w:val="24"/>
          <w:szCs w:val="24"/>
        </w:rPr>
        <w:t xml:space="preserve">ukupno  419.193,17 kn. </w:t>
      </w:r>
    </w:p>
    <w:p w:rsidRDefault="009E5EDE" w:rsidP="009E5EDE" w:rsidR="009E5EDE" w:rsidRPr="009E5EDE">
      <w:pPr>
        <w:jc w:val="both"/>
        <w:rPr>
          <w:sz w:val="24"/>
          <w:szCs w:val="24"/>
        </w:rPr>
      </w:pPr>
    </w:p>
    <w:p w:rsidRDefault="00E637B8" w:rsidP="00E637B8" w:rsidR="00E637B8" w:rsidRPr="009E5EDE">
      <w:pPr>
        <w:ind w:firstLine="720"/>
        <w:jc w:val="both"/>
        <w:rPr>
          <w:sz w:val="24"/>
          <w:szCs w:val="24"/>
        </w:rPr>
      </w:pPr>
      <w:r w:rsidRPr="009E5EDE">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9E5EDE">
      <w:pPr>
        <w:ind w:firstLine="720"/>
        <w:jc w:val="both"/>
        <w:rPr>
          <w:sz w:val="24"/>
          <w:szCs w:val="24"/>
        </w:rPr>
      </w:pPr>
    </w:p>
    <w:p w:rsidRDefault="00E637B8" w:rsidP="00E637B8" w:rsidR="00E637B8" w:rsidRPr="009E5EDE">
      <w:pPr>
        <w:ind w:firstLine="720"/>
        <w:jc w:val="both"/>
        <w:rPr>
          <w:sz w:val="24"/>
          <w:szCs w:val="24"/>
        </w:rPr>
      </w:pPr>
      <w:r w:rsidRPr="009E5EDE">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9E5EDE">
      <w:pPr>
        <w:jc w:val="both"/>
        <w:rPr>
          <w:sz w:val="24"/>
          <w:szCs w:val="24"/>
        </w:rPr>
      </w:pPr>
    </w:p>
    <w:p w:rsidRDefault="00E637B8" w:rsidP="00E637B8" w:rsidR="00E637B8" w:rsidRPr="009E5EDE">
      <w:pPr>
        <w:ind w:firstLine="720"/>
        <w:jc w:val="both"/>
        <w:rPr>
          <w:sz w:val="24"/>
          <w:szCs w:val="24"/>
        </w:rPr>
      </w:pPr>
      <w:r w:rsidRPr="009E5EDE">
        <w:rPr>
          <w:sz w:val="24"/>
          <w:szCs w:val="24"/>
        </w:rPr>
        <w:t xml:space="preserve">Sud obavještava vjerovnike kako će se glasovati dizanjem ruke. Nakon glasovanja  sud će objaviti rezultate glasovanja. </w:t>
      </w:r>
    </w:p>
    <w:p w:rsidRDefault="00E637B8" w:rsidP="00C62C16" w:rsidR="00E637B8" w:rsidRPr="009E5EDE">
      <w:pPr>
        <w:ind w:firstLine="720"/>
        <w:jc w:val="both"/>
        <w:rPr>
          <w:bCs/>
          <w:sz w:val="24"/>
          <w:szCs w:val="24"/>
        </w:rPr>
      </w:pPr>
    </w:p>
    <w:p w:rsidRDefault="0045549E" w:rsidP="00C62C16" w:rsidR="0045549E" w:rsidRPr="009E5EDE">
      <w:pPr>
        <w:ind w:firstLine="720"/>
        <w:jc w:val="both"/>
        <w:rPr>
          <w:bCs/>
          <w:sz w:val="24"/>
          <w:szCs w:val="24"/>
        </w:rPr>
      </w:pPr>
      <w:r w:rsidRPr="009E5EDE">
        <w:rPr>
          <w:bCs/>
          <w:sz w:val="24"/>
          <w:szCs w:val="24"/>
        </w:rPr>
        <w:t xml:space="preserve">Prisutni vjerovnik predlaže da se izvrši dodatna provjera ima li stečajni dužnik kakve imovine i to putem katastra, geodetske uprave i zk. odjela OS Rijeka zk. odjel Krk. </w:t>
      </w:r>
    </w:p>
    <w:p w:rsidRDefault="0045549E" w:rsidP="00C62C16" w:rsidR="0045549E" w:rsidRPr="009E5EDE">
      <w:pPr>
        <w:ind w:firstLine="720"/>
        <w:jc w:val="both"/>
        <w:rPr>
          <w:bCs/>
          <w:sz w:val="24"/>
          <w:szCs w:val="24"/>
        </w:rPr>
      </w:pPr>
    </w:p>
    <w:p w:rsidRDefault="001E5599" w:rsidP="00C62C16" w:rsidR="002B7B9E" w:rsidRPr="009E5EDE">
      <w:pPr>
        <w:ind w:firstLine="720"/>
        <w:jc w:val="both"/>
        <w:rPr>
          <w:bCs/>
          <w:sz w:val="24"/>
          <w:szCs w:val="24"/>
        </w:rPr>
      </w:pPr>
      <w:r w:rsidRPr="009E5EDE">
        <w:rPr>
          <w:bCs/>
          <w:sz w:val="24"/>
          <w:szCs w:val="24"/>
        </w:rPr>
        <w:t>Prisutni stečajni vjerovni</w:t>
      </w:r>
      <w:r w:rsidR="00F70574" w:rsidRPr="009E5EDE">
        <w:rPr>
          <w:bCs/>
          <w:sz w:val="24"/>
          <w:szCs w:val="24"/>
        </w:rPr>
        <w:t>k</w:t>
      </w:r>
      <w:r w:rsidR="005928D1" w:rsidRPr="009E5EDE">
        <w:rPr>
          <w:bCs/>
          <w:sz w:val="24"/>
          <w:szCs w:val="24"/>
        </w:rPr>
        <w:t xml:space="preserve"> suglas</w:t>
      </w:r>
      <w:r w:rsidR="00F70574" w:rsidRPr="009E5EDE">
        <w:rPr>
          <w:bCs/>
          <w:sz w:val="24"/>
          <w:szCs w:val="24"/>
        </w:rPr>
        <w:t>an je da</w:t>
      </w:r>
      <w:r w:rsidR="00A30477" w:rsidRPr="009E5EDE">
        <w:rPr>
          <w:bCs/>
          <w:sz w:val="24"/>
          <w:szCs w:val="24"/>
        </w:rPr>
        <w:t xml:space="preserve"> se donesu </w:t>
      </w:r>
      <w:r w:rsidR="002B7B9E" w:rsidRPr="009E5EDE">
        <w:rPr>
          <w:bCs/>
          <w:sz w:val="24"/>
          <w:szCs w:val="24"/>
        </w:rPr>
        <w:t>sljedeće:</w:t>
      </w:r>
    </w:p>
    <w:p w:rsidRDefault="00A7081A" w:rsidP="00C62C16" w:rsidR="00A7081A" w:rsidRPr="009E5EDE">
      <w:pPr>
        <w:ind w:firstLine="720"/>
        <w:jc w:val="both"/>
        <w:rPr>
          <w:bCs/>
          <w:sz w:val="24"/>
          <w:szCs w:val="24"/>
        </w:rPr>
      </w:pPr>
      <w:r w:rsidRPr="009E5EDE">
        <w:rPr>
          <w:bCs/>
          <w:sz w:val="24"/>
          <w:szCs w:val="24"/>
        </w:rPr>
        <w:t xml:space="preserve"> </w:t>
      </w:r>
    </w:p>
    <w:p w:rsidRDefault="007752F6" w:rsidP="00C62C16" w:rsidR="007752F6" w:rsidRPr="009E5EDE">
      <w:pPr>
        <w:jc w:val="both"/>
        <w:rPr>
          <w:bCs/>
          <w:sz w:val="24"/>
          <w:szCs w:val="24"/>
        </w:rPr>
      </w:pPr>
    </w:p>
    <w:p w:rsidRDefault="00A7081A" w:rsidP="009034E6" w:rsidR="009034E6" w:rsidRPr="009E5EDE">
      <w:pPr>
        <w:jc w:val="center"/>
        <w:rPr>
          <w:bCs/>
          <w:sz w:val="24"/>
          <w:szCs w:val="24"/>
        </w:rPr>
      </w:pPr>
      <w:r w:rsidRPr="009E5EDE">
        <w:rPr>
          <w:bCs/>
          <w:sz w:val="24"/>
          <w:szCs w:val="24"/>
        </w:rPr>
        <w:t>O D L U K E</w:t>
      </w:r>
    </w:p>
    <w:p w:rsidRDefault="00F55003" w:rsidP="009034E6" w:rsidR="00F55003" w:rsidRPr="009E5EDE">
      <w:pPr>
        <w:jc w:val="center"/>
        <w:rPr>
          <w:bCs/>
          <w:sz w:val="24"/>
          <w:szCs w:val="24"/>
        </w:rPr>
      </w:pPr>
    </w:p>
    <w:p w:rsidRDefault="009E5EDE" w:rsidP="009E5EDE" w:rsidR="009E5EDE" w:rsidRPr="009E5EDE">
      <w:pPr>
        <w:pStyle w:val="Tijeloteksta"/>
        <w:numPr>
          <w:ilvl w:val="0"/>
          <w:numId w:val="15"/>
        </w:numPr>
        <w:tabs>
          <w:tab w:pos="426" w:val="left"/>
        </w:tabs>
        <w:overflowPunct/>
        <w:autoSpaceDE/>
        <w:autoSpaceDN/>
        <w:adjustRightInd/>
        <w:textAlignment w:val="auto"/>
        <w:rPr>
          <w:rFonts w:hAnsi="Times New Roman" w:ascii="Times New Roman"/>
          <w:szCs w:val="24"/>
        </w:rPr>
      </w:pPr>
      <w:r w:rsidRPr="009E5EDE">
        <w:rPr>
          <w:rFonts w:hAnsi="Times New Roman" w:ascii="Times New Roman"/>
          <w:szCs w:val="24"/>
        </w:rPr>
        <w:t xml:space="preserve">Prihvaća se Izvješće stečajnog upravitelja o gospodarskom položaju   </w:t>
      </w:r>
    </w:p>
    <w:p w:rsidRDefault="009E5EDE" w:rsidP="00625E68" w:rsidR="009E5EDE" w:rsidRPr="009E5EDE">
      <w:pPr>
        <w:pStyle w:val="Tijeloteksta"/>
        <w:tabs>
          <w:tab w:pos="426" w:val="left"/>
        </w:tabs>
        <w:ind w:left="555"/>
        <w:rPr>
          <w:rFonts w:hAnsi="Times New Roman" w:ascii="Times New Roman"/>
          <w:szCs w:val="24"/>
        </w:rPr>
      </w:pPr>
      <w:r w:rsidRPr="009E5EDE">
        <w:rPr>
          <w:rFonts w:hAnsi="Times New Roman" w:ascii="Times New Roman"/>
          <w:szCs w:val="24"/>
        </w:rPr>
        <w:t xml:space="preserve">       stečaj</w:t>
      </w:r>
      <w:r w:rsidR="00625E68">
        <w:rPr>
          <w:rFonts w:hAnsi="Times New Roman" w:ascii="Times New Roman"/>
          <w:szCs w:val="24"/>
        </w:rPr>
        <w:t>nog dužnika i njegovim uzrocima.</w:t>
      </w:r>
    </w:p>
    <w:p w:rsidRDefault="009E5EDE" w:rsidP="00625E68" w:rsidR="009E5EDE" w:rsidRPr="00625E68">
      <w:pPr>
        <w:pStyle w:val="Tijeloteksta"/>
        <w:numPr>
          <w:ilvl w:val="0"/>
          <w:numId w:val="15"/>
        </w:numPr>
        <w:tabs>
          <w:tab w:pos="426" w:val="left"/>
        </w:tabs>
        <w:overflowPunct/>
        <w:autoSpaceDE/>
        <w:autoSpaceDN/>
        <w:adjustRightInd/>
        <w:textAlignment w:val="auto"/>
        <w:rPr>
          <w:rFonts w:hAnsi="Times New Roman" w:ascii="Times New Roman"/>
          <w:szCs w:val="24"/>
        </w:rPr>
      </w:pPr>
      <w:r w:rsidRPr="009E5EDE">
        <w:rPr>
          <w:rFonts w:hAnsi="Times New Roman" w:ascii="Times New Roman"/>
          <w:szCs w:val="24"/>
        </w:rPr>
        <w:t xml:space="preserve">Odobravaju se do sada poduzete radnje stečajnog upravitelja. </w:t>
      </w:r>
    </w:p>
    <w:p w:rsidRDefault="009E5EDE" w:rsidP="009E5EDE" w:rsidR="009E5EDE" w:rsidRPr="00625E68">
      <w:pPr>
        <w:pStyle w:val="Tijeloteksta"/>
        <w:numPr>
          <w:ilvl w:val="0"/>
          <w:numId w:val="15"/>
        </w:numPr>
        <w:tabs>
          <w:tab w:pos="426" w:val="left"/>
        </w:tabs>
        <w:overflowPunct/>
        <w:autoSpaceDE/>
        <w:autoSpaceDN/>
        <w:adjustRightInd/>
        <w:textAlignment w:val="auto"/>
        <w:rPr>
          <w:rFonts w:hAnsi="Times New Roman" w:ascii="Times New Roman"/>
          <w:szCs w:val="24"/>
        </w:rPr>
      </w:pPr>
      <w:r w:rsidRPr="009E5EDE">
        <w:rPr>
          <w:rFonts w:hAnsi="Times New Roman" w:ascii="Times New Roman"/>
          <w:szCs w:val="24"/>
        </w:rPr>
        <w:t>Poslovanje stečajnog dužnika obustavljeno je prije otvaranja stečajnog postupka te se neće nastaviti</w:t>
      </w:r>
      <w:r w:rsidR="00625E68">
        <w:rPr>
          <w:rFonts w:hAnsi="Times New Roman" w:ascii="Times New Roman"/>
          <w:szCs w:val="24"/>
        </w:rPr>
        <w:t>.</w:t>
      </w:r>
    </w:p>
    <w:p w:rsidRDefault="009E5EDE" w:rsidP="00625E68" w:rsidR="009E5EDE">
      <w:pPr>
        <w:pStyle w:val="Bezproreda"/>
        <w:numPr>
          <w:ilvl w:val="0"/>
          <w:numId w:val="15"/>
        </w:numPr>
        <w:rPr>
          <w:rFonts w:hAnsi="Times New Roman" w:ascii="Times New Roman"/>
          <w:sz w:val="24"/>
          <w:szCs w:val="24"/>
        </w:rPr>
      </w:pPr>
      <w:r w:rsidRPr="009E5EDE">
        <w:rPr>
          <w:rFonts w:hAnsi="Times New Roman" w:ascii="Times New Roman"/>
          <w:sz w:val="24"/>
          <w:szCs w:val="24"/>
        </w:rPr>
        <w:t>Daje se suglasnost stečajnom upravitelju da poduzme sve radnje potrebne radi preuzimanja posjeda predmetne nekretnine te oslobođenje iste od osoba i stvari koje se u nekretnini nalaze, sukladno odredbi čl.216. SZ.</w:t>
      </w:r>
    </w:p>
    <w:p w:rsidRDefault="00B02304" w:rsidP="00625E68" w:rsidR="00B02304" w:rsidRPr="00625E68">
      <w:pPr>
        <w:pStyle w:val="Bezproreda"/>
        <w:numPr>
          <w:ilvl w:val="0"/>
          <w:numId w:val="15"/>
        </w:numPr>
        <w:rPr>
          <w:rFonts w:hAnsi="Times New Roman" w:ascii="Times New Roman"/>
          <w:sz w:val="24"/>
          <w:szCs w:val="24"/>
        </w:rPr>
      </w:pPr>
      <w:r>
        <w:rPr>
          <w:rFonts w:hAnsi="Times New Roman" w:ascii="Times New Roman"/>
          <w:sz w:val="24"/>
          <w:szCs w:val="24"/>
        </w:rPr>
        <w:t xml:space="preserve">Nalaže se stečajnom upravitelju utvrditi da li je jedina nekretnina koja se vodi u vlasništvu stečajnog dužnika opterećena izlučnim pravom i o tome obavijestiti sud i vjerovnike. </w:t>
      </w:r>
    </w:p>
    <w:p w:rsidRDefault="009E5EDE" w:rsidP="009E5EDE" w:rsidR="009E5EDE" w:rsidRPr="009E5EDE">
      <w:pPr>
        <w:pStyle w:val="Bezproreda"/>
        <w:ind w:left="555"/>
        <w:rPr>
          <w:rFonts w:hAnsi="Times New Roman" w:ascii="Times New Roman"/>
          <w:sz w:val="24"/>
          <w:szCs w:val="24"/>
        </w:rPr>
      </w:pPr>
    </w:p>
    <w:p w:rsidRDefault="000079B9" w:rsidP="009034E6" w:rsidR="000079B9" w:rsidRPr="009E5EDE">
      <w:pPr>
        <w:rPr>
          <w:bCs/>
          <w:sz w:val="24"/>
          <w:szCs w:val="24"/>
        </w:rPr>
      </w:pPr>
      <w:r w:rsidRPr="009E5EDE">
        <w:rPr>
          <w:sz w:val="24"/>
          <w:szCs w:val="24"/>
          <w:lang w:val="pl-PL"/>
        </w:rPr>
        <w:t>Sud donosi</w:t>
      </w:r>
    </w:p>
    <w:p w:rsidRDefault="000079B9" w:rsidP="00C6522F" w:rsidR="000079B9" w:rsidRPr="009E5EDE">
      <w:pPr>
        <w:jc w:val="center"/>
        <w:rPr>
          <w:sz w:val="24"/>
          <w:szCs w:val="24"/>
          <w:lang w:val="pl-PL"/>
        </w:rPr>
      </w:pPr>
      <w:r w:rsidRPr="009E5EDE">
        <w:rPr>
          <w:sz w:val="24"/>
          <w:szCs w:val="24"/>
          <w:lang w:val="pl-PL"/>
        </w:rPr>
        <w:t>Rješenje</w:t>
      </w:r>
    </w:p>
    <w:p w:rsidRDefault="000079B9" w:rsidP="00C62C16" w:rsidR="000079B9" w:rsidRPr="009E5EDE">
      <w:pPr>
        <w:jc w:val="both"/>
        <w:rPr>
          <w:sz w:val="24"/>
          <w:szCs w:val="24"/>
          <w:lang w:val="pl-PL"/>
        </w:rPr>
      </w:pPr>
    </w:p>
    <w:p w:rsidRDefault="000079B9" w:rsidP="00C6522F" w:rsidR="0013610F" w:rsidRPr="009E5EDE">
      <w:pPr>
        <w:ind w:firstLine="720"/>
        <w:jc w:val="both"/>
        <w:rPr>
          <w:sz w:val="24"/>
          <w:szCs w:val="24"/>
          <w:lang w:val="pl-PL"/>
        </w:rPr>
      </w:pPr>
      <w:r w:rsidRPr="009E5EDE">
        <w:rPr>
          <w:sz w:val="24"/>
          <w:szCs w:val="24"/>
          <w:lang w:val="pl-PL"/>
        </w:rPr>
        <w:t xml:space="preserve">Daljnja odluka pismeno. </w:t>
      </w:r>
    </w:p>
    <w:p w:rsidRDefault="004A38B4" w:rsidP="00C6522F" w:rsidR="00853FF6" w:rsidRPr="009E5EDE">
      <w:pPr>
        <w:jc w:val="center"/>
        <w:rPr>
          <w:bCs/>
          <w:sz w:val="24"/>
          <w:szCs w:val="24"/>
        </w:rPr>
      </w:pPr>
      <w:r w:rsidRPr="009E5EDE">
        <w:rPr>
          <w:bCs/>
          <w:sz w:val="24"/>
          <w:szCs w:val="24"/>
        </w:rPr>
        <w:t>D</w:t>
      </w:r>
      <w:r w:rsidR="00853FF6" w:rsidRPr="009E5EDE">
        <w:rPr>
          <w:bCs/>
          <w:sz w:val="24"/>
          <w:szCs w:val="24"/>
        </w:rPr>
        <w:t>ovršeno u</w:t>
      </w:r>
      <w:r w:rsidR="00862E38" w:rsidRPr="009E5EDE">
        <w:rPr>
          <w:bCs/>
          <w:sz w:val="24"/>
          <w:szCs w:val="24"/>
        </w:rPr>
        <w:t xml:space="preserve"> </w:t>
      </w:r>
      <w:r w:rsidR="00CE2CBE">
        <w:rPr>
          <w:bCs/>
          <w:sz w:val="24"/>
          <w:szCs w:val="24"/>
        </w:rPr>
        <w:t>10,23</w:t>
      </w:r>
      <w:r w:rsidR="00E14047" w:rsidRPr="009E5EDE">
        <w:rPr>
          <w:bCs/>
          <w:sz w:val="24"/>
          <w:szCs w:val="24"/>
        </w:rPr>
        <w:t xml:space="preserve"> </w:t>
      </w:r>
      <w:r w:rsidR="00862E38" w:rsidRPr="009E5EDE">
        <w:rPr>
          <w:bCs/>
          <w:sz w:val="24"/>
          <w:szCs w:val="24"/>
        </w:rPr>
        <w:t>sati</w:t>
      </w:r>
    </w:p>
    <w:p w:rsidRDefault="00FF4310" w:rsidP="00C62C16" w:rsidR="00FF4310" w:rsidRPr="009E5EDE">
      <w:pPr>
        <w:jc w:val="both"/>
        <w:rPr>
          <w:bCs/>
          <w:sz w:val="24"/>
          <w:szCs w:val="24"/>
        </w:rPr>
      </w:pPr>
    </w:p>
    <w:p w:rsidRDefault="001B2756" w:rsidP="00C6522F" w:rsidR="00853FF6" w:rsidRPr="009E5EDE">
      <w:pPr>
        <w:jc w:val="center"/>
        <w:rPr>
          <w:bCs/>
          <w:sz w:val="24"/>
          <w:szCs w:val="24"/>
        </w:rPr>
      </w:pPr>
      <w:r w:rsidRPr="009E5EDE">
        <w:rPr>
          <w:bCs/>
          <w:sz w:val="24"/>
          <w:szCs w:val="24"/>
        </w:rPr>
        <w:t>S</w:t>
      </w:r>
      <w:r w:rsidR="00037E28" w:rsidRPr="009E5EDE">
        <w:rPr>
          <w:bCs/>
          <w:sz w:val="24"/>
          <w:szCs w:val="24"/>
        </w:rPr>
        <w:t>udac</w:t>
      </w:r>
      <w:r w:rsidR="00F85D7A" w:rsidRPr="009E5EDE">
        <w:rPr>
          <w:bCs/>
          <w:sz w:val="24"/>
          <w:szCs w:val="24"/>
        </w:rPr>
        <w:t>:</w:t>
      </w:r>
    </w:p>
    <w:p w:rsidRDefault="008B28EF" w:rsidP="00C62C16" w:rsidR="003E49B9" w:rsidRPr="009E5EDE">
      <w:pPr>
        <w:jc w:val="both"/>
        <w:rPr>
          <w:bCs/>
          <w:sz w:val="24"/>
          <w:szCs w:val="24"/>
        </w:rPr>
      </w:pPr>
      <w:r w:rsidRPr="009E5EDE">
        <w:rPr>
          <w:bCs/>
          <w:sz w:val="24"/>
          <w:szCs w:val="24"/>
        </w:rPr>
        <w:t xml:space="preserve">                                                                Vesna Sremac Šoštar</w:t>
      </w:r>
    </w:p>
    <w:p w:rsidRDefault="00853FF6" w:rsidP="00C62C16" w:rsidR="00853FF6" w:rsidRPr="009E5EDE">
      <w:pPr>
        <w:jc w:val="both"/>
        <w:rPr>
          <w:bCs/>
          <w:sz w:val="24"/>
          <w:szCs w:val="24"/>
        </w:rPr>
      </w:pPr>
    </w:p>
    <w:p w:rsidRDefault="00853FF6" w:rsidP="00C6522F" w:rsidR="00853FF6" w:rsidRPr="009E5EDE">
      <w:pPr>
        <w:jc w:val="center"/>
        <w:rPr>
          <w:bCs/>
          <w:sz w:val="24"/>
          <w:szCs w:val="24"/>
        </w:rPr>
      </w:pPr>
      <w:r w:rsidRPr="009E5EDE">
        <w:rPr>
          <w:bCs/>
          <w:sz w:val="24"/>
          <w:szCs w:val="24"/>
        </w:rPr>
        <w:t>Zapisničar</w:t>
      </w:r>
      <w:r w:rsidR="00F85D7A" w:rsidRPr="009E5EDE">
        <w:rPr>
          <w:bCs/>
          <w:sz w:val="24"/>
          <w:szCs w:val="24"/>
        </w:rPr>
        <w:t>:</w:t>
      </w:r>
    </w:p>
    <w:p w:rsidRDefault="0075064E" w:rsidP="00C6522F" w:rsidR="008B28EF" w:rsidRPr="009E5EDE">
      <w:pPr>
        <w:jc w:val="center"/>
        <w:rPr>
          <w:bCs/>
          <w:sz w:val="24"/>
          <w:szCs w:val="24"/>
        </w:rPr>
      </w:pPr>
      <w:r w:rsidRPr="009E5EDE">
        <w:rPr>
          <w:bCs/>
          <w:sz w:val="24"/>
          <w:szCs w:val="24"/>
        </w:rPr>
        <w:t>Matea Bizjak</w:t>
      </w:r>
    </w:p>
    <w:p w:rsidRDefault="00853FF6" w:rsidP="00C62C16" w:rsidR="00853FF6" w:rsidRPr="009E5EDE">
      <w:pPr>
        <w:jc w:val="both"/>
        <w:rPr>
          <w:bCs/>
          <w:sz w:val="24"/>
          <w:szCs w:val="24"/>
        </w:rPr>
      </w:pPr>
    </w:p>
    <w:p w:rsidRDefault="003E49B9" w:rsidP="00C62C16" w:rsidR="003E49B9" w:rsidRPr="009E5EDE">
      <w:pPr>
        <w:jc w:val="both"/>
        <w:rPr>
          <w:bCs/>
          <w:sz w:val="24"/>
          <w:szCs w:val="24"/>
        </w:rPr>
      </w:pPr>
    </w:p>
    <w:p w:rsidRDefault="00037E28" w:rsidP="00C62C16" w:rsidR="003E49B9" w:rsidRPr="009E5EDE">
      <w:pPr>
        <w:jc w:val="both"/>
        <w:rPr>
          <w:bCs/>
          <w:sz w:val="24"/>
          <w:szCs w:val="24"/>
        </w:rPr>
      </w:pPr>
      <w:r w:rsidRPr="009E5EDE">
        <w:rPr>
          <w:bCs/>
          <w:sz w:val="24"/>
          <w:szCs w:val="24"/>
        </w:rPr>
        <w:t>Stečajni upravitelj</w:t>
      </w:r>
      <w:r w:rsidR="00F85D7A" w:rsidRPr="009E5EDE">
        <w:rPr>
          <w:bCs/>
          <w:sz w:val="24"/>
          <w:szCs w:val="24"/>
        </w:rPr>
        <w:t>:</w:t>
      </w:r>
      <w:r w:rsidRPr="009E5EDE">
        <w:rPr>
          <w:bCs/>
          <w:sz w:val="24"/>
          <w:szCs w:val="24"/>
        </w:rPr>
        <w:tab/>
      </w:r>
      <w:r w:rsidRPr="009E5EDE">
        <w:rPr>
          <w:bCs/>
          <w:sz w:val="24"/>
          <w:szCs w:val="24"/>
        </w:rPr>
        <w:tab/>
      </w:r>
      <w:r w:rsidRPr="009E5EDE">
        <w:rPr>
          <w:bCs/>
          <w:sz w:val="24"/>
          <w:szCs w:val="24"/>
        </w:rPr>
        <w:tab/>
      </w:r>
      <w:r w:rsidRPr="009E5EDE">
        <w:rPr>
          <w:bCs/>
          <w:sz w:val="24"/>
          <w:szCs w:val="24"/>
        </w:rPr>
        <w:tab/>
      </w:r>
      <w:r w:rsidRPr="009E5EDE">
        <w:rPr>
          <w:bCs/>
          <w:sz w:val="24"/>
          <w:szCs w:val="24"/>
        </w:rPr>
        <w:tab/>
      </w:r>
      <w:r w:rsidRPr="009E5EDE">
        <w:rPr>
          <w:bCs/>
          <w:sz w:val="24"/>
          <w:szCs w:val="24"/>
        </w:rPr>
        <w:tab/>
      </w:r>
      <w:r w:rsidRPr="009E5EDE">
        <w:rPr>
          <w:bCs/>
          <w:sz w:val="24"/>
          <w:szCs w:val="24"/>
        </w:rPr>
        <w:tab/>
        <w:t xml:space="preserve">  </w:t>
      </w:r>
    </w:p>
    <w:p w:rsidRDefault="003E49B9" w:rsidP="00C62C16" w:rsidR="003E49B9" w:rsidRPr="009E5EDE">
      <w:pPr>
        <w:jc w:val="both"/>
        <w:rPr>
          <w:bCs/>
          <w:sz w:val="24"/>
          <w:szCs w:val="24"/>
        </w:rPr>
      </w:pPr>
    </w:p>
    <w:p w:rsidRDefault="008B28EF" w:rsidP="00C62C16" w:rsidR="008B28EF" w:rsidRPr="009E5EDE">
      <w:pPr>
        <w:jc w:val="both"/>
        <w:rPr>
          <w:bCs/>
          <w:sz w:val="24"/>
          <w:szCs w:val="24"/>
        </w:rPr>
      </w:pPr>
    </w:p>
    <w:p w:rsidRDefault="008B28EF" w:rsidP="00C62C16" w:rsidR="008B28EF" w:rsidRPr="009E5EDE">
      <w:pPr>
        <w:jc w:val="both"/>
        <w:rPr>
          <w:bCs/>
          <w:sz w:val="24"/>
          <w:szCs w:val="24"/>
        </w:rPr>
      </w:pPr>
    </w:p>
    <w:p w:rsidRDefault="00853FF6" w:rsidP="00C62C16" w:rsidR="00342482" w:rsidRPr="009E5EDE">
      <w:pPr>
        <w:jc w:val="both"/>
        <w:rPr>
          <w:bCs/>
          <w:sz w:val="24"/>
          <w:szCs w:val="24"/>
        </w:rPr>
      </w:pPr>
      <w:r w:rsidRPr="009E5EDE">
        <w:rPr>
          <w:bCs/>
          <w:sz w:val="24"/>
          <w:szCs w:val="24"/>
        </w:rPr>
        <w:t>Stečajni vjerovnici</w:t>
      </w:r>
      <w:r w:rsidR="00F85D7A" w:rsidRPr="009E5EDE">
        <w:rPr>
          <w:bCs/>
          <w:sz w:val="24"/>
          <w:szCs w:val="24"/>
        </w:rPr>
        <w:t>:</w:t>
      </w:r>
      <w:r w:rsidR="00D81245" w:rsidRPr="009E5EDE">
        <w:rPr>
          <w:bCs/>
          <w:sz w:val="24"/>
          <w:szCs w:val="24"/>
        </w:rPr>
        <w:t xml:space="preserve"> </w:t>
      </w:r>
    </w:p>
    <w:p w:rsidRDefault="00CE2CBE" w:rsidP="00CE2CBE" w:rsidR="00CE2CBE" w:rsidRPr="009E5EDE">
      <w:pPr>
        <w:jc w:val="both"/>
        <w:rPr>
          <w:bCs/>
          <w:sz w:val="24"/>
          <w:szCs w:val="24"/>
        </w:rPr>
      </w:pPr>
    </w:p>
    <w:p w:rsidRDefault="00CE2CBE" w:rsidP="00CE2CBE" w:rsidR="00CE2CBE" w:rsidRPr="009E5EDE">
      <w:pPr>
        <w:jc w:val="both"/>
        <w:rPr>
          <w:bCs/>
          <w:sz w:val="24"/>
          <w:szCs w:val="24"/>
        </w:rPr>
      </w:pPr>
      <w:r w:rsidRPr="009E5EDE">
        <w:rPr>
          <w:bCs/>
          <w:sz w:val="24"/>
          <w:szCs w:val="24"/>
        </w:rPr>
        <w:t xml:space="preserve">RH, MF, Porezna uprava, </w:t>
      </w:r>
      <w:r>
        <w:rPr>
          <w:bCs/>
          <w:sz w:val="24"/>
          <w:szCs w:val="24"/>
        </w:rPr>
        <w:t>Sabina Matijević, zamjenica ŽDO Zagreb</w:t>
      </w:r>
    </w:p>
    <w:p w:rsidRDefault="00CE2CBE" w:rsidP="00CE2CBE" w:rsidR="00CE2CBE">
      <w:pPr>
        <w:jc w:val="both"/>
        <w:rPr>
          <w:bCs/>
          <w:sz w:val="24"/>
          <w:szCs w:val="24"/>
        </w:rPr>
      </w:pPr>
    </w:p>
    <w:p w:rsidRDefault="00CE2CBE" w:rsidP="00CE2CBE" w:rsidR="00CE2CBE" w:rsidRPr="00CF39FD">
      <w:pPr>
        <w:jc w:val="both"/>
        <w:rPr>
          <w:bCs/>
          <w:sz w:val="24"/>
          <w:szCs w:val="24"/>
        </w:rPr>
      </w:pPr>
      <w:r>
        <w:rPr>
          <w:bCs/>
          <w:sz w:val="24"/>
          <w:szCs w:val="24"/>
        </w:rPr>
        <w:t>Dragutin Kučko, zastupano po Josip Mihaljević, odvj. vježbenik, prema punomoći</w:t>
      </w:r>
    </w:p>
    <w:p w:rsidRDefault="00C62C16" w:rsidR="00C62C16" w:rsidRPr="009E5EDE">
      <w:pPr>
        <w:jc w:val="both"/>
        <w:rPr>
          <w:bCs/>
          <w:sz w:val="24"/>
          <w:szCs w:val="24"/>
        </w:rPr>
      </w:pPr>
    </w:p>
    <w:p w:rsidRDefault="009E5EDE" w:rsidR="009E5EDE" w:rsidRPr="009E5EDE">
      <w:pPr>
        <w:jc w:val="both"/>
        <w:rPr>
          <w:bCs/>
          <w:sz w:val="24"/>
          <w:szCs w:val="24"/>
        </w:rPr>
      </w:pPr>
    </w:p>
    <w:sectPr w:rsidSect="00617459" w:rsidR="009E5EDE" w:rsidRPr="009E5EDE">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F52" w:rsidR="001A4F52">
      <w:r>
        <w:separator/>
      </w:r>
    </w:p>
  </w:endnote>
  <w:endnote w:id="0" w:type="continuationSeparator">
    <w:p w:rsidRDefault="001A4F52" w:rsidR="001A4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F52" w:rsidR="001A4F52">
      <w:r>
        <w:separator/>
      </w:r>
    </w:p>
  </w:footnote>
  <w:footnote w:id="0" w:type="continuationSeparator">
    <w:p w:rsidRDefault="001A4F52" w:rsidR="001A4F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F52" w:rsidR="001A4F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536F">
      <w:rPr>
        <w:rStyle w:val="Brojstranice"/>
        <w:noProof/>
      </w:rPr>
      <w:t>8</w:t>
    </w:r>
    <w:r>
      <w:rPr>
        <w:rStyle w:val="Brojstranice"/>
      </w:rPr>
      <w:fldChar w:fldCharType="end"/>
    </w:r>
  </w:p>
  <w:p w:rsidRDefault="001A4F52" w:rsidP="00AA1621" w:rsidR="001A4F52" w:rsidRPr="00AA1621">
    <w:pPr>
      <w:pStyle w:val="Zaglavlje"/>
      <w:jc w:val="right"/>
      <w:rPr>
        <w:sz w:val="22"/>
        <w:szCs w:val="22"/>
      </w:rPr>
    </w:pPr>
    <w:r>
      <w:rPr>
        <w:bCs/>
        <w:sz w:val="22"/>
        <w:szCs w:val="22"/>
      </w:rPr>
      <w:t>48. St-</w:t>
    </w:r>
    <w:r w:rsidR="009E5EDE">
      <w:rPr>
        <w:bCs/>
        <w:sz w:val="22"/>
        <w:szCs w:val="22"/>
      </w:rPr>
      <w:t>5270/16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R="001A4F52">
    <w:pPr>
      <w:pStyle w:val="Zaglavlje"/>
    </w:pPr>
  </w:p>
  <w:p w:rsidRDefault="001A4F52" w:rsidR="001A4F52">
    <w:pPr>
      <w:pStyle w:val="Zaglavlje"/>
    </w:pPr>
  </w:p>
  <w:p w:rsidRDefault="001A4F52" w:rsidR="001A4F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7">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8">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7">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3"/>
  </w:num>
  <w:num w:numId="3">
    <w:abstractNumId w:val="25"/>
  </w:num>
  <w:num w:numId="4">
    <w:abstractNumId w:val="9"/>
  </w:num>
  <w:num w:numId="5">
    <w:abstractNumId w:val="18"/>
  </w:num>
  <w:num w:numId="6">
    <w:abstractNumId w:val="21"/>
  </w:num>
  <w:num w:numId="7">
    <w:abstractNumId w:val="1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4"/>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22"/>
  </w:num>
  <w:num w:numId="24">
    <w:abstractNumId w:val="15"/>
  </w:num>
  <w:num w:numId="25">
    <w:abstractNumId w:val="8"/>
  </w:num>
  <w:num w:numId="26">
    <w:abstractNumId w:val="27"/>
  </w:num>
  <w:num w:numId="27">
    <w:abstractNumId w:val="28"/>
  </w:num>
  <w:num w:numId="28">
    <w:abstractNumId w:val="20"/>
  </w:num>
  <w:num w:numId="29">
    <w:abstractNumId w:val="2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6536F"/>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package" Target="embeddings/Microsoft_Excel_Worksheet2.xls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Excel_Worksheet1.xlsx"/><Relationship Id="rId10" Type="http://schemas.openxmlformats.org/officeDocument/2006/relationships/image" Target="media/image1.png"/><Relationship Id="rId19" Type="http://schemas.openxmlformats.org/officeDocument/2006/relationships/package" Target="embeddings/Microsoft_Excel_Worksheet3.xls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siječnja 2019.</izvorni_sadrzaj>
    <derivirana_varijabla naziv="DomainObject.StvarniPocetakDatum_1">23. siječnja 2019.</derivirana_varijabla>
  </DomainObject.StvarniPocetakDatum>
  <DomainObject.StvarniZavrsetakDatum>
    <izvorni_sadrzaj>23. siječnja 2019.</izvorni_sadrzaj>
    <derivirana_varijabla naziv="DomainObject.StvarniZavrsetakDatum_1">23. siječnja 2019.</derivirana_varijabla>
  </DomainObject.StvarniZavrsetakDatum>
  <DomainObject.PlaniraniZavrsetakDatum>
    <izvorni_sadrzaj>23. siječnja 2019.</izvorni_sadrzaj>
    <derivirana_varijabla naziv="DomainObject.PlaniraniZavrsetakDatum_1">23. siječnja 2019.</derivirana_varijabla>
  </DomainObject.PlaniraniZavrsetakDatum>
  <DomainObject.PlaniraniPocetakDatum>
    <izvorni_sadrzaj>23. siječnja 2019.</izvorni_sadrzaj>
    <derivirana_varijabla naziv="DomainObject.PlaniraniPocetakDatum_1">23.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10:23</izvorni_sadrzaj>
    <derivirana_varijabla naziv="DomainObject.StvarniZavrsetakVrijeme_1">10:23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2019.</izvorni_sadrzaj>
    <derivirana_varijabla naziv="DomainObject.Zapisnik.DatumKreiranja_1">23. siječnja 2019.</derivirana_varijabla>
  </DomainObject.Zapisnik.DatumKreiranja>
  <DomainObject.Zapisnik.ImovinskaKorist>
    <izvorni_sadrzaj/>
    <derivirana_varijabla naziv="DomainObject.Zapisnik.ImovinskaKorist_1"/>
  </DomainObject.Zapisnik.ImovinskaKorist>
  <DomainObject.Zapisnik.Oznaka>
    <izvorni_sadrzaj>St-5270/2016-29</izvorni_sadrzaj>
    <derivirana_varijabla naziv="DomainObject.Zapisnik.Oznaka_1">St-5270/2016-29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5270</izvorni_sadrzaj>
    <derivirana_varijabla naziv="DomainObject.Predmet.Broj_1">5270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St-5270/2016</izvorni_sadrzaj>
    <derivirana_varijabla naziv="DomainObject.Predmet.OznakaBroj_1">St-5270/2016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DRAGO-PROMET d.o.o. zastupanog po punomoćniku Dragutin Kučko</izvorni_sadrzaj>
    <derivirana_varijabla naziv="DomainObject.Predmet.ProtustrankaFormated_1">  DRAGO-PROMET d.o.o. zastupanog po punomoćniku Dragutin Kučko</derivirana_varijabla>
  </DomainObject.Predmet.ProtustrankaFormated>
  <DomainObject.Predmet.ProtustrankaFormatedOIB>
    <izvorni_sadrzaj>  DRAGO-PROMET d.o.o., OIB 95983296224 zastupanog po punomoćniku Dragutin Kučko</izvorni_sadrzaj>
    <derivirana_varijabla naziv="DomainObject.Predmet.ProtustrankaFormatedOIB_1">  DRAGO-PROMET d.o.o., OIB 95983296224 zastupanog po punomoćniku Dragutin Kučko</derivirana_varijabla>
  </DomainObject.Predmet.ProtustrankaFormatedOIB>
  <DomainObject.Predmet.ProtustrankaFormatedWithAdress>
    <izvorni_sadrzaj> DRAGO-PROMET d.o.o., Mirna ulica 28, 10000 Zagreb zastupanog po punomoćniku Dragutin Kučko</izvorni_sadrzaj>
    <derivirana_varijabla naziv="DomainObject.Predmet.ProtustrankaFormatedWithAdress_1"> DRAGO-PROMET d.o.o., Mirna ulica 28, 10000 Zagreb zastupanog po punomoćniku Dragutin Kučko</derivirana_varijabla>
  </DomainObject.Predmet.ProtustrankaFormatedWithAdress>
  <DomainObject.Predmet.ProtustrankaFormatedWithAdressOIB>
    <izvorni_sadrzaj> DRAGO-PROMET d.o.o., OIB 95983296224, Mirna ulica 28, 10000 Zagreb zastupanog po punomoćniku Dragutin Kučko</izvorni_sadrzaj>
    <derivirana_varijabla naziv="DomainObject.Predmet.ProtustrankaFormatedWithAdressOIB_1"> DRAGO-PROMET d.o.o., OIB 95983296224, Mirna ulica 28, 10000 Zagreb zastupanog po punomoćniku Dragutin Kučko</derivirana_varijabla>
  </DomainObject.Predmet.ProtustrankaFormatedWithAdressOIB>
  <DomainObject.Predmet.ProtustrankaWithAdress>
    <izvorni_sadrzaj>DRAGO-PROMET d.o.o. Mirna ulica 28, 10000 Zagreb</izvorni_sadrzaj>
    <derivirana_varijabla naziv="DomainObject.Predmet.ProtustrankaWithAdress_1">DRAGO-PROMET d.o.o. Mirna ulica 28, 10000 Zagreb</derivirana_varijabla>
  </DomainObject.Predmet.ProtustrankaWithAdress>
  <DomainObject.Predmet.ProtustrankaWithAdressOIB>
    <izvorni_sadrzaj>DRAGO-PROMET d.o.o., OIB 95983296224, Mirna ulica 28, 10000 Zagreb</izvorni_sadrzaj>
    <derivirana_varijabla naziv="DomainObject.Predmet.ProtustrankaWithAdressOIB_1">DRAGO-PROMET d.o.o., OIB 95983296224, Mirna ulica 28, 10000 Zagreb</derivirana_varijabla>
  </DomainObject.Predmet.ProtustrankaWithAdressOIB>
  <DomainObject.Predmet.ProtustrankaNazivFormated>
    <izvorni_sadrzaj>DRAGO-PROMET d.o.o.</izvorni_sadrzaj>
    <derivirana_varijabla naziv="DomainObject.Predmet.ProtustrankaNazivFormated_1">DRAGO-PROMET d.o.o.</derivirana_varijabla>
  </DomainObject.Predmet.ProtustrankaNazivFormated>
  <DomainObject.Predmet.ProtustrankaNazivFormatedOIB>
    <izvorni_sadrzaj>DRAGO-PROMET d.o.o., OIB 95983296224</izvorni_sadrzaj>
    <derivirana_varijabla naziv="DomainObject.Predmet.ProtustrankaNazivFormatedOIB_1">DRAGO-PROMET d.o.o., OIB 95983296224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DRAGO-PROMET d.o.o. zastupanog po punomoćniku Dragutin Kučko</item>
    </izvorni_sadrzaj>
    <derivirana_varijabla naziv="DomainObject.Predmet.ProtuStrankaListFormated_1">
      <item>DRAGO-PROMET d.o.o. zastupanog po punomoćniku Dragutin Kučko</item>
    </derivirana_varijabla>
  </DomainObject.Predmet.ProtuStrankaListFormated>
  <DomainObject.Predmet.ProtuStrankaListFormatedOIB>
    <izvorni_sadrzaj>
      <item>DRAGO-PROMET d.o.o., OIB 95983296224 zastupanog po punomoćniku Dragutin Kučko</item>
    </izvorni_sadrzaj>
    <derivirana_varijabla naziv="DomainObject.Predmet.ProtuStrankaListFormatedOIB_1">
      <item>DRAGO-PROMET d.o.o., OIB 95983296224 zastupanog po punomoćniku Dragutin Kučko</item>
    </derivirana_varijabla>
  </DomainObject.Predmet.ProtuStrankaListFormatedOIB>
  <DomainObject.Predmet.ProtuStrankaListFormatedWithAdress>
    <izvorni_sadrzaj>
      <item>DRAGO-PROMET d.o.o., Mirna ulica 28, 10000 Zagreb zastupanog po punomoćniku Dragutin Kučko</item>
    </izvorni_sadrzaj>
    <derivirana_varijabla naziv="DomainObject.Predmet.ProtuStrankaListFormatedWithAdress_1">
      <item>DRAGO-PROMET d.o.o., Mirna ulica 28, 10000 Zagreb zastupanog po punomoćniku Dragutin Kučko</item>
    </derivirana_varijabla>
  </DomainObject.Predmet.ProtuStrankaListFormatedWithAdress>
  <DomainObject.Predmet.ProtuStrankaListFormatedWithAdressOIB>
    <izvorni_sadrzaj>
      <item>DRAGO-PROMET d.o.o., OIB 95983296224, Mirna ulica 28, 10000 Zagreb zastupanog po punomoćniku Dragutin Kučko</item>
    </izvorni_sadrzaj>
    <derivirana_varijabla naziv="DomainObject.Predmet.ProtuStrankaListFormatedWithAdressOIB_1">
      <item>DRAGO-PROMET d.o.o., OIB 95983296224, Mirna ulica 28, 10000 Zagreb zastupanog po punomoćniku Dragutin Kučko</item>
    </derivirana_varijabla>
  </DomainObject.Predmet.ProtuStrankaListFormatedWithAdressOIB>
  <DomainObject.Predmet.ProtuStrankaListNazivFormated>
    <izvorni_sadrzaj>
      <item>DRAGO-PROMET d.o.o.</item>
    </izvorni_sadrzaj>
    <derivirana_varijabla naziv="DomainObject.Predmet.ProtuStrankaListNazivFormated_1">
      <item>DRAGO-PROMET d.o.o.</item>
    </derivirana_varijabla>
  </DomainObject.Predmet.ProtuStrankaListNazivFormated>
  <DomainObject.Predmet.ProtuStrankaListNazivFormatedOIB>
    <izvorni_sadrzaj>
      <item>DRAGO-PROMET d.o.o., OIB 95983296224</item>
    </izvorni_sadrzaj>
    <derivirana_varijabla naziv="DomainObject.Predmet.ProtuStrankaListNazivFormatedOIB_1">
      <item>DRAGO-PROMET d.o.o., OIB 95983296224</item>
    </derivirana_varijabla>
  </DomainObject.Predmet.ProtuStrankaListNazivFormatedOIB>
  <DomainObject.Predmet.OstaliListFormated>
    <izvorni_sadrzaj>
      <item>Dragutin Kučko punomoćnik sudionika u postupku DRAGO-PROMET d.o.o.</item>
      <item>ŽUPANIJSKO DRŽAVNO ODVJETNIŠTVO U ZAGREBU punomoćnik sudionika u postupku REPUBLIKA HRVATSKA MINISTARSTVO FINANCIJA</item>
    </izvorni_sadrzaj>
    <derivirana_varijabla naziv="DomainObject.Predmet.OstaliListFormated_1">
      <item>Dragutin Kučko punomoćnik sudionika u postupku DRAGO-PROMET d.o.o.</item>
      <item>ŽUPANIJSKO DRŽAVNO ODVJETNIŠTVO U ZAGREBU punomoćnik sudionika u postupku REPUBLIKA HRVATSKA MINISTARSTVO FINANCIJA</item>
    </derivirana_varijabla>
  </DomainObject.Predmet.OstaliListFormated>
  <DomainObject.Predmet.OstaliListFormatedOIB>
    <izvorni_sadrzaj>
      <item>Dragutin Kučko, OIB 41562304488 punomoćnik sudionika u postupku DRAGO-PROMET d.o.o.</item>
      <item>ŽUPANIJSKO DRŽAVNO ODVJETNIŠTVO U ZAGREBU, OIB 16488001145 punomoćnik sudionika u postupku REPUBLIKA HRVATSKA MINISTARSTVO FINANCIJA</item>
    </izvorni_sadrzaj>
    <derivirana_varijabla naziv="DomainObject.Predmet.OstaliListFormatedOIB_1">
      <item>Dragutin Kučko, OIB 41562304488 punomoćnik sudionika u postupku DRAGO-PROMET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Dragutin Kučko, Mramorni Prilaz 40, 10000 Zagreb punomoćnik sudionika u postupku DRAGO-PROMET d.o.o.</item>
      <item>ŽUPANIJSKO DRŽAVNO ODVJETNIŠTVO U ZAGREBU, Savska Cesta 41, 10000 Zagreb punomoćnik sudionika u postupku REPUBLIKA HRVATSKA MINISTARSTVO FINANCIJA</item>
    </izvorni_sadrzaj>
    <derivirana_varijabla naziv="DomainObject.Predmet.OstaliListFormatedWithAdress_1">
      <item>Dragutin Kučko, Mramorni Prilaz 40, 10000 Zagreb punomoćnik sudionika u postupku DRAGO-PROMET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Dragutin Kučko, OIB 41562304488, Mramorni Prilaz 40, 10000 Zagreb punomoćnik sudionika u postupku DRAGO-PROMET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Dragutin Kučko, OIB 41562304488, Mramorni Prilaz 40, 10000 Zagreb punomoćnik sudionika u postupku DRAGO-PROMET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Dragutin Kučko</item>
      <item>ŽUPANIJSKO DRŽAVNO ODVJETNIŠTVO U ZAGREBU</item>
    </izvorni_sadrzaj>
    <derivirana_varijabla naziv="DomainObject.Predmet.OstaliListNazivFormated_1">
      <item>Dragutin Kučko</item>
      <item>ŽUPANIJSKO DRŽAVNO ODVJETNIŠTVO U ZAGREBU</item>
    </derivirana_varijabla>
  </DomainObject.Predmet.OstaliListNazivFormated>
  <DomainObject.Predmet.OstaliListNazivFormatedOIB>
    <izvorni_sadrzaj>
      <item>Dragutin Kučko, OIB 41562304488</item>
      <item>ŽUPANIJSKO DRŽAVNO ODVJETNIŠTVO U ZAGREBU, OIB 16488001145</item>
    </izvorni_sadrzaj>
    <derivirana_varijabla naziv="DomainObject.Predmet.OstaliListNazivFormatedOIB_1">
      <item>Dragutin Kučko, OIB 41562304488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St-5270/2016-29</izvorni_sadrzaj>
    <derivirana_varijabla naziv="DomainObject.PoslovniBrojDokumenta_1">St-5270/2016-29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DRAGO-PROMET d.o.o.</izvorni_sadrzaj>
    <derivirana_varijabla naziv="DomainObject.Predmet.ProtustrankaIDrugi_1">DRAGO-PROMET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DRAGO-PROMET d.o.o., OIB 95983296224, Mirna ulica 28, 10000 Zagreb</izvorni_sadrzaj>
    <derivirana_varijabla naziv="DomainObject.Predmet.ProtustrankaIDrugiAdressOIB_1">DRAGO-PROMET d.o.o., OIB 95983296224, Mirna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DRAGO-PROMET d.o.o.</item>
      <item>Dragutin Kučko</item>
      <item>REPUBLIKA HRVATSKA MINISTARSTVO FINANCIJA</item>
      <item>ŽUPANIJSKO DRŽAVNO ODVJETNIŠTVO U ZAGREBU</item>
    </izvorni_sadrzaj>
    <derivirana_varijabla naziv="DomainObject.Predmet.SudioniciListNaziv_1">
      <item>FINA Regionalni centar Zagreb</item>
      <item>DRAGO-PROMET d.o.o.</item>
      <item>Dragutin Kučko</item>
      <item>REPUBLIKA HRVATSKA MINISTARSTVO FINANCIJA</item>
      <item>ŽUPANIJSKO DRŽAVNO ODVJETNIŠTVO U ZAGREBU</item>
    </derivirana_varijabla>
  </DomainObject.Predmet.SudioniciListNaziv>
  <DomainObject.Predmet.SudioniciListAdressOIB>
    <izvorni_sadrzaj>
      <item>DRAGO-PROMET d.o.o., OIB 95983296224, Mirna ulica 28,10000 Zagreb</item>
      <item>FINA Regionalni centar Zagreb, OIB 85821130368, Trg svibanjskih žrtava 1995. 1,10000 Zagreb</item>
      <item>Dragutin Kučko, OIB 41562304488, Mramorni Prilaz 40,10000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DRAGO-PROMET d.o.o., OIB 95983296224, Mirna ulica 28,10000 Zagreb</item>
      <item>FINA Regionalni centar Zagreb, OIB 85821130368, Trg svibanjskih žrtava 1995. 1,10000 Zagreb</item>
      <item>Dragutin Kučko, OIB 41562304488, Mramorni Prilaz 40,10000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95983296224</item>
      <item>, OIB 41562304488</item>
      <item>, OIB 18683136487</item>
      <item>, OIB 16488001145</item>
    </izvorni_sadrzaj>
    <derivirana_varijabla naziv="DomainObject.Predmet.SudioniciListNazivOIB_1">
      <item>, OIB 85821130368</item>
      <item>, OIB 95983296224</item>
      <item>, OIB 41562304488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AC2BA9-3DA2-4A50-BBA2-B8F5F9C911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1376</properties:Words>
  <properties:Characters>7881</properties:Characters>
  <properties:Lines>256</properties:Lines>
  <properties:Paragraphs>101</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9539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2019-01-08T06:26:00Z</dcterms:created>
  <dc:creator>nmarkovic</dc:creator>
  <cp:lastModifiedBy>Matea Bizjak</cp:lastModifiedBy>
  <cp:lastPrinted>2019-01-23T09:24:00Z</cp:lastPrinted>
  <dcterms:modified xmlns:xsi="http://www.w3.org/2001/XMLSchema-instance" xsi:type="dcterms:W3CDTF">2019-01-23T09:25:00Z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St-5270/2016-29 / Zapisnik - Ispitno ročište (St-5270-16-ispitno i izvještajno ročište.docx)</vt:lpwstr>
  </prop:property>
  <prop:property name="CC_coloring" pid="4" fmtid="{D5CDD505-2E9C-101B-9397-08002B2CF9AE}">
    <vt:bool>false</vt:bool>
  </prop:property>
  <prop:property name="BrojStranica" pid="5" fmtid="{D5CDD505-2E9C-101B-9397-08002B2CF9AE}">
    <vt:i4>8</vt:i4>
  </prop:property>
</prop:Properties>
</file>