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67515" w14:paraId="a467515" w:rsidRDefault="00903677" w:rsidP="00903677" w:rsidR="00903677" w:rsidRPr="00C70EFA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903677" w:rsidP="00903677" w:rsidR="00903677" w:rsidRPr="00C70EF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B712B5" w:rsidP="00903677" w:rsidR="00B712B5" w:rsidRPr="00C70EFA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C70EFA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  <w:r w:rsidRPr="00C70EFA">
        <w:rPr>
          <w:rFonts w:hAnsi="Times New Roman" w:ascii="Times New Roman"/>
          <w:b/>
          <w:sz w:val="24"/>
          <w:szCs w:val="24"/>
        </w:rPr>
        <w:t>REPUBLIKA HRVATSKA</w:t>
      </w:r>
    </w:p>
    <w:p w:rsidRDefault="00903677" w:rsidP="00903677" w:rsidR="00A06DC9" w:rsidRPr="00C70EFA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  <w:r w:rsidRPr="00C70EFA">
        <w:rPr>
          <w:rFonts w:hAnsi="Times New Roman" w:ascii="Times New Roman"/>
          <w:b/>
          <w:sz w:val="24"/>
          <w:szCs w:val="24"/>
        </w:rPr>
        <w:t>TRGOVAČKI SUD U ZADRU</w:t>
      </w:r>
    </w:p>
    <w:p w:rsidRDefault="00A06DC9" w:rsidP="00903677" w:rsidR="00A06DC9" w:rsidRPr="00C70EFA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C70EFA">
        <w:rPr>
          <w:rFonts w:hAnsi="Times New Roman" w:ascii="Times New Roman"/>
          <w:sz w:val="24"/>
          <w:szCs w:val="24"/>
        </w:rPr>
        <w:t>Dr. Franje Tuđmana 35</w:t>
      </w:r>
      <w:r w:rsidR="00903677" w:rsidRPr="00C70EFA">
        <w:rPr>
          <w:rFonts w:hAnsi="Times New Roman" w:ascii="Times New Roman"/>
          <w:sz w:val="24"/>
          <w:szCs w:val="24"/>
        </w:rPr>
        <w:tab/>
      </w:r>
    </w:p>
    <w:p w:rsidRDefault="00A06DC9" w:rsidP="00903677" w:rsidR="00A06DC9" w:rsidRPr="00C70EF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A06DC9" w:rsidP="00A06DC9" w:rsidR="00903677" w:rsidRPr="00C70EFA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C70EFA">
        <w:rPr>
          <w:rFonts w:hAnsi="Times New Roman" w:ascii="Times New Roman"/>
          <w:b/>
          <w:sz w:val="24"/>
          <w:szCs w:val="24"/>
        </w:rPr>
        <w:t>R E P U B L I K A   H R V A T S K A</w:t>
      </w:r>
    </w:p>
    <w:p w:rsidRDefault="00903677" w:rsidP="00903677" w:rsidR="00903677" w:rsidRPr="00C70EFA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903677" w:rsidP="00903677" w:rsidR="00903677" w:rsidRPr="00C70EFA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C70EFA">
        <w:rPr>
          <w:rFonts w:hAnsi="Times New Roman" w:ascii="Times New Roman"/>
          <w:b/>
          <w:sz w:val="24"/>
          <w:szCs w:val="24"/>
        </w:rPr>
        <w:t>R J E Š E N J E</w:t>
      </w:r>
    </w:p>
    <w:p w:rsidRDefault="00903677" w:rsidP="00903677" w:rsidR="00903677" w:rsidRPr="00C70EF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2909E1" w:rsidP="00264B8F" w:rsidR="00903677" w:rsidRPr="00C70EFA">
      <w:pPr>
        <w:jc w:val="both"/>
        <w:rPr>
          <w:rFonts w:hAnsi="Times New Roman" w:ascii="Times New Roman"/>
          <w:b/>
          <w:bCs/>
          <w:sz w:val="24"/>
          <w:szCs w:val="24"/>
        </w:rPr>
      </w:pPr>
      <w:r w:rsidRPr="00C70EFA">
        <w:rPr>
          <w:rFonts w:hAnsi="Times New Roman" w:ascii="Times New Roman"/>
          <w:sz w:val="24"/>
          <w:szCs w:val="24"/>
        </w:rPr>
        <w:tab/>
        <w:t>Trgovački sud u Zadru</w:t>
      </w:r>
      <w:r w:rsidR="005D0BC4" w:rsidRPr="00C70EFA">
        <w:rPr>
          <w:rFonts w:hAnsi="Times New Roman" w:ascii="Times New Roman"/>
          <w:sz w:val="24"/>
          <w:szCs w:val="24"/>
        </w:rPr>
        <w:t>,</w:t>
      </w:r>
      <w:r w:rsidRPr="00C70EFA">
        <w:rPr>
          <w:rFonts w:hAnsi="Times New Roman" w:ascii="Times New Roman"/>
          <w:sz w:val="24"/>
          <w:szCs w:val="24"/>
        </w:rPr>
        <w:t xml:space="preserve"> po</w:t>
      </w:r>
      <w:r w:rsidR="00B20F51" w:rsidRPr="00C70EFA">
        <w:rPr>
          <w:rFonts w:hAnsi="Times New Roman" w:ascii="Times New Roman"/>
          <w:sz w:val="24"/>
          <w:szCs w:val="24"/>
        </w:rPr>
        <w:t xml:space="preserve"> sutkinji Ani Markač </w:t>
      </w:r>
      <w:r w:rsidR="00903677" w:rsidRPr="00C70EFA">
        <w:rPr>
          <w:rFonts w:hAnsi="Times New Roman" w:ascii="Times New Roman"/>
          <w:sz w:val="24"/>
          <w:szCs w:val="24"/>
        </w:rPr>
        <w:t xml:space="preserve">u stečajnom </w:t>
      </w:r>
      <w:r w:rsidR="004B44A2" w:rsidRPr="00C70EFA">
        <w:rPr>
          <w:rFonts w:hAnsi="Times New Roman" w:ascii="Times New Roman"/>
          <w:sz w:val="24"/>
          <w:szCs w:val="24"/>
        </w:rPr>
        <w:t>postupku nad stečajnim dužnikom</w:t>
      </w:r>
      <w:r w:rsidR="00E976B2" w:rsidRPr="00C70EFA">
        <w:rPr>
          <w:rFonts w:hAnsi="Times New Roman" w:ascii="Times New Roman"/>
          <w:sz w:val="24"/>
          <w:szCs w:val="24"/>
        </w:rPr>
        <w:t xml:space="preserve"> </w:t>
      </w:r>
      <w:r w:rsidR="002B0B52" w:rsidRPr="00C70EFA">
        <w:rPr>
          <w:rFonts w:hAnsi="Times New Roman" w:ascii="Times New Roman"/>
          <w:sz w:val="24"/>
          <w:szCs w:val="24"/>
        </w:rPr>
        <w:t>SENTENTIA d.o.o. za poslovne usluge u stečaju, Gračac, Gupčvo polje 3, OIB:99256637673,</w:t>
      </w:r>
      <w:r w:rsidR="002B0B52" w:rsidRPr="00C70EFA">
        <w:rPr>
          <w:rFonts w:hAnsi="Times New Roman" w:ascii="Times New Roman"/>
          <w:b/>
          <w:bCs/>
          <w:sz w:val="24"/>
          <w:szCs w:val="24"/>
        </w:rPr>
        <w:t xml:space="preserve"> </w:t>
      </w:r>
      <w:r w:rsidR="002B0B52" w:rsidRPr="00C70EFA">
        <w:rPr>
          <w:rFonts w:hAnsi="Times New Roman" w:ascii="Times New Roman"/>
          <w:bCs/>
          <w:sz w:val="24"/>
          <w:szCs w:val="24"/>
        </w:rPr>
        <w:t xml:space="preserve">zastupan po stečajnom upravitelju Milanu Macuri iz Šibenika, Stjepana Radića 24, </w:t>
      </w:r>
      <w:r w:rsidR="00903677" w:rsidRPr="00C70EFA">
        <w:rPr>
          <w:rFonts w:hAnsi="Times New Roman" w:ascii="Times New Roman"/>
          <w:sz w:val="24"/>
          <w:szCs w:val="24"/>
        </w:rPr>
        <w:t xml:space="preserve">dana </w:t>
      </w:r>
      <w:r w:rsidR="00C70EFA" w:rsidRPr="00C70EFA">
        <w:rPr>
          <w:rFonts w:hAnsi="Times New Roman" w:ascii="Times New Roman"/>
          <w:sz w:val="24"/>
          <w:szCs w:val="24"/>
        </w:rPr>
        <w:t>22</w:t>
      </w:r>
      <w:r w:rsidR="002B0B52" w:rsidRPr="00C70EFA">
        <w:rPr>
          <w:rFonts w:hAnsi="Times New Roman" w:ascii="Times New Roman"/>
          <w:sz w:val="24"/>
          <w:szCs w:val="24"/>
        </w:rPr>
        <w:t xml:space="preserve">. prosinca </w:t>
      </w:r>
      <w:r w:rsidR="004B44A2" w:rsidRPr="00C70EFA">
        <w:rPr>
          <w:rFonts w:hAnsi="Times New Roman" w:ascii="Times New Roman"/>
          <w:sz w:val="24"/>
          <w:szCs w:val="24"/>
        </w:rPr>
        <w:t>2016.</w:t>
      </w:r>
      <w:r w:rsidR="007260B9" w:rsidRPr="00C70EFA">
        <w:rPr>
          <w:rFonts w:hAnsi="Times New Roman" w:ascii="Times New Roman"/>
          <w:sz w:val="24"/>
          <w:szCs w:val="24"/>
        </w:rPr>
        <w:t>,</w:t>
      </w:r>
      <w:r w:rsidR="003B5BBB" w:rsidRPr="00C70EFA">
        <w:rPr>
          <w:rFonts w:hAnsi="Times New Roman" w:ascii="Times New Roman"/>
          <w:sz w:val="24"/>
          <w:szCs w:val="24"/>
        </w:rPr>
        <w:t xml:space="preserve"> </w:t>
      </w:r>
    </w:p>
    <w:p w:rsidRDefault="00903677" w:rsidP="00C70EFA" w:rsidR="005D0BC4" w:rsidRPr="00C70EFA">
      <w:pPr>
        <w:spacing w:lineRule="atLeast" w:line="240" w:after="0"/>
        <w:jc w:val="center"/>
        <w:rPr>
          <w:rFonts w:hAnsi="Times New Roman" w:ascii="Times New Roman"/>
          <w:b/>
          <w:sz w:val="24"/>
          <w:szCs w:val="24"/>
        </w:rPr>
      </w:pPr>
      <w:r w:rsidRPr="00C70EFA">
        <w:rPr>
          <w:rFonts w:hAnsi="Times New Roman" w:ascii="Times New Roman"/>
          <w:b/>
          <w:sz w:val="24"/>
          <w:szCs w:val="24"/>
        </w:rPr>
        <w:t>r i j e š i o   j e</w:t>
      </w:r>
    </w:p>
    <w:p w:rsidRDefault="005D0BC4" w:rsidP="005D0BC4" w:rsidR="005D0BC4" w:rsidRPr="00C70EFA">
      <w:pPr>
        <w:spacing w:lineRule="atLeast" w:line="240" w:after="0"/>
        <w:rPr>
          <w:rFonts w:hAnsi="Times New Roman" w:ascii="Times New Roman"/>
          <w:b/>
          <w:sz w:val="24"/>
          <w:szCs w:val="24"/>
        </w:rPr>
      </w:pPr>
    </w:p>
    <w:p w:rsidRDefault="00C70EFA" w:rsidP="00C70EFA" w:rsidR="005D0BC4" w:rsidRPr="00C70EFA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C70EFA">
        <w:rPr>
          <w:rFonts w:hAnsi="Times New Roman" w:ascii="Times New Roman"/>
          <w:sz w:val="24"/>
          <w:szCs w:val="24"/>
        </w:rPr>
        <w:t>I.</w:t>
      </w:r>
      <w:r w:rsidRPr="00C70EFA">
        <w:rPr>
          <w:rFonts w:hAnsi="Times New Roman" w:ascii="Times New Roman"/>
          <w:sz w:val="24"/>
          <w:szCs w:val="24"/>
        </w:rPr>
        <w:tab/>
      </w:r>
      <w:r w:rsidR="005D0BC4" w:rsidRPr="00C70EFA">
        <w:rPr>
          <w:rFonts w:hAnsi="Times New Roman" w:ascii="Times New Roman"/>
          <w:sz w:val="24"/>
          <w:szCs w:val="24"/>
        </w:rPr>
        <w:t xml:space="preserve">Utvrđuju se tražbine koje se namiruju kao tražbine </w:t>
      </w:r>
      <w:r w:rsidR="002B0B52" w:rsidRPr="00C70EFA">
        <w:rPr>
          <w:rFonts w:hAnsi="Times New Roman" w:ascii="Times New Roman"/>
          <w:sz w:val="24"/>
          <w:szCs w:val="24"/>
        </w:rPr>
        <w:t>II (</w:t>
      </w:r>
      <w:r w:rsidR="005D0BC4" w:rsidRPr="00C70EFA">
        <w:rPr>
          <w:rFonts w:hAnsi="Times New Roman" w:ascii="Times New Roman"/>
          <w:sz w:val="24"/>
          <w:szCs w:val="24"/>
        </w:rPr>
        <w:t>drugog</w:t>
      </w:r>
      <w:r w:rsidR="002B0B52" w:rsidRPr="00C70EFA">
        <w:rPr>
          <w:rFonts w:hAnsi="Times New Roman" w:ascii="Times New Roman"/>
          <w:sz w:val="24"/>
          <w:szCs w:val="24"/>
        </w:rPr>
        <w:t>)</w:t>
      </w:r>
      <w:r w:rsidR="005D0BC4" w:rsidRPr="00C70EFA">
        <w:rPr>
          <w:rFonts w:hAnsi="Times New Roman" w:ascii="Times New Roman"/>
          <w:sz w:val="24"/>
          <w:szCs w:val="24"/>
        </w:rPr>
        <w:t xml:space="preserve"> višeg isplatnog reda:</w:t>
      </w:r>
    </w:p>
    <w:p w:rsidRDefault="00C70EFA" w:rsidP="00C70EFA" w:rsidR="00C70EFA" w:rsidRPr="00C70EFA">
      <w:pPr>
        <w:spacing w:lineRule="atLeast" w:line="240" w:after="0"/>
        <w:ind w:left="360"/>
        <w:rPr>
          <w:rFonts w:hAnsi="Times New Roman" w:ascii="Times New Roman"/>
          <w:sz w:val="24"/>
          <w:szCs w:val="24"/>
        </w:rPr>
      </w:pPr>
    </w:p>
    <w:tbl>
      <w:tblPr>
        <w:tblW w:type="pct" w:w="5171"/>
        <w:tblLayout w:type="fixed"/>
        <w:tblLook w:val="04A0" w:noVBand="1" w:noHBand="0" w:lastColumn="0" w:firstColumn="1" w:lastRow="0" w:firstRow="1"/>
      </w:tblPr>
      <w:tblGrid>
        <w:gridCol w:w="606"/>
        <w:gridCol w:w="2165"/>
        <w:gridCol w:w="1312"/>
        <w:gridCol w:w="2269"/>
        <w:gridCol w:w="1700"/>
        <w:gridCol w:w="1554"/>
      </w:tblGrid>
      <w:tr w:rsidTr="0095770B" w:rsidR="00481902" w:rsidRPr="00C70EFA">
        <w:trPr>
          <w:trHeight w:val="567"/>
        </w:trPr>
        <w:tc>
          <w:tcPr>
            <w:tcW w:type="pct" w:w="31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81902" w:rsidP="0095770B" w:rsidR="00481902" w:rsidRPr="00C70EFA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Red broj </w:t>
            </w:r>
          </w:p>
        </w:tc>
        <w:tc>
          <w:tcPr>
            <w:tcW w:type="pct" w:w="1127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81902" w:rsidP="0095770B" w:rsidR="00481902" w:rsidRPr="00C70EFA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83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81902" w:rsidP="0095770B" w:rsidR="00481902" w:rsidRPr="00C70EFA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181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81902" w:rsidP="0095770B" w:rsidR="00481902" w:rsidRPr="00C70EFA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Adresa / sjedište vjerovnika</w:t>
            </w:r>
          </w:p>
        </w:tc>
        <w:tc>
          <w:tcPr>
            <w:tcW w:type="pct" w:w="88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DB2BEA" w:rsidP="0095770B" w:rsidR="00481902" w:rsidRPr="00C70EFA">
            <w:pPr>
              <w:spacing w:beforeAutospacing="true" w:before="100"/>
              <w:jc w:val="center"/>
              <w:rPr>
                <w:rFonts w:hAnsi="Times New Roman" w:ascii="Times New Roman"/>
                <w:color w:val="0000FF"/>
                <w:sz w:val="24"/>
                <w:szCs w:val="24"/>
              </w:rPr>
            </w:pPr>
            <w:hyperlink r:id="rId10" w:anchor="RANGE!B12" w:history="true">
              <w:r w:rsidR="00481902" w:rsidRPr="00C70EFA">
                <w:rPr>
                  <w:rFonts w:hAnsi="Times New Roman" w:ascii="Times New Roman"/>
                  <w:sz w:val="24"/>
                  <w:szCs w:val="24"/>
                </w:rPr>
                <w:t>Iznos prijavljene tražbine (kn)[1]</w:t>
              </w:r>
            </w:hyperlink>
          </w:p>
        </w:tc>
        <w:tc>
          <w:tcPr>
            <w:tcW w:type="pct" w:w="810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481902" w:rsidP="000A1BB3" w:rsidR="00481902" w:rsidRPr="00C70EFA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Iznos </w:t>
            </w:r>
            <w:r w:rsidR="000A1BB3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utvrđene </w:t>
            </w: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tražbine(kn)</w:t>
            </w:r>
          </w:p>
        </w:tc>
      </w:tr>
      <w:tr w:rsidTr="0095770B" w:rsidR="00481902" w:rsidRPr="00C70EFA">
        <w:trPr>
          <w:trHeight w:val="20"/>
        </w:trPr>
        <w:tc>
          <w:tcPr>
            <w:tcW w:type="pct" w:w="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VODOVOD d.o.o.  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89406825003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Zadar, Špire Brusine 17</w:t>
            </w:r>
          </w:p>
        </w:tc>
        <w:tc>
          <w:tcPr>
            <w:tcW w:type="pct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832,90</w:t>
            </w:r>
          </w:p>
        </w:tc>
        <w:tc>
          <w:tcPr>
            <w:tcW w:type="pct" w:w="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832,90</w:t>
            </w:r>
          </w:p>
        </w:tc>
      </w:tr>
      <w:tr w:rsidTr="0095770B" w:rsidR="00481902" w:rsidRPr="00C70EFA">
        <w:trPr>
          <w:trHeight w:val="20"/>
        </w:trPr>
        <w:tc>
          <w:tcPr>
            <w:tcW w:type="pct" w:w="3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sz w:val="24"/>
                <w:szCs w:val="24"/>
              </w:rPr>
              <w:t xml:space="preserve">ZAGREBAČKI HOLDING d.o.o. 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sz w:val="24"/>
                <w:szCs w:val="24"/>
              </w:rPr>
              <w:t>Zagreb, Ulica grada Vukovara 41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sz w:val="24"/>
                <w:szCs w:val="24"/>
              </w:rPr>
              <w:t>1.082,21</w:t>
            </w:r>
          </w:p>
        </w:tc>
        <w:tc>
          <w:tcPr>
            <w:tcW w:type="pct" w:w="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sz w:val="24"/>
                <w:szCs w:val="24"/>
              </w:rPr>
              <w:t>1.082,21</w:t>
            </w:r>
          </w:p>
        </w:tc>
      </w:tr>
      <w:tr w:rsidTr="0095770B" w:rsidR="00481902" w:rsidRPr="00C70EFA">
        <w:trPr>
          <w:trHeight w:val="20"/>
        </w:trPr>
        <w:tc>
          <w:tcPr>
            <w:tcW w:type="pct" w:w="3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ZAGREBAČKA BANKA d.d. 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92963223473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Zagreb, Trg bana Josipa Jelačića 10 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0EFA" w:rsidP="0095770B" w:rsidR="00481902" w:rsidRPr="00C70EF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sz w:val="24"/>
                <w:szCs w:val="24"/>
              </w:rPr>
              <w:t>1.885.434,00</w:t>
            </w:r>
          </w:p>
        </w:tc>
        <w:tc>
          <w:tcPr>
            <w:tcW w:type="pct" w:w="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0EFA" w:rsidP="0095770B" w:rsidR="00481902" w:rsidRPr="00C70EF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sz w:val="24"/>
                <w:szCs w:val="24"/>
              </w:rPr>
              <w:t>1.885.434,00</w:t>
            </w:r>
          </w:p>
        </w:tc>
      </w:tr>
      <w:tr w:rsidTr="0095770B" w:rsidR="00481902" w:rsidRPr="00C70EFA">
        <w:trPr>
          <w:trHeight w:val="20"/>
        </w:trPr>
        <w:tc>
          <w:tcPr>
            <w:tcW w:type="pct" w:w="3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LJUBICA ČOTIĆ 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09641896524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Zadar, Put Murvice 47a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1.924.496,76</w:t>
            </w:r>
          </w:p>
        </w:tc>
        <w:tc>
          <w:tcPr>
            <w:tcW w:type="pct" w:w="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358.095,78</w:t>
            </w:r>
          </w:p>
        </w:tc>
      </w:tr>
      <w:tr w:rsidTr="0095770B" w:rsidR="00481902" w:rsidRPr="00C70EFA">
        <w:trPr>
          <w:trHeight w:val="20"/>
        </w:trPr>
        <w:tc>
          <w:tcPr>
            <w:tcW w:type="pct" w:w="3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HEP-opskrba d.o.o. 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63073332379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Zagreb, Ulica grada Vukovara 37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1.166,32</w:t>
            </w:r>
          </w:p>
        </w:tc>
        <w:tc>
          <w:tcPr>
            <w:tcW w:type="pct" w:w="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1.166,32</w:t>
            </w:r>
          </w:p>
        </w:tc>
      </w:tr>
      <w:tr w:rsidTr="0095770B" w:rsidR="00481902" w:rsidRPr="00C70EFA">
        <w:trPr>
          <w:trHeight w:val="20"/>
        </w:trPr>
        <w:tc>
          <w:tcPr>
            <w:tcW w:type="pct" w:w="3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GRAD ZADAR 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09933651854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Zadar, Narodni trg 1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2.876,06</w:t>
            </w:r>
          </w:p>
        </w:tc>
        <w:tc>
          <w:tcPr>
            <w:tcW w:type="pct" w:w="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2.876,06</w:t>
            </w:r>
          </w:p>
        </w:tc>
      </w:tr>
      <w:tr w:rsidTr="0095770B" w:rsidR="00481902" w:rsidRPr="00C70EFA">
        <w:trPr>
          <w:trHeight w:val="20"/>
        </w:trPr>
        <w:tc>
          <w:tcPr>
            <w:tcW w:type="pct" w:w="3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KBM Leasing Hrvatska d.o.o. u likvidaciji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30069323966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Zagreb, Draškovićeva 54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2.378.839,37</w:t>
            </w:r>
          </w:p>
        </w:tc>
        <w:tc>
          <w:tcPr>
            <w:tcW w:type="pct" w:w="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2.378.839,37</w:t>
            </w:r>
          </w:p>
        </w:tc>
      </w:tr>
      <w:tr w:rsidTr="00C70EFA" w:rsidR="00481902" w:rsidRPr="00C70EFA">
        <w:trPr>
          <w:trHeight w:val="576"/>
        </w:trPr>
        <w:tc>
          <w:tcPr>
            <w:tcW w:type="pct" w:w="31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Ministarstvo financija, Porezna uprava, Područni </w:t>
            </w: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ured Dalmacija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18683136487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Zadar, Ante Starčevića 9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81902" w:rsidP="0095770B" w:rsidR="00481902" w:rsidRPr="00C70EF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1.785.634,39 </w:t>
            </w:r>
          </w:p>
        </w:tc>
        <w:tc>
          <w:tcPr>
            <w:tcW w:type="pct" w:w="8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481902" w:rsidP="0095770B" w:rsidR="00481902" w:rsidRPr="00C70EF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1.785.634,39</w:t>
            </w:r>
          </w:p>
        </w:tc>
      </w:tr>
      <w:tr w:rsidTr="0095770B" w:rsidR="00481902" w:rsidRPr="00C70EFA">
        <w:trPr>
          <w:trHeight w:val="20"/>
        </w:trPr>
        <w:tc>
          <w:tcPr>
            <w:tcW w:type="pct" w:w="31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b/>
                <w:color w:val="000000"/>
                <w:sz w:val="24"/>
                <w:szCs w:val="24"/>
              </w:rPr>
              <w:t> UKUPNO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pct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81902" w:rsidP="0095770B" w:rsidR="00481902" w:rsidRPr="00C70EFA">
            <w:pPr>
              <w:jc w:val="right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type="pct" w:w="8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0EFA" w:rsidP="0095770B" w:rsidR="00481902" w:rsidRPr="00C70EFA">
            <w:pPr>
              <w:jc w:val="right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sz w:val="24"/>
                <w:szCs w:val="24"/>
              </w:rPr>
              <w:t>6.413.961,03</w:t>
            </w:r>
          </w:p>
        </w:tc>
      </w:tr>
    </w:tbl>
    <w:p w:rsidRDefault="005D0BC4" w:rsidP="005D0BC4" w:rsidR="005D0BC4" w:rsidRPr="00C70EFA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70EFA" w:rsidP="00481902" w:rsidR="00C70EFA" w:rsidRPr="00C70EF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481902" w:rsidP="00481902" w:rsidR="00481902" w:rsidRPr="00C70EFA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C70EFA">
        <w:rPr>
          <w:rFonts w:hAnsi="Times New Roman" w:ascii="Times New Roman"/>
          <w:sz w:val="24"/>
          <w:szCs w:val="24"/>
        </w:rPr>
        <w:t xml:space="preserve">II. </w:t>
      </w:r>
      <w:r w:rsidRPr="00C70EFA">
        <w:rPr>
          <w:rFonts w:hAnsi="Times New Roman" w:ascii="Times New Roman"/>
          <w:sz w:val="24"/>
          <w:szCs w:val="24"/>
        </w:rPr>
        <w:tab/>
        <w:t>Osporavaju se tražbine II. (drugog) višeg isplatnog reda.</w:t>
      </w:r>
    </w:p>
    <w:p w:rsidRDefault="00C70EFA" w:rsidP="00C70EFA" w:rsidR="00C70EFA" w:rsidRPr="00C70EFA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W w:type="pct" w:w="5247"/>
        <w:tblLayout w:type="fixed"/>
        <w:tblLook w:val="04A0" w:noVBand="1" w:noHBand="0" w:lastColumn="0" w:firstColumn="1" w:lastRow="0" w:firstRow="1"/>
      </w:tblPr>
      <w:tblGrid>
        <w:gridCol w:w="604"/>
        <w:gridCol w:w="2166"/>
        <w:gridCol w:w="1312"/>
        <w:gridCol w:w="2269"/>
        <w:gridCol w:w="1700"/>
        <w:gridCol w:w="1696"/>
      </w:tblGrid>
      <w:tr w:rsidTr="00A22787" w:rsidR="00C70EFA" w:rsidRPr="00C70EFA">
        <w:trPr>
          <w:trHeight w:val="567"/>
        </w:trPr>
        <w:tc>
          <w:tcPr>
            <w:tcW w:type="pct" w:w="310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70EFA" w:rsidP="0095770B" w:rsidR="00C70EFA" w:rsidRPr="00C70EFA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Red broj </w:t>
            </w:r>
          </w:p>
        </w:tc>
        <w:tc>
          <w:tcPr>
            <w:tcW w:type="pct" w:w="1111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70EFA" w:rsidP="0095770B" w:rsidR="00C70EFA" w:rsidRPr="00C70EFA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73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70EFA" w:rsidP="0095770B" w:rsidR="00C70EFA" w:rsidRPr="00C70EFA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1164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70EFA" w:rsidP="0095770B" w:rsidR="00C70EFA" w:rsidRPr="00C70EFA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Adresa / sjedište vjerovnika</w:t>
            </w:r>
          </w:p>
        </w:tc>
        <w:tc>
          <w:tcPr>
            <w:tcW w:type="pct" w:w="872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DB2BEA" w:rsidP="0095770B" w:rsidR="00C70EFA" w:rsidRPr="00C70EFA">
            <w:pPr>
              <w:spacing w:beforeAutospacing="true" w:before="100"/>
              <w:jc w:val="center"/>
              <w:rPr>
                <w:rFonts w:hAnsi="Times New Roman" w:ascii="Times New Roman"/>
                <w:color w:val="0000FF"/>
                <w:sz w:val="24"/>
                <w:szCs w:val="24"/>
              </w:rPr>
            </w:pPr>
            <w:hyperlink r:id="rId11" w:anchor="RANGE!B12" w:history="true">
              <w:r w:rsidR="00C70EFA" w:rsidRPr="00C70EFA">
                <w:rPr>
                  <w:rFonts w:hAnsi="Times New Roman" w:ascii="Times New Roman"/>
                  <w:sz w:val="24"/>
                  <w:szCs w:val="24"/>
                </w:rPr>
                <w:t>Iznos prijavljene tražbine (kn)[1]</w:t>
              </w:r>
            </w:hyperlink>
          </w:p>
        </w:tc>
        <w:tc>
          <w:tcPr>
            <w:tcW w:type="pct" w:w="871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70EFA" w:rsidP="0095770B" w:rsidR="00C70EFA" w:rsidRPr="00C70EFA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Iznos osporene tražbine(kn)</w:t>
            </w:r>
          </w:p>
        </w:tc>
      </w:tr>
      <w:tr w:rsidTr="00A22787" w:rsidR="00C70EFA" w:rsidRPr="00C70EFA">
        <w:trPr>
          <w:trHeight w:val="20"/>
        </w:trPr>
        <w:tc>
          <w:tcPr>
            <w:tcW w:type="pct" w:w="3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0EFA" w:rsidP="0095770B" w:rsidR="00C70EFA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pct" w:w="11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0EFA" w:rsidP="0095770B" w:rsidR="00C70EFA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NOVA KREDITNA BANKA MARIBOR d.d.</w:t>
            </w:r>
          </w:p>
        </w:tc>
        <w:tc>
          <w:tcPr>
            <w:tcW w:type="pct" w:w="67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70EFA" w:rsidP="0095770B" w:rsidR="00C70EFA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58602216763</w:t>
            </w:r>
          </w:p>
        </w:tc>
        <w:tc>
          <w:tcPr>
            <w:tcW w:type="pct" w:w="116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0EFA" w:rsidP="0095770B" w:rsidR="00C70EFA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Maribor, Vita Kraigherja 4, Republika Slovenija</w:t>
            </w:r>
          </w:p>
        </w:tc>
        <w:tc>
          <w:tcPr>
            <w:tcW w:type="pct" w:w="8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0EFA" w:rsidP="0095770B" w:rsidR="00C70EFA" w:rsidRPr="00C70EF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55.664.128,58</w:t>
            </w:r>
          </w:p>
        </w:tc>
        <w:tc>
          <w:tcPr>
            <w:tcW w:type="pct" w:w="8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0EFA" w:rsidP="0095770B" w:rsidR="00C70EFA" w:rsidRPr="00C70EF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55.664.128,58</w:t>
            </w:r>
          </w:p>
        </w:tc>
      </w:tr>
      <w:tr w:rsidTr="00A22787" w:rsidR="00C70EFA" w:rsidRPr="00C70EFA">
        <w:trPr>
          <w:trHeight w:val="20"/>
        </w:trPr>
        <w:tc>
          <w:tcPr>
            <w:tcW w:type="pct" w:w="3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0EFA" w:rsidP="0095770B" w:rsidR="00C70EFA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pct" w:w="1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0EFA" w:rsidP="0095770B" w:rsidR="00C70EFA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MARIO ČOTIĆ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0EFA" w:rsidP="0095770B" w:rsidR="00C70EFA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50629966083</w:t>
            </w:r>
          </w:p>
        </w:tc>
        <w:tc>
          <w:tcPr>
            <w:tcW w:type="pct" w:w="11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0EFA" w:rsidP="0095770B" w:rsidR="00C70EFA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Zadar, Put Murvice 47a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0EFA" w:rsidP="0095770B" w:rsidR="00C70EFA" w:rsidRPr="00C70EF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415.689,36</w:t>
            </w:r>
          </w:p>
        </w:tc>
        <w:tc>
          <w:tcPr>
            <w:tcW w:type="pct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C70EFA" w:rsidP="0095770B" w:rsidR="00C70EFA" w:rsidRPr="00C70EF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415.689,36</w:t>
            </w:r>
          </w:p>
        </w:tc>
      </w:tr>
      <w:tr w:rsidTr="00A22787" w:rsidR="00C70EFA" w:rsidRPr="00C70EFA">
        <w:trPr>
          <w:trHeight w:val="20"/>
        </w:trPr>
        <w:tc>
          <w:tcPr>
            <w:tcW w:type="pct" w:w="3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0EFA" w:rsidP="0095770B" w:rsidR="00C70EFA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pct" w:w="1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0EFA" w:rsidP="0095770B" w:rsidR="00C70EFA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LJUBICA ČOTIĆ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0EFA" w:rsidP="0095770B" w:rsidR="00C70EFA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09641896524</w:t>
            </w:r>
          </w:p>
        </w:tc>
        <w:tc>
          <w:tcPr>
            <w:tcW w:type="pct" w:w="11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0EFA" w:rsidP="0095770B" w:rsidR="00C70EFA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Zadar, Put Murvice 47a</w:t>
            </w: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0EFA" w:rsidP="0095770B" w:rsidR="00C70EFA" w:rsidRPr="00C70EF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1.924.496,76</w:t>
            </w:r>
          </w:p>
        </w:tc>
        <w:tc>
          <w:tcPr>
            <w:tcW w:type="pct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0EFA" w:rsidP="0095770B" w:rsidR="00C70EFA" w:rsidRPr="00C70EFA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sz w:val="24"/>
                <w:szCs w:val="24"/>
              </w:rPr>
              <w:t>1.566.400,98</w:t>
            </w:r>
          </w:p>
        </w:tc>
      </w:tr>
      <w:tr w:rsidTr="00A22787" w:rsidR="00C70EFA" w:rsidRPr="00C70EFA">
        <w:trPr>
          <w:trHeight w:val="20"/>
        </w:trPr>
        <w:tc>
          <w:tcPr>
            <w:tcW w:type="pct" w:w="3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0EFA" w:rsidP="0095770B" w:rsidR="00C70EFA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pct" w:w="11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0EFA" w:rsidP="0095770B" w:rsidR="00C70EFA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C70EFA">
              <w:rPr>
                <w:rFonts w:hAnsi="Times New Roman" w:ascii="Times New Roman"/>
                <w:color w:val="000000"/>
                <w:sz w:val="24"/>
                <w:szCs w:val="24"/>
              </w:rPr>
              <w:t>UKUPNO OSPORENO</w:t>
            </w:r>
          </w:p>
        </w:tc>
        <w:tc>
          <w:tcPr>
            <w:tcW w:type="pct" w:w="67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0EFA" w:rsidP="0095770B" w:rsidR="00C70EFA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pct" w:w="116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0EFA" w:rsidP="0095770B" w:rsidR="00C70EFA" w:rsidRPr="00C70EFA">
            <w:pPr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pct" w:w="87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0EFA" w:rsidP="0095770B" w:rsidR="00C70EFA" w:rsidRPr="00C70EFA">
            <w:pPr>
              <w:jc w:val="right"/>
              <w:rPr>
                <w:rFonts w:hAnsi="Times New Roman" w:asci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type="pct" w:w="87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70EFA" w:rsidP="0095770B" w:rsidR="00C70EFA" w:rsidRPr="000A1BB3">
            <w:pPr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  <w:r w:rsidRPr="000A1BB3">
              <w:rPr>
                <w:rFonts w:hAnsi="Times New Roman" w:ascii="Times New Roman"/>
                <w:color w:val="000000"/>
                <w:sz w:val="24"/>
                <w:szCs w:val="24"/>
              </w:rPr>
              <w:t>57.646.218,92</w:t>
            </w:r>
          </w:p>
        </w:tc>
      </w:tr>
    </w:tbl>
    <w:p w:rsidRDefault="00481902" w:rsidP="005D0BC4" w:rsidR="00481902" w:rsidRPr="00C70EFA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481902" w:rsidP="00A22787" w:rsidR="005D55CE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C70EFA">
        <w:rPr>
          <w:rFonts w:hAnsi="Times New Roman" w:ascii="Times New Roman"/>
          <w:sz w:val="24"/>
          <w:szCs w:val="24"/>
        </w:rPr>
        <w:t xml:space="preserve"> III.</w:t>
      </w:r>
      <w:r w:rsidRPr="00C70EFA">
        <w:rPr>
          <w:rFonts w:hAnsi="Times New Roman" w:ascii="Times New Roman"/>
          <w:sz w:val="24"/>
          <w:szCs w:val="24"/>
        </w:rPr>
        <w:tab/>
        <w:t xml:space="preserve">Stečajni vjerovnici čije su tražbine osporene upućuju se da radi utvrđivanja osnovanosti svoje osporene tražbine pokrenu parnicu u roku od 8 (osam) dana od dana dostave ovog rješenja, odnosno da u istom roku nastave parnicu ukoliko </w:t>
      </w:r>
      <w:r w:rsidR="005D55CE">
        <w:rPr>
          <w:rFonts w:hAnsi="Times New Roman" w:ascii="Times New Roman"/>
          <w:sz w:val="24"/>
          <w:szCs w:val="24"/>
        </w:rPr>
        <w:t xml:space="preserve">ista </w:t>
      </w:r>
      <w:r w:rsidRPr="00C70EFA">
        <w:rPr>
          <w:rFonts w:hAnsi="Times New Roman" w:ascii="Times New Roman"/>
          <w:sz w:val="24"/>
          <w:szCs w:val="24"/>
        </w:rPr>
        <w:t xml:space="preserve">već teče. </w:t>
      </w:r>
    </w:p>
    <w:p w:rsidRDefault="005D55CE" w:rsidP="00A22787" w:rsidR="005D55CE" w:rsidRPr="00C70EFA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</w:p>
    <w:p w:rsidRDefault="00903677" w:rsidP="00A22787" w:rsidR="00C70EFA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C70EFA">
        <w:rPr>
          <w:rFonts w:hAnsi="Times New Roman" w:ascii="Times New Roman"/>
          <w:sz w:val="24"/>
          <w:szCs w:val="24"/>
        </w:rPr>
        <w:t>Obrazloženje</w:t>
      </w:r>
    </w:p>
    <w:p w:rsidRDefault="00A22787" w:rsidP="00A22787" w:rsidR="00A22787" w:rsidRPr="00A22787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C70EFA" w:rsidP="00C70EFA" w:rsidR="00C70EFA" w:rsidRPr="00C70EFA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70EFA">
        <w:rPr>
          <w:rFonts w:hAnsi="Times New Roman" w:ascii="Times New Roman"/>
          <w:sz w:val="24"/>
          <w:szCs w:val="24"/>
        </w:rPr>
        <w:t>U stečajnom postupku koji se vodi kod ovog Suda nad uvodno označen</w:t>
      </w:r>
      <w:r w:rsidR="005D55CE">
        <w:rPr>
          <w:rFonts w:hAnsi="Times New Roman" w:ascii="Times New Roman"/>
          <w:sz w:val="24"/>
          <w:szCs w:val="24"/>
        </w:rPr>
        <w:t>im</w:t>
      </w:r>
      <w:r w:rsidRPr="00C70EFA">
        <w:rPr>
          <w:rFonts w:hAnsi="Times New Roman" w:ascii="Times New Roman"/>
          <w:sz w:val="24"/>
          <w:szCs w:val="24"/>
        </w:rPr>
        <w:t xml:space="preserve"> stečajn</w:t>
      </w:r>
      <w:r w:rsidR="005D55CE">
        <w:rPr>
          <w:rFonts w:hAnsi="Times New Roman" w:ascii="Times New Roman"/>
          <w:sz w:val="24"/>
          <w:szCs w:val="24"/>
        </w:rPr>
        <w:t>im</w:t>
      </w:r>
      <w:r w:rsidR="000A1BB3">
        <w:rPr>
          <w:rFonts w:hAnsi="Times New Roman" w:ascii="Times New Roman"/>
          <w:sz w:val="24"/>
          <w:szCs w:val="24"/>
        </w:rPr>
        <w:t xml:space="preserve"> </w:t>
      </w:r>
      <w:r w:rsidRPr="00C70EFA">
        <w:rPr>
          <w:rFonts w:hAnsi="Times New Roman" w:ascii="Times New Roman"/>
          <w:sz w:val="24"/>
          <w:szCs w:val="24"/>
        </w:rPr>
        <w:t>dužnik</w:t>
      </w:r>
      <w:r w:rsidR="005D55CE">
        <w:rPr>
          <w:rFonts w:hAnsi="Times New Roman" w:ascii="Times New Roman"/>
          <w:sz w:val="24"/>
          <w:szCs w:val="24"/>
        </w:rPr>
        <w:t>om</w:t>
      </w:r>
      <w:r w:rsidRPr="00C70EFA">
        <w:rPr>
          <w:rFonts w:hAnsi="Times New Roman" w:ascii="Times New Roman"/>
          <w:sz w:val="24"/>
          <w:szCs w:val="24"/>
        </w:rPr>
        <w:t xml:space="preserve"> na ispitnom ročištu održanom dana 19. prosinca 2016. ispitane su sve prijavljene tražbine prema svojim iznosima i redu.</w:t>
      </w:r>
    </w:p>
    <w:p w:rsidRDefault="00C70EFA" w:rsidP="00C70EFA" w:rsidR="00C70EFA" w:rsidRPr="00C70EF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70EFA">
        <w:rPr>
          <w:rFonts w:hAnsi="Times New Roman" w:ascii="Times New Roman"/>
          <w:sz w:val="24"/>
          <w:szCs w:val="24"/>
        </w:rPr>
        <w:tab/>
        <w:t xml:space="preserve">Stečajni upravitelj je priznao tražbine iz točke I. ovog rješenja, a kako ih niti jedan vjerovnik nije osporio, to se iste u smislu čl. </w:t>
      </w:r>
      <w:smartTag w:element="metricconverter" w:uri="urn:schemas-microsoft-com:office:smarttags">
        <w:smartTagPr>
          <w:attr w:val="177. st" w:name="ProductID"/>
        </w:smartTagPr>
        <w:r w:rsidRPr="00C70EFA">
          <w:rPr>
            <w:rFonts w:hAnsi="Times New Roman" w:ascii="Times New Roman"/>
            <w:sz w:val="24"/>
            <w:szCs w:val="24"/>
          </w:rPr>
          <w:t>177. st</w:t>
        </w:r>
      </w:smartTag>
      <w:r w:rsidRPr="00C70EFA">
        <w:rPr>
          <w:rFonts w:hAnsi="Times New Roman" w:ascii="Times New Roman"/>
          <w:sz w:val="24"/>
          <w:szCs w:val="24"/>
        </w:rPr>
        <w:t>. 1. Stečajnog zakona  (N</w:t>
      </w:r>
      <w:r w:rsidR="00A22787">
        <w:rPr>
          <w:rFonts w:hAnsi="Times New Roman" w:ascii="Times New Roman"/>
          <w:sz w:val="24"/>
          <w:szCs w:val="24"/>
        </w:rPr>
        <w:t xml:space="preserve">arodne novine broj </w:t>
      </w:r>
      <w:r w:rsidRPr="00C70EFA">
        <w:rPr>
          <w:rFonts w:hAnsi="Times New Roman" w:ascii="Times New Roman"/>
          <w:sz w:val="24"/>
          <w:szCs w:val="24"/>
        </w:rPr>
        <w:t>44/96, 29/99, 129/00, 123/03, 82/06, 116/10, 25/12 i 135/12), smatraju utvrđenim.</w:t>
      </w:r>
      <w:r w:rsidRPr="00C70EFA">
        <w:rPr>
          <w:rFonts w:hAnsi="Times New Roman" w:ascii="Times New Roman"/>
          <w:sz w:val="24"/>
          <w:szCs w:val="24"/>
        </w:rPr>
        <w:tab/>
      </w:r>
    </w:p>
    <w:p w:rsidRDefault="00C70EFA" w:rsidP="00C70EFA" w:rsidR="00C70EFA" w:rsidRPr="00A22787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C70EFA">
        <w:rPr>
          <w:rFonts w:hAnsi="Times New Roman" w:ascii="Times New Roman"/>
          <w:sz w:val="24"/>
          <w:szCs w:val="24"/>
        </w:rPr>
        <w:t xml:space="preserve">Stečajni upravitelj </w:t>
      </w:r>
      <w:r>
        <w:rPr>
          <w:rFonts w:hAnsi="Times New Roman" w:ascii="Times New Roman"/>
          <w:sz w:val="24"/>
          <w:szCs w:val="24"/>
        </w:rPr>
        <w:t xml:space="preserve">nadalje, </w:t>
      </w:r>
      <w:r w:rsidRPr="00C70EFA">
        <w:rPr>
          <w:rFonts w:hAnsi="Times New Roman" w:ascii="Times New Roman"/>
          <w:sz w:val="24"/>
          <w:szCs w:val="24"/>
        </w:rPr>
        <w:t xml:space="preserve">osporio je tražbinu stečajnom vjerovniku </w:t>
      </w:r>
      <w:r w:rsidR="000A1BB3">
        <w:rPr>
          <w:rFonts w:hAnsi="Times New Roman" w:ascii="Times New Roman"/>
          <w:sz w:val="24"/>
          <w:szCs w:val="24"/>
        </w:rPr>
        <w:t>N</w:t>
      </w:r>
      <w:r w:rsidR="000A1BB3" w:rsidRPr="00C70EFA">
        <w:rPr>
          <w:rFonts w:hAnsi="Times New Roman" w:ascii="Times New Roman"/>
          <w:sz w:val="24"/>
          <w:szCs w:val="24"/>
        </w:rPr>
        <w:t>ova kreditna banka</w:t>
      </w:r>
      <w:r w:rsidR="000A1BB3">
        <w:rPr>
          <w:rFonts w:hAnsi="Times New Roman" w:ascii="Times New Roman"/>
          <w:sz w:val="24"/>
          <w:szCs w:val="24"/>
        </w:rPr>
        <w:t xml:space="preserve"> Maribor</w:t>
      </w:r>
      <w:r>
        <w:rPr>
          <w:rFonts w:hAnsi="Times New Roman" w:ascii="Times New Roman"/>
          <w:sz w:val="24"/>
          <w:szCs w:val="24"/>
        </w:rPr>
        <w:t xml:space="preserve"> d.d., Republika Slovenija u </w:t>
      </w:r>
      <w:r w:rsidR="00A22787">
        <w:rPr>
          <w:rFonts w:hAnsi="Times New Roman" w:ascii="Times New Roman"/>
          <w:sz w:val="24"/>
          <w:szCs w:val="24"/>
        </w:rPr>
        <w:t xml:space="preserve">cijelosti i to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Pr="00C70EFA">
        <w:rPr>
          <w:rFonts w:hAnsi="Times New Roman" w:ascii="Times New Roman"/>
          <w:color w:val="000000"/>
          <w:sz w:val="24"/>
          <w:szCs w:val="24"/>
        </w:rPr>
        <w:t>55.664.128,58</w:t>
      </w:r>
      <w:r>
        <w:rPr>
          <w:rFonts w:hAnsi="Times New Roman" w:ascii="Times New Roman"/>
          <w:color w:val="000000"/>
          <w:sz w:val="24"/>
          <w:szCs w:val="24"/>
        </w:rPr>
        <w:t xml:space="preserve"> kn </w:t>
      </w:r>
      <w:r w:rsidR="00A22787">
        <w:rPr>
          <w:rFonts w:hAnsi="Times New Roman" w:ascii="Times New Roman"/>
          <w:color w:val="000000"/>
          <w:sz w:val="24"/>
          <w:szCs w:val="24"/>
        </w:rPr>
        <w:t xml:space="preserve">iz razloga jer da predmetni </w:t>
      </w:r>
      <w:r w:rsidR="000A1BB3">
        <w:rPr>
          <w:rFonts w:hAnsi="Times New Roman" w:ascii="Times New Roman"/>
          <w:color w:val="000000"/>
          <w:sz w:val="24"/>
          <w:szCs w:val="24"/>
        </w:rPr>
        <w:t xml:space="preserve">vjerovnik </w:t>
      </w:r>
      <w:r w:rsidR="00A22787">
        <w:rPr>
          <w:rFonts w:hAnsi="Times New Roman" w:ascii="Times New Roman"/>
          <w:color w:val="000000"/>
          <w:sz w:val="24"/>
          <w:szCs w:val="24"/>
        </w:rPr>
        <w:t xml:space="preserve">ne raspolaže odgovarajućom ovršnom ispravom, dok iz dokumentacije priložene na ispitnom ročištu od strane navedenog vjerovnika </w:t>
      </w:r>
      <w:r w:rsidR="000A1BB3">
        <w:rPr>
          <w:rFonts w:hAnsi="Times New Roman" w:ascii="Times New Roman"/>
          <w:color w:val="000000"/>
          <w:sz w:val="24"/>
          <w:szCs w:val="24"/>
        </w:rPr>
        <w:t xml:space="preserve">stečajni upravitelj je </w:t>
      </w:r>
      <w:r w:rsidR="00A22787">
        <w:rPr>
          <w:rFonts w:hAnsi="Times New Roman" w:ascii="Times New Roman"/>
          <w:color w:val="000000"/>
          <w:sz w:val="24"/>
          <w:szCs w:val="24"/>
        </w:rPr>
        <w:t xml:space="preserve">utvrdio da se radi </w:t>
      </w:r>
      <w:r w:rsidR="00A22787" w:rsidRPr="00A22787">
        <w:rPr>
          <w:rFonts w:hAnsi="Times New Roman" w:ascii="Times New Roman"/>
          <w:bCs/>
          <w:color w:val="000000"/>
          <w:sz w:val="24"/>
          <w:szCs w:val="24"/>
        </w:rPr>
        <w:t>o pravnim poslovima zaključenim između prijavljenog vjerovnika i trećih osoba, a bez bilo kakvog sudjelovanja stečajnog dužnika.</w:t>
      </w:r>
    </w:p>
    <w:p w:rsidRDefault="00A22787" w:rsidP="000A1BB3" w:rsidR="00C70EFA" w:rsidRPr="00C70EFA">
      <w:pPr>
        <w:spacing w:lineRule="auto" w:line="24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Vjerovniku </w:t>
      </w:r>
      <w:r w:rsidR="00C70EFA" w:rsidRPr="00C70EFA">
        <w:rPr>
          <w:rFonts w:hAnsi="Times New Roman" w:ascii="Times New Roman"/>
          <w:sz w:val="24"/>
          <w:szCs w:val="24"/>
        </w:rPr>
        <w:t>M</w:t>
      </w:r>
      <w:r>
        <w:rPr>
          <w:rFonts w:hAnsi="Times New Roman" w:ascii="Times New Roman"/>
          <w:sz w:val="24"/>
          <w:szCs w:val="24"/>
        </w:rPr>
        <w:t>ariu Čotiću</w:t>
      </w:r>
      <w:r w:rsidR="000A1BB3">
        <w:rPr>
          <w:rFonts w:hAnsi="Times New Roman" w:ascii="Times New Roman"/>
          <w:sz w:val="24"/>
          <w:szCs w:val="24"/>
        </w:rPr>
        <w:t xml:space="preserve"> iz Zadra</w:t>
      </w:r>
      <w:r>
        <w:rPr>
          <w:rFonts w:hAnsi="Times New Roman" w:ascii="Times New Roman"/>
          <w:sz w:val="24"/>
          <w:szCs w:val="24"/>
        </w:rPr>
        <w:t xml:space="preserve">, stečajni upravitelj osporio je tražbinu u cijelosti i to u iznosu od </w:t>
      </w:r>
      <w:r w:rsidRPr="00C70EFA">
        <w:rPr>
          <w:rFonts w:hAnsi="Times New Roman" w:ascii="Times New Roman"/>
          <w:color w:val="000000"/>
          <w:sz w:val="24"/>
          <w:szCs w:val="24"/>
        </w:rPr>
        <w:t>415.689,36</w:t>
      </w:r>
      <w:r>
        <w:rPr>
          <w:rFonts w:hAnsi="Times New Roman" w:ascii="Times New Roman"/>
          <w:color w:val="000000"/>
          <w:sz w:val="24"/>
          <w:szCs w:val="24"/>
        </w:rPr>
        <w:t xml:space="preserve"> kn jer da ne</w:t>
      </w:r>
      <w:r w:rsidR="005D55CE">
        <w:rPr>
          <w:rFonts w:hAnsi="Times New Roman" w:ascii="Times New Roman"/>
          <w:color w:val="000000"/>
          <w:sz w:val="24"/>
          <w:szCs w:val="24"/>
        </w:rPr>
        <w:t xml:space="preserve"> postoji </w:t>
      </w:r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nikakva </w:t>
      </w:r>
      <w:r w:rsidR="00C70EFA" w:rsidRPr="00C70EFA">
        <w:rPr>
          <w:rFonts w:hAnsi="Times New Roman" w:ascii="Times New Roman"/>
          <w:sz w:val="24"/>
          <w:szCs w:val="24"/>
        </w:rPr>
        <w:t xml:space="preserve">ovršne isprave kao </w:t>
      </w:r>
      <w:r w:rsidR="005D55CE">
        <w:rPr>
          <w:rFonts w:hAnsi="Times New Roman" w:ascii="Times New Roman"/>
          <w:sz w:val="24"/>
          <w:szCs w:val="24"/>
        </w:rPr>
        <w:t xml:space="preserve">niti </w:t>
      </w:r>
      <w:r>
        <w:rPr>
          <w:rFonts w:hAnsi="Times New Roman" w:ascii="Times New Roman"/>
          <w:sz w:val="24"/>
          <w:szCs w:val="24"/>
        </w:rPr>
        <w:t>bilo kak</w:t>
      </w:r>
      <w:r w:rsidR="005D55CE">
        <w:rPr>
          <w:rFonts w:hAnsi="Times New Roman" w:ascii="Times New Roman"/>
          <w:sz w:val="24"/>
          <w:szCs w:val="24"/>
        </w:rPr>
        <w:t>av</w:t>
      </w:r>
      <w:r>
        <w:rPr>
          <w:rFonts w:hAnsi="Times New Roman" w:ascii="Times New Roman"/>
          <w:sz w:val="24"/>
          <w:szCs w:val="24"/>
        </w:rPr>
        <w:t xml:space="preserve"> </w:t>
      </w:r>
      <w:r w:rsidR="00C70EFA" w:rsidRPr="00C70EFA">
        <w:rPr>
          <w:rFonts w:hAnsi="Times New Roman" w:ascii="Times New Roman"/>
          <w:sz w:val="24"/>
          <w:szCs w:val="24"/>
        </w:rPr>
        <w:t xml:space="preserve">ugovor o pozajmici između </w:t>
      </w:r>
      <w:r>
        <w:rPr>
          <w:rFonts w:hAnsi="Times New Roman" w:ascii="Times New Roman"/>
          <w:sz w:val="24"/>
          <w:szCs w:val="24"/>
        </w:rPr>
        <w:t xml:space="preserve">navedenog </w:t>
      </w:r>
      <w:r w:rsidR="00C70EFA" w:rsidRPr="00C70EFA">
        <w:rPr>
          <w:rFonts w:hAnsi="Times New Roman" w:ascii="Times New Roman"/>
          <w:sz w:val="24"/>
          <w:szCs w:val="24"/>
        </w:rPr>
        <w:t xml:space="preserve">vjerovnika i stečajnog dužnika. </w:t>
      </w:r>
    </w:p>
    <w:p w:rsidRDefault="00A22787" w:rsidP="000A1BB3" w:rsidR="00C70EFA" w:rsidRPr="00A22787">
      <w:pPr>
        <w:tabs>
          <w:tab w:pos="4553" w:val="left"/>
          <w:tab w:pos="12751" w:val="left"/>
        </w:tabs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              Stečajni upravitelj nadalje</w:t>
      </w:r>
      <w:r w:rsidR="000A1BB3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</w:t>
      </w:r>
      <w:r w:rsidR="000A1BB3">
        <w:rPr>
          <w:rFonts w:hAnsi="Times New Roman" w:ascii="Times New Roman"/>
          <w:sz w:val="24"/>
          <w:szCs w:val="24"/>
        </w:rPr>
        <w:t xml:space="preserve">djelomično je osporio </w:t>
      </w:r>
      <w:r>
        <w:rPr>
          <w:rFonts w:hAnsi="Times New Roman" w:ascii="Times New Roman"/>
          <w:sz w:val="24"/>
          <w:szCs w:val="24"/>
        </w:rPr>
        <w:t xml:space="preserve">tražbinu vjerovniku Ljubici Čotić </w:t>
      </w:r>
      <w:r w:rsidR="005D55CE">
        <w:rPr>
          <w:rFonts w:hAnsi="Times New Roman" w:ascii="Times New Roman"/>
          <w:sz w:val="24"/>
          <w:szCs w:val="24"/>
        </w:rPr>
        <w:t xml:space="preserve">iz Zadra </w:t>
      </w:r>
      <w:r w:rsidR="000A1BB3">
        <w:rPr>
          <w:rFonts w:hAnsi="Times New Roman" w:ascii="Times New Roman"/>
          <w:sz w:val="24"/>
          <w:szCs w:val="24"/>
        </w:rPr>
        <w:t xml:space="preserve">i </w:t>
      </w:r>
      <w:r w:rsidR="005D55CE">
        <w:rPr>
          <w:rFonts w:hAnsi="Times New Roman" w:ascii="Times New Roman"/>
          <w:sz w:val="24"/>
          <w:szCs w:val="24"/>
        </w:rPr>
        <w:t xml:space="preserve">to </w:t>
      </w:r>
      <w:r w:rsidR="000A1BB3">
        <w:rPr>
          <w:rFonts w:hAnsi="Times New Roman" w:ascii="Times New Roman"/>
          <w:sz w:val="24"/>
          <w:szCs w:val="24"/>
        </w:rPr>
        <w:t xml:space="preserve">u iznosu od </w:t>
      </w:r>
      <w:r w:rsidR="000A1BB3" w:rsidRPr="00C70EFA">
        <w:rPr>
          <w:rFonts w:hAnsi="Times New Roman" w:ascii="Times New Roman"/>
          <w:sz w:val="24"/>
          <w:szCs w:val="24"/>
        </w:rPr>
        <w:t>1.566.400,98</w:t>
      </w:r>
      <w:r w:rsidR="000A1BB3">
        <w:rPr>
          <w:rFonts w:hAnsi="Times New Roman" w:ascii="Times New Roman"/>
          <w:sz w:val="24"/>
          <w:szCs w:val="24"/>
        </w:rPr>
        <w:t xml:space="preserve"> kn jer da navedeni vjerovnika za osporeni dio tražbine ne posjeduje ni ovršnu</w:t>
      </w:r>
      <w:r w:rsidR="00C70EFA" w:rsidRPr="00A22787">
        <w:rPr>
          <w:rFonts w:hAnsi="Times New Roman" w:ascii="Times New Roman"/>
          <w:sz w:val="24"/>
          <w:szCs w:val="24"/>
        </w:rPr>
        <w:t xml:space="preserve"> isprav</w:t>
      </w:r>
      <w:r w:rsidR="000A1BB3">
        <w:rPr>
          <w:rFonts w:hAnsi="Times New Roman" w:ascii="Times New Roman"/>
          <w:sz w:val="24"/>
          <w:szCs w:val="24"/>
        </w:rPr>
        <w:t xml:space="preserve">u, niti bilo kakvu drugu vjerodostojnu dokumentaciju </w:t>
      </w:r>
      <w:r w:rsidR="00C70EFA" w:rsidRPr="00A22787">
        <w:rPr>
          <w:rFonts w:hAnsi="Times New Roman" w:ascii="Times New Roman"/>
          <w:sz w:val="24"/>
          <w:szCs w:val="24"/>
        </w:rPr>
        <w:t xml:space="preserve">na temelju koje bi se </w:t>
      </w:r>
      <w:r w:rsidR="000A1BB3">
        <w:rPr>
          <w:rFonts w:hAnsi="Times New Roman" w:ascii="Times New Roman"/>
          <w:sz w:val="24"/>
          <w:szCs w:val="24"/>
        </w:rPr>
        <w:t>osporena tražbina mogla smatrati utemeljenom.</w:t>
      </w:r>
    </w:p>
    <w:p w:rsidRDefault="005D55CE" w:rsidP="000A1BB3" w:rsidR="00C70EFA" w:rsidRPr="00C70EF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</w:t>
      </w:r>
      <w:r w:rsidR="000A1BB3" w:rsidRPr="00C70EFA">
        <w:rPr>
          <w:rFonts w:hAnsi="Times New Roman" w:ascii="Times New Roman"/>
          <w:sz w:val="24"/>
          <w:szCs w:val="24"/>
        </w:rPr>
        <w:t>Izjavljena osporavan</w:t>
      </w:r>
      <w:r w:rsidR="000A1BB3">
        <w:rPr>
          <w:rFonts w:hAnsi="Times New Roman" w:ascii="Times New Roman"/>
          <w:sz w:val="24"/>
          <w:szCs w:val="24"/>
        </w:rPr>
        <w:t>ja na ročištu nisu otklonjena.</w:t>
      </w:r>
    </w:p>
    <w:p w:rsidRDefault="00C70EFA" w:rsidP="000A1BB3" w:rsidR="00C70EFA" w:rsidRPr="00C70EFA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C70EFA">
        <w:rPr>
          <w:rFonts w:hAnsi="Times New Roman" w:ascii="Times New Roman"/>
          <w:sz w:val="24"/>
          <w:szCs w:val="24"/>
        </w:rPr>
        <w:t xml:space="preserve">           Kako dakle osporavanja na ročištu nisu otklonjena</w:t>
      </w:r>
      <w:r w:rsidR="000A1BB3">
        <w:rPr>
          <w:rFonts w:hAnsi="Times New Roman" w:ascii="Times New Roman"/>
          <w:sz w:val="24"/>
          <w:szCs w:val="24"/>
        </w:rPr>
        <w:t>, to su vjerovnici čija su</w:t>
      </w:r>
      <w:r w:rsidRPr="00C70EFA">
        <w:rPr>
          <w:rFonts w:hAnsi="Times New Roman" w:ascii="Times New Roman"/>
          <w:sz w:val="24"/>
          <w:szCs w:val="24"/>
        </w:rPr>
        <w:t xml:space="preserve"> tražbin</w:t>
      </w:r>
      <w:r w:rsidR="000A1BB3">
        <w:rPr>
          <w:rFonts w:hAnsi="Times New Roman" w:ascii="Times New Roman"/>
          <w:sz w:val="24"/>
          <w:szCs w:val="24"/>
        </w:rPr>
        <w:t>e</w:t>
      </w:r>
      <w:r w:rsidRPr="00C70EFA">
        <w:rPr>
          <w:rFonts w:hAnsi="Times New Roman" w:ascii="Times New Roman"/>
          <w:sz w:val="24"/>
          <w:szCs w:val="24"/>
        </w:rPr>
        <w:t xml:space="preserve"> osporena temeljem čl. </w:t>
      </w:r>
      <w:smartTag w:element="metricconverter" w:uri="urn:schemas-microsoft-com:office:smarttags">
        <w:smartTagPr>
          <w:attr w:val="178. st" w:name="ProductID"/>
        </w:smartTagPr>
        <w:r w:rsidRPr="00C70EFA">
          <w:rPr>
            <w:rFonts w:hAnsi="Times New Roman" w:ascii="Times New Roman"/>
            <w:sz w:val="24"/>
            <w:szCs w:val="24"/>
          </w:rPr>
          <w:t>178. st</w:t>
        </w:r>
      </w:smartTag>
      <w:r w:rsidR="005D55CE">
        <w:rPr>
          <w:rFonts w:hAnsi="Times New Roman" w:ascii="Times New Roman"/>
          <w:sz w:val="24"/>
          <w:szCs w:val="24"/>
        </w:rPr>
        <w:t xml:space="preserve">. 1. </w:t>
      </w:r>
      <w:r w:rsidRPr="00C70EFA">
        <w:rPr>
          <w:rFonts w:hAnsi="Times New Roman" w:ascii="Times New Roman"/>
          <w:sz w:val="24"/>
          <w:szCs w:val="24"/>
        </w:rPr>
        <w:t>Stečajnog zakona upućeni na parnicu radi utvrđivanja osnovanosti svoje osporene tražbine, odnosno na nastavak parnice ukoliko ista već teče.</w:t>
      </w:r>
    </w:p>
    <w:p w:rsidRDefault="000A1BB3" w:rsidP="000A1BB3" w:rsidR="000A1BB3" w:rsidRPr="00C70EFA">
      <w:pPr>
        <w:spacing w:lineRule="auto" w:line="240" w:after="0"/>
        <w:ind w:firstLine="705"/>
        <w:jc w:val="both"/>
        <w:rPr>
          <w:rFonts w:hAnsi="Times New Roman" w:ascii="Times New Roman"/>
          <w:sz w:val="24"/>
          <w:szCs w:val="24"/>
        </w:rPr>
      </w:pPr>
      <w:r w:rsidRPr="00C70EFA">
        <w:rPr>
          <w:rFonts w:hAnsi="Times New Roman" w:ascii="Times New Roman"/>
          <w:sz w:val="24"/>
          <w:szCs w:val="24"/>
        </w:rPr>
        <w:t xml:space="preserve">Stoga je odlučeno kao u izreci ovog rješenja. </w:t>
      </w:r>
    </w:p>
    <w:p w:rsidRDefault="00187CAB" w:rsidP="000A1BB3" w:rsidR="00187CAB" w:rsidRPr="000A1BB3">
      <w:pPr>
        <w:spacing w:lineRule="atLeast" w:line="240" w:after="0"/>
        <w:jc w:val="both"/>
        <w:rPr>
          <w:rFonts w:hAnsi="Times New Roman" w:ascii="Times New Roman"/>
          <w:b/>
          <w:sz w:val="24"/>
          <w:szCs w:val="24"/>
        </w:rPr>
      </w:pPr>
    </w:p>
    <w:p w:rsidRDefault="00E36CD0" w:rsidP="003D44AF" w:rsidR="00E36CD0" w:rsidRPr="00C70EFA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  <w:r w:rsidRPr="00C70EFA">
        <w:rPr>
          <w:rFonts w:hAnsi="Times New Roman" w:ascii="Times New Roman"/>
          <w:sz w:val="24"/>
          <w:szCs w:val="24"/>
        </w:rPr>
        <w:t>U Zadru</w:t>
      </w:r>
      <w:r w:rsidR="00187CAB" w:rsidRPr="00C70EFA">
        <w:rPr>
          <w:rFonts w:hAnsi="Times New Roman" w:ascii="Times New Roman"/>
          <w:sz w:val="24"/>
          <w:szCs w:val="24"/>
        </w:rPr>
        <w:t xml:space="preserve"> </w:t>
      </w:r>
      <w:r w:rsidR="002B764E" w:rsidRPr="00C70EFA">
        <w:rPr>
          <w:rFonts w:hAnsi="Times New Roman" w:ascii="Times New Roman"/>
          <w:sz w:val="24"/>
          <w:szCs w:val="24"/>
        </w:rPr>
        <w:t>2</w:t>
      </w:r>
      <w:r w:rsidR="00C70EFA" w:rsidRPr="00C70EFA">
        <w:rPr>
          <w:rFonts w:hAnsi="Times New Roman" w:ascii="Times New Roman"/>
          <w:sz w:val="24"/>
          <w:szCs w:val="24"/>
        </w:rPr>
        <w:t>2.</w:t>
      </w:r>
      <w:r w:rsidR="000A1BB3">
        <w:rPr>
          <w:rFonts w:hAnsi="Times New Roman" w:ascii="Times New Roman"/>
          <w:sz w:val="24"/>
          <w:szCs w:val="24"/>
        </w:rPr>
        <w:t xml:space="preserve"> </w:t>
      </w:r>
      <w:r w:rsidR="00C70EFA" w:rsidRPr="00C70EFA">
        <w:rPr>
          <w:rFonts w:hAnsi="Times New Roman" w:ascii="Times New Roman"/>
          <w:sz w:val="24"/>
          <w:szCs w:val="24"/>
        </w:rPr>
        <w:t xml:space="preserve">prosinca </w:t>
      </w:r>
      <w:r w:rsidR="002909E1" w:rsidRPr="00C70EFA">
        <w:rPr>
          <w:rFonts w:hAnsi="Times New Roman" w:ascii="Times New Roman"/>
          <w:sz w:val="24"/>
          <w:szCs w:val="24"/>
        </w:rPr>
        <w:t xml:space="preserve">2016. </w:t>
      </w:r>
      <w:r w:rsidR="00187CAB" w:rsidRPr="00C70EFA">
        <w:rPr>
          <w:rFonts w:hAnsi="Times New Roman" w:ascii="Times New Roman"/>
          <w:sz w:val="24"/>
          <w:szCs w:val="24"/>
        </w:rPr>
        <w:t xml:space="preserve"> </w:t>
      </w:r>
    </w:p>
    <w:p w:rsidRDefault="00307414" w:rsidP="003D44AF" w:rsidR="00307414" w:rsidRPr="00C70EFA">
      <w:pPr>
        <w:spacing w:lineRule="atLeast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2B764E" w:rsidP="00403BBA" w:rsidR="00B712B5" w:rsidRPr="00C70EF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C70EFA">
        <w:rPr>
          <w:rFonts w:hAnsi="Times New Roman" w:ascii="Times New Roman"/>
          <w:sz w:val="24"/>
          <w:szCs w:val="24"/>
        </w:rPr>
        <w:tab/>
      </w:r>
      <w:r w:rsidRPr="00C70EFA">
        <w:rPr>
          <w:rFonts w:hAnsi="Times New Roman" w:ascii="Times New Roman"/>
          <w:sz w:val="24"/>
          <w:szCs w:val="24"/>
        </w:rPr>
        <w:tab/>
      </w:r>
      <w:r w:rsidRPr="00C70EFA">
        <w:rPr>
          <w:rFonts w:hAnsi="Times New Roman" w:ascii="Times New Roman"/>
          <w:sz w:val="24"/>
          <w:szCs w:val="24"/>
        </w:rPr>
        <w:tab/>
      </w:r>
      <w:r w:rsidRPr="00C70EFA">
        <w:rPr>
          <w:rFonts w:hAnsi="Times New Roman" w:ascii="Times New Roman"/>
          <w:sz w:val="24"/>
          <w:szCs w:val="24"/>
        </w:rPr>
        <w:tab/>
      </w:r>
      <w:r w:rsidRPr="00C70EFA">
        <w:rPr>
          <w:rFonts w:hAnsi="Times New Roman" w:ascii="Times New Roman"/>
          <w:sz w:val="24"/>
          <w:szCs w:val="24"/>
        </w:rPr>
        <w:tab/>
      </w:r>
      <w:r w:rsidRPr="00C70EFA">
        <w:rPr>
          <w:rFonts w:hAnsi="Times New Roman" w:ascii="Times New Roman"/>
          <w:sz w:val="24"/>
          <w:szCs w:val="24"/>
        </w:rPr>
        <w:tab/>
      </w:r>
      <w:r w:rsidR="000A1BB3">
        <w:rPr>
          <w:rFonts w:hAnsi="Times New Roman" w:ascii="Times New Roman"/>
          <w:sz w:val="24"/>
          <w:szCs w:val="24"/>
        </w:rPr>
        <w:t xml:space="preserve">       </w:t>
      </w:r>
      <w:r w:rsidR="00057C9A" w:rsidRPr="00C70EFA">
        <w:rPr>
          <w:rFonts w:hAnsi="Times New Roman" w:ascii="Times New Roman"/>
          <w:sz w:val="24"/>
          <w:szCs w:val="24"/>
        </w:rPr>
        <w:t>S</w:t>
      </w:r>
      <w:r w:rsidR="00187CAB" w:rsidRPr="00C70EFA">
        <w:rPr>
          <w:rFonts w:hAnsi="Times New Roman" w:ascii="Times New Roman"/>
          <w:sz w:val="24"/>
          <w:szCs w:val="24"/>
        </w:rPr>
        <w:t xml:space="preserve">utkinja </w:t>
      </w:r>
    </w:p>
    <w:p w:rsidRDefault="002B764E" w:rsidP="00403BBA" w:rsidR="007E3967" w:rsidRPr="00C70EFA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  <w:r w:rsidRPr="00C70EFA">
        <w:rPr>
          <w:rFonts w:hAnsi="Times New Roman" w:ascii="Times New Roman"/>
          <w:sz w:val="24"/>
          <w:szCs w:val="24"/>
        </w:rPr>
        <w:tab/>
      </w:r>
      <w:r w:rsidRPr="00C70EFA">
        <w:rPr>
          <w:rFonts w:hAnsi="Times New Roman" w:ascii="Times New Roman"/>
          <w:sz w:val="24"/>
          <w:szCs w:val="24"/>
        </w:rPr>
        <w:tab/>
      </w:r>
      <w:r w:rsidRPr="00C70EFA">
        <w:rPr>
          <w:rFonts w:hAnsi="Times New Roman" w:ascii="Times New Roman"/>
          <w:sz w:val="24"/>
          <w:szCs w:val="24"/>
        </w:rPr>
        <w:tab/>
      </w:r>
      <w:r w:rsidRPr="00C70EFA">
        <w:rPr>
          <w:rFonts w:hAnsi="Times New Roman" w:ascii="Times New Roman"/>
          <w:sz w:val="24"/>
          <w:szCs w:val="24"/>
        </w:rPr>
        <w:tab/>
      </w:r>
      <w:r w:rsidRPr="00C70EFA">
        <w:rPr>
          <w:rFonts w:hAnsi="Times New Roman" w:ascii="Times New Roman"/>
          <w:sz w:val="24"/>
          <w:szCs w:val="24"/>
        </w:rPr>
        <w:tab/>
      </w:r>
      <w:r w:rsidRPr="00C70EFA">
        <w:rPr>
          <w:rFonts w:hAnsi="Times New Roman" w:ascii="Times New Roman"/>
          <w:sz w:val="24"/>
          <w:szCs w:val="24"/>
        </w:rPr>
        <w:tab/>
      </w:r>
      <w:r w:rsidRPr="00C70EFA">
        <w:rPr>
          <w:rFonts w:hAnsi="Times New Roman" w:ascii="Times New Roman"/>
          <w:sz w:val="24"/>
          <w:szCs w:val="24"/>
        </w:rPr>
        <w:tab/>
      </w:r>
      <w:r w:rsidRPr="00C70EFA">
        <w:rPr>
          <w:rFonts w:hAnsi="Times New Roman" w:ascii="Times New Roman"/>
          <w:sz w:val="24"/>
          <w:szCs w:val="24"/>
        </w:rPr>
        <w:tab/>
      </w:r>
      <w:r w:rsidR="000A1BB3">
        <w:rPr>
          <w:rFonts w:hAnsi="Times New Roman" w:ascii="Times New Roman"/>
          <w:sz w:val="24"/>
          <w:szCs w:val="24"/>
        </w:rPr>
        <w:t xml:space="preserve">     </w:t>
      </w:r>
      <w:r w:rsidR="003D44AF" w:rsidRPr="00C70EFA">
        <w:rPr>
          <w:rFonts w:hAnsi="Times New Roman" w:ascii="Times New Roman"/>
          <w:sz w:val="24"/>
          <w:szCs w:val="24"/>
        </w:rPr>
        <w:t>A</w:t>
      </w:r>
      <w:r w:rsidR="00187CAB" w:rsidRPr="00C70EFA">
        <w:rPr>
          <w:rFonts w:hAnsi="Times New Roman" w:ascii="Times New Roman"/>
          <w:sz w:val="24"/>
          <w:szCs w:val="24"/>
        </w:rPr>
        <w:t>na Markač</w:t>
      </w:r>
    </w:p>
    <w:p w:rsidRDefault="00DE0A15" w:rsidP="00403BBA" w:rsidR="00DE0A15" w:rsidRPr="00C70EFA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3D44AF" w:rsidP="00403BBA" w:rsidR="003D44AF" w:rsidRPr="00C70EFA">
      <w:pPr>
        <w:spacing w:lineRule="atLeast" w:line="240" w:after="0"/>
        <w:jc w:val="right"/>
        <w:rPr>
          <w:rFonts w:hAnsi="Times New Roman" w:ascii="Times New Roman"/>
          <w:sz w:val="24"/>
          <w:szCs w:val="24"/>
        </w:rPr>
      </w:pPr>
    </w:p>
    <w:p w:rsidRDefault="002909E1" w:rsidP="00E36CD0" w:rsidR="002909E1" w:rsidRPr="00C70EF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C70EFA" w:rsidP="00E36CD0" w:rsidR="00E36CD0" w:rsidRPr="00C70EFA">
      <w:pPr>
        <w:spacing w:lineRule="atLeast" w:line="240" w:after="0"/>
        <w:rPr>
          <w:rFonts w:hAnsi="Times New Roman" w:ascii="Times New Roman"/>
          <w:b/>
          <w:bCs/>
          <w:sz w:val="24"/>
          <w:szCs w:val="24"/>
        </w:rPr>
      </w:pPr>
      <w:r w:rsidRPr="00C70EFA">
        <w:rPr>
          <w:rFonts w:hAnsi="Times New Roman" w:ascii="Times New Roman"/>
          <w:sz w:val="24"/>
          <w:szCs w:val="24"/>
        </w:rPr>
        <w:t>POUKA O PRAVNOM LIJEKU</w:t>
      </w:r>
      <w:r w:rsidRPr="00C70EFA">
        <w:rPr>
          <w:rFonts w:hAnsi="Times New Roman" w:ascii="Times New Roman"/>
          <w:b/>
          <w:bCs/>
          <w:sz w:val="24"/>
          <w:szCs w:val="24"/>
        </w:rPr>
        <w:t xml:space="preserve">: </w:t>
      </w:r>
    </w:p>
    <w:p w:rsidRDefault="00E36CD0" w:rsidP="0052773F" w:rsidR="002B764E" w:rsidRPr="00C70EFA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  <w:r w:rsidRPr="00C70EFA">
        <w:rPr>
          <w:rFonts w:hAnsi="Times New Roman" w:ascii="Times New Roman"/>
          <w:sz w:val="24"/>
          <w:szCs w:val="24"/>
        </w:rPr>
        <w:t xml:space="preserve">Protiv ovog rješenja pravo na žalbu ima stečajni upravitelj i svaki vjerovnik u dijelu koji se tiče njegove prijavljene tražbine i tražbine koju je osporio. Rok za žalbu iznosi 8 </w:t>
      </w:r>
      <w:r w:rsidR="00187CAB" w:rsidRPr="00C70EFA">
        <w:rPr>
          <w:rFonts w:hAnsi="Times New Roman" w:ascii="Times New Roman"/>
          <w:sz w:val="24"/>
          <w:szCs w:val="24"/>
        </w:rPr>
        <w:t xml:space="preserve">(osam) </w:t>
      </w:r>
      <w:r w:rsidRPr="00C70EFA">
        <w:rPr>
          <w:rFonts w:hAnsi="Times New Roman" w:ascii="Times New Roman"/>
          <w:sz w:val="24"/>
          <w:szCs w:val="24"/>
        </w:rPr>
        <w:t>dana računajući od dana dostave pisanog otpravka ovog rješenja, a ista se pod</w:t>
      </w:r>
      <w:r w:rsidR="00935079" w:rsidRPr="00C70EFA">
        <w:rPr>
          <w:rFonts w:hAnsi="Times New Roman" w:ascii="Times New Roman"/>
          <w:sz w:val="24"/>
          <w:szCs w:val="24"/>
        </w:rPr>
        <w:t xml:space="preserve">nosi ovom sudu u </w:t>
      </w:r>
      <w:r w:rsidR="00187CAB" w:rsidRPr="00C70EFA">
        <w:rPr>
          <w:rFonts w:hAnsi="Times New Roman" w:ascii="Times New Roman"/>
          <w:sz w:val="24"/>
          <w:szCs w:val="24"/>
        </w:rPr>
        <w:t>2 (</w:t>
      </w:r>
      <w:r w:rsidR="00935079" w:rsidRPr="00C70EFA">
        <w:rPr>
          <w:rFonts w:hAnsi="Times New Roman" w:ascii="Times New Roman"/>
          <w:sz w:val="24"/>
          <w:szCs w:val="24"/>
        </w:rPr>
        <w:t>dva</w:t>
      </w:r>
      <w:r w:rsidR="00187CAB" w:rsidRPr="00C70EFA">
        <w:rPr>
          <w:rFonts w:hAnsi="Times New Roman" w:ascii="Times New Roman"/>
          <w:sz w:val="24"/>
          <w:szCs w:val="24"/>
        </w:rPr>
        <w:t xml:space="preserve">) istovjetna </w:t>
      </w:r>
      <w:r w:rsidR="00AC63F2" w:rsidRPr="00C70EFA">
        <w:rPr>
          <w:rFonts w:hAnsi="Times New Roman" w:ascii="Times New Roman"/>
          <w:sz w:val="24"/>
          <w:szCs w:val="24"/>
        </w:rPr>
        <w:t>primjerka, a o žalbi odlučuje Visoki trgovački sud Republike Hrvatske.</w:t>
      </w:r>
    </w:p>
    <w:p w:rsidRDefault="002B764E" w:rsidP="0052773F" w:rsidR="002B764E" w:rsidRPr="00C70EFA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FB0443" w:rsidP="00875C2A" w:rsidR="00FB0443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p w:rsidRDefault="00875C2A" w:rsidP="00875C2A" w:rsidR="00875C2A" w:rsidRPr="00C70EFA">
      <w:pPr>
        <w:spacing w:lineRule="atLeast" w:line="240" w:after="0"/>
        <w:rPr>
          <w:rFonts w:hAnsi="Times New Roman" w:ascii="Times New Roman"/>
          <w:sz w:val="24"/>
          <w:szCs w:val="24"/>
        </w:rPr>
      </w:pPr>
      <w:r w:rsidRPr="00C70EFA">
        <w:rPr>
          <w:rFonts w:hAnsi="Times New Roman" w:ascii="Times New Roman"/>
          <w:sz w:val="24"/>
          <w:szCs w:val="24"/>
        </w:rPr>
        <w:t>Dostaviti:</w:t>
      </w:r>
    </w:p>
    <w:p w:rsidRDefault="002B764E" w:rsidP="002B764E" w:rsidR="002B764E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C70EFA">
        <w:rPr>
          <w:rFonts w:hAnsi="Times New Roman" w:ascii="Times New Roman"/>
          <w:sz w:val="24"/>
          <w:szCs w:val="24"/>
        </w:rPr>
        <w:t xml:space="preserve">stečajnom upravitelju </w:t>
      </w:r>
      <w:r w:rsidR="00C70EFA" w:rsidRPr="00C70EFA">
        <w:rPr>
          <w:rFonts w:hAnsi="Times New Roman" w:ascii="Times New Roman"/>
          <w:sz w:val="24"/>
          <w:szCs w:val="24"/>
        </w:rPr>
        <w:t>Milanu Macuri iz Šibenika</w:t>
      </w:r>
      <w:r w:rsidR="000A1BB3">
        <w:rPr>
          <w:rFonts w:hAnsi="Times New Roman" w:ascii="Times New Roman"/>
          <w:sz w:val="24"/>
          <w:szCs w:val="24"/>
        </w:rPr>
        <w:t>, Stjepana Radića 24</w:t>
      </w:r>
    </w:p>
    <w:p w:rsidRDefault="00355F50" w:rsidP="002B764E" w:rsidR="00355F50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stečajnim vjerovnicima čije su tražbine osporene:</w:t>
      </w:r>
    </w:p>
    <w:p w:rsidRDefault="00355F50" w:rsidP="00355F50" w:rsidR="00355F50">
      <w:pPr>
        <w:pStyle w:val="Odlomakpopisa"/>
        <w:numPr>
          <w:ilvl w:val="0"/>
          <w:numId w:val="18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NOVA KREDITNA BANKA MARIBOR d.d., Republika Slovenija po punomoćnicima iz OD Mamić, Perić Reberski i Rimac d.o.o. iz Zagreba,</w:t>
      </w:r>
    </w:p>
    <w:p w:rsidRDefault="00355F50" w:rsidP="00FB0443" w:rsidR="00FB0443">
      <w:pPr>
        <w:pStyle w:val="Odlomakpopisa"/>
        <w:numPr>
          <w:ilvl w:val="0"/>
          <w:numId w:val="18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Mario Čotić, Zadar, Put murvice 47a </w:t>
      </w:r>
    </w:p>
    <w:p w:rsidRDefault="00355F50" w:rsidP="00FB0443" w:rsidR="00FB0443" w:rsidRPr="00FB0443">
      <w:pPr>
        <w:pStyle w:val="Odlomakpopisa"/>
        <w:numPr>
          <w:ilvl w:val="0"/>
          <w:numId w:val="18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B0443">
        <w:rPr>
          <w:rFonts w:hAnsi="Times New Roman" w:ascii="Times New Roman"/>
          <w:sz w:val="24"/>
          <w:szCs w:val="24"/>
        </w:rPr>
        <w:t xml:space="preserve">Ljubica Čotić iz Zadra, </w:t>
      </w:r>
      <w:r w:rsidR="005523B1" w:rsidRPr="00FB0443">
        <w:rPr>
          <w:rFonts w:hAnsi="Times New Roman" w:ascii="Times New Roman"/>
          <w:sz w:val="24"/>
          <w:szCs w:val="24"/>
        </w:rPr>
        <w:t xml:space="preserve">47a </w:t>
      </w:r>
    </w:p>
    <w:p w:rsidRDefault="00DE0A15" w:rsidP="00875C2A" w:rsidR="00875C2A" w:rsidRPr="00FB0443">
      <w:pPr>
        <w:pStyle w:val="Odlomakpopisa"/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FB0443">
        <w:rPr>
          <w:rFonts w:hAnsi="Times New Roman" w:ascii="Times New Roman"/>
          <w:sz w:val="24"/>
          <w:szCs w:val="24"/>
        </w:rPr>
        <w:t>e-</w:t>
      </w:r>
      <w:r w:rsidR="00C70EFA" w:rsidRPr="00FB0443">
        <w:rPr>
          <w:rFonts w:hAnsi="Times New Roman" w:ascii="Times New Roman"/>
          <w:sz w:val="24"/>
          <w:szCs w:val="24"/>
        </w:rPr>
        <w:t>O</w:t>
      </w:r>
      <w:r w:rsidR="00875C2A" w:rsidRPr="00FB0443">
        <w:rPr>
          <w:rFonts w:hAnsi="Times New Roman" w:ascii="Times New Roman"/>
          <w:sz w:val="24"/>
          <w:szCs w:val="24"/>
        </w:rPr>
        <w:t>glasna ploča,</w:t>
      </w:r>
    </w:p>
    <w:p w:rsidRDefault="00875C2A" w:rsidP="00DA6DE3" w:rsidR="00935079" w:rsidRPr="00C70EFA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  <w:sz w:val="24"/>
          <w:szCs w:val="24"/>
        </w:rPr>
      </w:pPr>
      <w:r w:rsidRPr="00C70EFA">
        <w:rPr>
          <w:rFonts w:hAnsi="Times New Roman" w:ascii="Times New Roman"/>
          <w:sz w:val="24"/>
          <w:szCs w:val="24"/>
        </w:rPr>
        <w:t>u spis.</w:t>
      </w:r>
    </w:p>
    <w:p w:rsidRDefault="00DA6DE3" w:rsidP="00DA6DE3" w:rsidR="00DA6DE3" w:rsidRPr="00C70EFA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52773F" w:rsidP="0052773F" w:rsidR="0052773F" w:rsidRPr="00C70EFA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C70EFA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E36CD0" w:rsidP="001B70E5" w:rsidR="00E36CD0" w:rsidRPr="00C70EFA">
      <w:pPr>
        <w:spacing w:lineRule="atLeast" w:line="240" w:after="0"/>
        <w:jc w:val="both"/>
        <w:rPr>
          <w:rFonts w:hAnsi="Times New Roman" w:ascii="Times New Roman"/>
          <w:sz w:val="24"/>
          <w:szCs w:val="24"/>
        </w:rPr>
      </w:pPr>
    </w:p>
    <w:p w:rsidRDefault="00903677" w:rsidP="00903677" w:rsidR="00903677" w:rsidRPr="00C70EFA">
      <w:pPr>
        <w:spacing w:lineRule="atLeast" w:line="240" w:after="0"/>
        <w:rPr>
          <w:rFonts w:hAnsi="Times New Roman" w:ascii="Times New Roman"/>
          <w:sz w:val="24"/>
          <w:szCs w:val="24"/>
        </w:rPr>
      </w:pPr>
    </w:p>
    <w:sectPr w:rsidSect="005D0BC4" w:rsidR="00903677" w:rsidRPr="00C70EF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pgSz w:h="16838" w:w="11906"/>
      <w:pgMar w:gutter="0" w:footer="708" w:header="708" w:left="1417" w:bottom="709" w:right="1417" w:top="9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87B" w:rsidR="00EB787B">
      <w:pPr>
        <w:spacing w:lineRule="auto" w:line="240" w:after="0"/>
      </w:pPr>
      <w:r>
        <w:separator/>
      </w:r>
    </w:p>
  </w:endnote>
  <w:endnote w:id="0" w:type="continuationSeparator">
    <w:p w:rsidRDefault="00EB787B" w:rsidR="00EB78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P="004452BC" w:rsidR="00EB787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87B" w:rsidR="00EB787B">
      <w:pPr>
        <w:spacing w:lineRule="auto" w:line="240" w:after="0"/>
      </w:pPr>
      <w:r>
        <w:separator/>
      </w:r>
    </w:p>
  </w:footnote>
  <w:footnote w:id="0" w:type="continuationSeparator">
    <w:p w:rsidRDefault="00EB787B" w:rsidR="00EB78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R="00EB78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2909E1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2909E1">
      <w:rPr>
        <w:rStyle w:val="Brojstranice"/>
        <w:sz w:val="22"/>
        <w:szCs w:val="22"/>
      </w:rPr>
      <w:fldChar w:fldCharType="begin"/>
    </w:r>
    <w:r w:rsidRPr="002909E1">
      <w:rPr>
        <w:rStyle w:val="Brojstranice"/>
        <w:sz w:val="22"/>
        <w:szCs w:val="22"/>
      </w:rPr>
      <w:instrText xml:space="preserve">PAGE  </w:instrText>
    </w:r>
    <w:r w:rsidRPr="002909E1">
      <w:rPr>
        <w:rStyle w:val="Brojstranice"/>
        <w:sz w:val="22"/>
        <w:szCs w:val="22"/>
      </w:rPr>
      <w:fldChar w:fldCharType="separate"/>
    </w:r>
    <w:r w:rsidR="00DB2BEA">
      <w:rPr>
        <w:rStyle w:val="Brojstranice"/>
        <w:noProof/>
        <w:sz w:val="22"/>
        <w:szCs w:val="22"/>
      </w:rPr>
      <w:t>3</w:t>
    </w:r>
    <w:r w:rsidRPr="002909E1">
      <w:rPr>
        <w:rStyle w:val="Brojstranice"/>
        <w:sz w:val="22"/>
        <w:szCs w:val="22"/>
      </w:rPr>
      <w:fldChar w:fldCharType="end"/>
    </w:r>
  </w:p>
  <w:p w:rsidRDefault="00EB787B" w:rsidP="00481902" w:rsidR="00481902" w:rsidRPr="002909E1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</w:t>
    </w:r>
    <w:r w:rsidR="002B764E" w:rsidRPr="002909E1">
      <w:rPr>
        <w:rFonts w:hAnsi="Times New Roman" w:ascii="Times New Roman"/>
      </w:rPr>
      <w:t>Poslovni broj</w:t>
    </w:r>
    <w:r w:rsidR="002B764E">
      <w:rPr>
        <w:rFonts w:hAnsi="Times New Roman" w:ascii="Times New Roman"/>
      </w:rPr>
      <w:t>:</w:t>
    </w:r>
    <w:r w:rsidR="002B764E" w:rsidRPr="002909E1">
      <w:rPr>
        <w:rFonts w:hAnsi="Times New Roman" w:ascii="Times New Roman"/>
      </w:rPr>
      <w:t xml:space="preserve"> 2 St-</w:t>
    </w:r>
    <w:r w:rsidR="005D55CE">
      <w:rPr>
        <w:rFonts w:hAnsi="Times New Roman" w:ascii="Times New Roman"/>
      </w:rPr>
      <w:t>99/15-43</w:t>
    </w:r>
  </w:p>
  <w:p w:rsidRDefault="00EB787B" w:rsidP="000A1BB3" w:rsidR="00EB787B" w:rsidRPr="005D0BC4">
    <w:pPr>
      <w:spacing w:lineRule="atLeast" w:line="240" w:after="0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9E1" w:rsidP="002909E1" w:rsidR="002909E1" w:rsidRPr="002909E1">
    <w:pPr>
      <w:spacing w:lineRule="atLeast" w:line="240" w:after="0"/>
      <w:jc w:val="right"/>
      <w:rPr>
        <w:rFonts w:hAnsi="Times New Roman" w:ascii="Times New Roman"/>
      </w:rPr>
    </w:pPr>
    <w:r w:rsidRPr="002909E1">
      <w:rPr>
        <w:rFonts w:hAnsi="Times New Roman" w:ascii="Times New Roman"/>
      </w:rPr>
      <w:t>Poslovni broj</w:t>
    </w:r>
    <w:r>
      <w:rPr>
        <w:rFonts w:hAnsi="Times New Roman" w:ascii="Times New Roman"/>
      </w:rPr>
      <w:t>:</w:t>
    </w:r>
    <w:r w:rsidRPr="002909E1">
      <w:rPr>
        <w:rFonts w:hAnsi="Times New Roman" w:ascii="Times New Roman"/>
      </w:rPr>
      <w:t xml:space="preserve"> 2 St-</w:t>
    </w:r>
    <w:r w:rsidR="005D55CE">
      <w:rPr>
        <w:rFonts w:hAnsi="Times New Roman" w:ascii="Times New Roman"/>
      </w:rPr>
      <w:t>99/15-43</w:t>
    </w:r>
  </w:p>
  <w:p w:rsidRDefault="00EB787B" w:rsidP="00AB4650" w:rsidR="00EB787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64A1F29"/>
    <w:multiLevelType w:val="hybridMultilevel"/>
    <w:tmpl w:val="9F502C4C"/>
    <w:lvl w:tplc="92E000B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0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2DA146D"/>
    <w:multiLevelType w:val="hybridMultilevel"/>
    <w:tmpl w:val="FCBC76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E906788"/>
    <w:multiLevelType w:val="hybridMultilevel"/>
    <w:tmpl w:val="6C580866"/>
    <w:lvl w:tplc="B766751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75B3DAE"/>
    <w:multiLevelType w:val="hybridMultilevel"/>
    <w:tmpl w:val="9670E836"/>
    <w:lvl w:tplc="96FA619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9"/>
  </w:num>
  <w:num w:numId="3">
    <w:abstractNumId w:val="7"/>
  </w:num>
  <w:num w:numId="4">
    <w:abstractNumId w:val="5"/>
  </w:num>
  <w:num w:numId="5">
    <w:abstractNumId w:val="8"/>
  </w:num>
  <w:num w:numId="6">
    <w:abstractNumId w:val="16"/>
  </w:num>
  <w:num w:numId="7">
    <w:abstractNumId w:val="17"/>
  </w:num>
  <w:num w:numId="8">
    <w:abstractNumId w:val="10"/>
  </w:num>
  <w:num w:numId="9">
    <w:abstractNumId w:val="4"/>
  </w:num>
  <w:num w:numId="10">
    <w:abstractNumId w:val="1"/>
  </w:num>
  <w:num w:numId="11">
    <w:abstractNumId w:val="15"/>
  </w:num>
  <w:num w:numId="12">
    <w:abstractNumId w:val="0"/>
  </w:num>
  <w:num w:numId="13">
    <w:abstractNumId w:val="3"/>
  </w:num>
  <w:num w:numId="14">
    <w:abstractNumId w:val="11"/>
  </w:num>
  <w:num w:numId="15">
    <w:abstractNumId w:val="14"/>
  </w:num>
  <w:num w:numId="16">
    <w:abstractNumId w:val="13"/>
  </w:num>
  <w:num w:numId="17">
    <w:abstractNumId w:val="12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57C9A"/>
    <w:rsid w:val="000A1BB3"/>
    <w:rsid w:val="000E41FC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E22EE"/>
    <w:rsid w:val="00207D73"/>
    <w:rsid w:val="00242184"/>
    <w:rsid w:val="00245E89"/>
    <w:rsid w:val="00247422"/>
    <w:rsid w:val="00264B8F"/>
    <w:rsid w:val="002909E1"/>
    <w:rsid w:val="002B0B52"/>
    <w:rsid w:val="002B764E"/>
    <w:rsid w:val="002C2297"/>
    <w:rsid w:val="002F45C8"/>
    <w:rsid w:val="00307414"/>
    <w:rsid w:val="0032094B"/>
    <w:rsid w:val="003512A9"/>
    <w:rsid w:val="00355F50"/>
    <w:rsid w:val="003A4EBB"/>
    <w:rsid w:val="003B5BBB"/>
    <w:rsid w:val="003D44AF"/>
    <w:rsid w:val="003D725D"/>
    <w:rsid w:val="0040284E"/>
    <w:rsid w:val="00403BBA"/>
    <w:rsid w:val="004452BC"/>
    <w:rsid w:val="00481593"/>
    <w:rsid w:val="00481902"/>
    <w:rsid w:val="004B44A2"/>
    <w:rsid w:val="004D3C1B"/>
    <w:rsid w:val="0052773F"/>
    <w:rsid w:val="005523B1"/>
    <w:rsid w:val="00560B2E"/>
    <w:rsid w:val="00562227"/>
    <w:rsid w:val="00572EB9"/>
    <w:rsid w:val="005D0BC4"/>
    <w:rsid w:val="005D55CE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B1B0C"/>
    <w:rsid w:val="006B6181"/>
    <w:rsid w:val="006D4942"/>
    <w:rsid w:val="006D6307"/>
    <w:rsid w:val="0070306D"/>
    <w:rsid w:val="007162A0"/>
    <w:rsid w:val="00720005"/>
    <w:rsid w:val="007260B9"/>
    <w:rsid w:val="007A3D96"/>
    <w:rsid w:val="007B1DE8"/>
    <w:rsid w:val="007D011D"/>
    <w:rsid w:val="007E3967"/>
    <w:rsid w:val="007F00EA"/>
    <w:rsid w:val="00861528"/>
    <w:rsid w:val="008621AE"/>
    <w:rsid w:val="00875C2A"/>
    <w:rsid w:val="008C353B"/>
    <w:rsid w:val="00903677"/>
    <w:rsid w:val="00935079"/>
    <w:rsid w:val="00937E72"/>
    <w:rsid w:val="009703E0"/>
    <w:rsid w:val="0098354F"/>
    <w:rsid w:val="009E34C6"/>
    <w:rsid w:val="009E3A82"/>
    <w:rsid w:val="00A02BD0"/>
    <w:rsid w:val="00A06DC9"/>
    <w:rsid w:val="00A22787"/>
    <w:rsid w:val="00A9701A"/>
    <w:rsid w:val="00AB2910"/>
    <w:rsid w:val="00AB4650"/>
    <w:rsid w:val="00AC63F2"/>
    <w:rsid w:val="00B02E11"/>
    <w:rsid w:val="00B15D60"/>
    <w:rsid w:val="00B2047D"/>
    <w:rsid w:val="00B20F51"/>
    <w:rsid w:val="00B712B5"/>
    <w:rsid w:val="00B741FE"/>
    <w:rsid w:val="00BB2284"/>
    <w:rsid w:val="00BF1C02"/>
    <w:rsid w:val="00C50052"/>
    <w:rsid w:val="00C70EFA"/>
    <w:rsid w:val="00C7102D"/>
    <w:rsid w:val="00C74C10"/>
    <w:rsid w:val="00C77B1B"/>
    <w:rsid w:val="00CB7A36"/>
    <w:rsid w:val="00CE2510"/>
    <w:rsid w:val="00CF1C71"/>
    <w:rsid w:val="00D057EA"/>
    <w:rsid w:val="00D368C7"/>
    <w:rsid w:val="00D37659"/>
    <w:rsid w:val="00D94B73"/>
    <w:rsid w:val="00DA4B3F"/>
    <w:rsid w:val="00DA6DE3"/>
    <w:rsid w:val="00DB052E"/>
    <w:rsid w:val="00DB1A14"/>
    <w:rsid w:val="00DB2BEA"/>
    <w:rsid w:val="00DE0A15"/>
    <w:rsid w:val="00E3197C"/>
    <w:rsid w:val="00E36CD0"/>
    <w:rsid w:val="00E63138"/>
    <w:rsid w:val="00E751B3"/>
    <w:rsid w:val="00E976B2"/>
    <w:rsid w:val="00EB787B"/>
    <w:rsid w:val="00F84E4B"/>
    <w:rsid w:val="00FB0443"/>
    <w:rsid w:val="00FE1C44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2B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B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BEA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B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B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B2B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B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BEA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B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B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file:///\\TSZDDC01\TS%20backup\Sudnice\referada%20-%202\2\STE&#268;AJEVI\STE&#268;AJ%20PO%20NOVOM%20ZAKONU\PLOTER\ZAPISNICI\Documents\PLOTER\TABLICA%20PRIJAVLJENIH%20TRA&#381;BINA%20RADNIKA.xls" TargetMode="Externa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10" Type="http://schemas.openxmlformats.org/officeDocument/2006/relationships/hyperlink" Target="file:///\\TSZDDC01\TS%20backup\Sudnice\referada%20-%202\2\STE&#268;AJEVI\STE&#268;AJ%20PO%20NOVOM%20ZAKONU\PLOTER\ZAPISNICI\Documents\PLOTER\TABLICA%20PRIJAVLJENIH%20TRA&#381;BINA%20RADNIKA.xl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2016.</izvorni_sadrzaj>
    <derivirana_varijabla naziv="DomainObject.DatumDonosenjaOdluke_1">22.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St-99/2015-29</izvorni_sadrzaj>
    <derivirana_varijabla naziv="DomainObject.Oznaka_1">St-99/2015-29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</izvorni_sadrzaj>
    <derivirana_varijabla naziv="DomainObject.Predmet.Broj_1">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2015.</izvorni_sadrzaj>
    <derivirana_varijabla naziv="DomainObject.Predmet.DatumOsnivanja_1">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St-99/2015</izvorni_sadrzaj>
    <derivirana_varijabla naziv="DomainObject.Predmet.OznakaBroj_1">St-99/2015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SENTENTIA d.o.o. za poslovne usluge</izvorni_sadrzaj>
    <derivirana_varijabla naziv="DomainObject.Predmet.StrankaFormated_1">  SENTENTIA d.o.o. za poslovne usluge</derivirana_varijabla>
  </DomainObject.Predmet.StrankaFormated>
  <DomainObject.Predmet.StrankaFormatedOIB>
    <izvorni_sadrzaj>  SENTENTIA d.o.o. za poslovne usluge, OIB 99256637673</izvorni_sadrzaj>
    <derivirana_varijabla naziv="DomainObject.Predmet.StrankaFormatedOIB_1">  SENTENTIA d.o.o. za poslovne usluge, OIB 99256637673</derivirana_varijabla>
  </DomainObject.Predmet.StrankaFormatedOIB>
  <DomainObject.Predmet.StrankaFormatedWithAdress>
    <izvorni_sadrzaj> SENTENTIA d.o.o. za poslovne usluge, Gupčevo polje 3, 23440 Gračac</izvorni_sadrzaj>
    <derivirana_varijabla naziv="DomainObject.Predmet.StrankaFormatedWithAdress_1"> SENTENTIA d.o.o. za poslovne usluge, Gupčevo polje 3, 23440 Gračac</derivirana_varijabla>
  </DomainObject.Predmet.StrankaFormatedWithAdress>
  <DomainObject.Predmet.StrankaFormatedWithAdressOIB>
    <izvorni_sadrzaj> SENTENTIA d.o.o. za poslovne usluge, OIB 99256637673, Gupčevo polje 3, 23440 Gračac</izvorni_sadrzaj>
    <derivirana_varijabla naziv="DomainObject.Predmet.StrankaFormatedWithAdressOIB_1"> SENTENTIA d.o.o. za poslovne usluge, OIB 99256637673, Gupčevo polje 3, 23440 Gračac</derivirana_varijabla>
  </DomainObject.Predmet.StrankaFormatedWithAdressOIB>
  <DomainObject.Predmet.StrankaWithAdress>
    <izvorni_sadrzaj>SENTENTIA d.o.o. za poslovne usluge Gupčevo polje 3,23440 Gračac</izvorni_sadrzaj>
    <derivirana_varijabla naziv="DomainObject.Predmet.StrankaWithAdress_1">SENTENTIA d.o.o. za poslovne usluge Gupčevo polje 3,23440 Gračac</derivirana_varijabla>
  </DomainObject.Predmet.StrankaWithAdress>
  <DomainObject.Predmet.StrankaWithAdressOIB>
    <izvorni_sadrzaj>SENTENTIA d.o.o. za poslovne usluge, OIB 99256637673, Gupčevo polje 3,23440 Gračac</izvorni_sadrzaj>
    <derivirana_varijabla naziv="DomainObject.Predmet.StrankaWithAdressOIB_1">SENTENTIA d.o.o. za poslovne usluge, OIB 99256637673, Gupčevo polje 3,23440 Gračac</derivirana_varijabla>
  </DomainObject.Predmet.StrankaWithAdressOIB>
  <DomainObject.Predmet.StrankaNazivFormated>
    <izvorni_sadrzaj>SENTENTIA d.o.o. za poslovne usluge</izvorni_sadrzaj>
    <derivirana_varijabla naziv="DomainObject.Predmet.StrankaNazivFormated_1">SENTENTIA d.o.o. za poslovne usluge</derivirana_varijabla>
  </DomainObject.Predmet.StrankaNazivFormated>
  <DomainObject.Predmet.StrankaNazivFormatedOIB>
    <izvorni_sadrzaj>SENTENTIA d.o.o. za poslovne usluge, OIB 99256637673</izvorni_sadrzaj>
    <derivirana_varijabla naziv="DomainObject.Predmet.StrankaNazivFormatedOIB_1">SENTENTIA d.o.o. za poslovne usluge, OIB 99256637673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SENTENTIA d.o.o. za poslovne usluge</item>
    </izvorni_sadrzaj>
    <derivirana_varijabla naziv="DomainObject.Predmet.StrankaListFormated_1">
      <item>SENTENTIA d.o.o. za poslovne usluge</item>
    </derivirana_varijabla>
  </DomainObject.Predmet.StrankaListFormated>
  <DomainObject.Predmet.StrankaListFormatedOIB>
    <izvorni_sadrzaj>
      <item>SENTENTIA d.o.o. za poslovne usluge, OIB 99256637673</item>
    </izvorni_sadrzaj>
    <derivirana_varijabla naziv="DomainObject.Predmet.StrankaListFormatedOIB_1">
      <item>SENTENTIA d.o.o. za poslovne usluge, OIB 99256637673</item>
    </derivirana_varijabla>
  </DomainObject.Predmet.StrankaListFormatedOIB>
  <DomainObject.Predmet.StrankaListFormatedWithAdress>
    <izvorni_sadrzaj>
      <item>SENTENTIA d.o.o. za poslovne usluge, Gupčevo polje 3, 23440 Gračac</item>
    </izvorni_sadrzaj>
    <derivirana_varijabla naziv="DomainObject.Predmet.StrankaListFormatedWithAdress_1">
      <item>SENTENTIA d.o.o. za poslovne usluge, Gupčevo polje 3, 23440 Gračac</item>
    </derivirana_varijabla>
  </DomainObject.Predmet.StrankaListFormatedWithAdress>
  <DomainObject.Predmet.StrankaListFormatedWithAdressOIB>
    <izvorni_sadrzaj>
      <item>SENTENTIA d.o.o. za poslovne usluge, OIB 99256637673, Gupčevo polje 3, 23440 Gračac</item>
    </izvorni_sadrzaj>
    <derivirana_varijabla naziv="DomainObject.Predmet.StrankaListFormatedWithAdressOIB_1">
      <item>SENTENTIA d.o.o. za poslovne usluge, OIB 99256637673, Gupčevo polje 3, 23440 Gračac</item>
    </derivirana_varijabla>
  </DomainObject.Predmet.StrankaListFormatedWithAdressOIB>
  <DomainObject.Predmet.StrankaListNazivFormated>
    <izvorni_sadrzaj>
      <item>SENTENTIA d.o.o. za poslovne usluge</item>
    </izvorni_sadrzaj>
    <derivirana_varijabla naziv="DomainObject.Predmet.StrankaListNazivFormated_1">
      <item>SENTENTIA d.o.o. za poslovne usluge</item>
    </derivirana_varijabla>
  </DomainObject.Predmet.StrankaListNazivFormated>
  <DomainObject.Predmet.StrankaListNazivFormatedOIB>
    <izvorni_sadrzaj>
      <item>SENTENTIA d.o.o. za poslovne usluge, OIB 99256637673</item>
    </izvorni_sadrzaj>
    <derivirana_varijabla naziv="DomainObject.Predmet.StrankaListNazivFormatedOIB_1">
      <item>SENTENTIA d.o.o. za poslovne usluge, OIB 99256637673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Marija Božičev</item>
      <item>Župić &amp; partneri d.o.o., Pisarnica Zadar</item>
    </izvorni_sadrzaj>
    <derivirana_varijabla naziv="DomainObject.Predmet.OstaliListFormated_1">
      <item>Marija Božičev</item>
      <item>Župić &amp; partneri d.o.o., Pisarnica Zadar</item>
    </derivirana_varijabla>
  </DomainObject.Predmet.OstaliListFormated>
  <DomainObject.Predmet.OstaliListFormatedOIB>
    <izvorni_sadrzaj>
      <item>Marija Božičev</item>
      <item>Župić &amp; partneri d.o.o., Pisarnica Zadar</item>
    </izvorni_sadrzaj>
    <derivirana_varijabla naziv="DomainObject.Predmet.OstaliListFormatedOIB_1">
      <item>Marija Božičev</item>
      <item>Župić &amp; partneri d.o.o., Pisarnica Zadar</item>
    </derivirana_varijabla>
  </DomainObject.Predmet.OstaliListFormatedOIB>
  <DomainObject.Predmet.OstaliListFormatedWithAdress>
    <izvorni_sadrzaj>
      <item>Marija Božičev, Ogrizovićeva 28/A, 10000 Zagreb</item>
      <item>Župić &amp; partneri d.o.o., Pisarnica Zadar, Zadar, 23000 Zadar</item>
    </izvorni_sadrzaj>
    <derivirana_varijabla naziv="DomainObject.Predmet.OstaliListFormatedWithAdress_1">
      <item>Marija Božičev, Ogrizovićeva 28/A, 10000 Zagreb</item>
      <item>Župić &amp; partneri d.o.o., Pisarnica Zadar, Zadar, 23000 Zadar</item>
    </derivirana_varijabla>
  </DomainObject.Predmet.OstaliListFormatedWithAdress>
  <DomainObject.Predmet.OstaliListFormatedWithAdressOIB>
    <izvorni_sadrzaj>
      <item>Marija Božičev, Ogrizovićeva 28/A, 10000 Zagreb</item>
      <item>Župić &amp; partneri d.o.o., Pisarnica Zadar, Zadar, 23000 Zadar</item>
    </izvorni_sadrzaj>
    <derivirana_varijabla naziv="DomainObject.Predmet.OstaliListFormatedWithAdressOIB_1">
      <item>Marija Božičev, Ogrizovićeva 28/A, 10000 Zagreb</item>
      <item>Župić &amp; partneri d.o.o., Pisarnica Zadar, Zadar, 23000 Zadar</item>
    </derivirana_varijabla>
  </DomainObject.Predmet.OstaliListFormatedWithAdressOIB>
  <DomainObject.Predmet.OstaliListNazivFormated>
    <izvorni_sadrzaj>
      <item>Marija Božičev</item>
      <item>Župić &amp; partneri d.o.o., Pisarnica Zadar</item>
    </izvorni_sadrzaj>
    <derivirana_varijabla naziv="DomainObject.Predmet.OstaliListNazivFormated_1">
      <item>Marija Božičev</item>
      <item>Župić &amp; partneri d.o.o., Pisarnica Zadar</item>
    </derivirana_varijabla>
  </DomainObject.Predmet.OstaliListNazivFormated>
  <DomainObject.Predmet.OstaliListNazivFormatedOIB>
    <izvorni_sadrzaj>
      <item>Marija Božičev</item>
      <item>Župić &amp; partneri d.o.o., Pisarnica Zadar</item>
    </izvorni_sadrzaj>
    <derivirana_varijabla naziv="DomainObject.Predmet.OstaliListNazivFormatedOIB_1">
      <item>Marija Božičev</item>
      <item>Župić &amp; partneri d.o.o., Pisarnica Zadar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2016.</izvorni_sadrzaj>
    <derivirana_varijabla naziv="DomainObject.Datum_1">22. prosinca 2016.</derivirana_varijabla>
  </DomainObject.Datum>
  <DomainObject.PoslovniBrojDokumenta>
    <izvorni_sadrzaj>St-99/2015-29</izvorni_sadrzaj>
    <derivirana_varijabla naziv="DomainObject.PoslovniBrojDokumenta_1">St-99/2015-29</derivirana_varijabla>
  </DomainObject.PoslovniBrojDokumenta>
  <DomainObject.Predmet.StrankaIDrugi>
    <izvorni_sadrzaj>SENTENTIA d.o.o. za poslovne usluge</izvorni_sadrzaj>
    <derivirana_varijabla naziv="DomainObject.Predmet.StrankaIDrugi_1">SENTENTIA d.o.o. za poslovne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SENTENTIA d.o.o. za poslovne usluge, OIB 99256637673, Gupčevo polje 3, 23440 Gračac</izvorni_sadrzaj>
    <derivirana_varijabla naziv="DomainObject.Predmet.StrankaIDrugiAdressOIB_1">SENTENTIA d.o.o. za poslovne usluge, OIB 99256637673, Gupčevo polje 3, 23440 Gračac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SENTENTIA d.o.o. za poslovne usluge</item>
      <item>Marija Božičev</item>
      <item>Župić &amp; partneri d.o.o., Pisarnica Zadar</item>
    </izvorni_sadrzaj>
    <derivirana_varijabla naziv="DomainObject.Predmet.SudioniciListNaziv_1">
      <item>SENTENTIA d.o.o. za poslovne usluge</item>
      <item>Marija Božičev</item>
      <item>Župić &amp; partneri d.o.o., Pisarnica Zadar</item>
    </derivirana_varijabla>
  </DomainObject.Predmet.SudioniciListNaziv>
  <DomainObject.Predmet.SudioniciListAdressOIB>
    <izvorni_sadrzaj>
      <item>SENTENTIA d.o.o. za poslovne usluge, OIB 99256637673, Gupčevo polje 3,23440 Gračac</item>
      <item>Marija Božičev, Ogrizovićeva 28/A,10000 Zagreb</item>
      <item>Župić &amp; partneri d.o.o., Pisarnica Zadar, Zadar,23000 Zadar</item>
    </izvorni_sadrzaj>
    <derivirana_varijabla naziv="DomainObject.Predmet.SudioniciListAdressOIB_1">
      <item>SENTENTIA d.o.o. za poslovne usluge, OIB 99256637673, Gupčevo polje 3,23440 Gračac</item>
      <item>Marija Božičev, Ogrizovićeva 28/A,10000 Zagreb</item>
      <item>Župić &amp; partneri d.o.o., Pisarnica Zadar, Zadar,23000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99256637673</item>
      <item>, OIB null</item>
      <item>, OIB null</item>
    </izvorni_sadrzaj>
    <derivirana_varijabla naziv="DomainObject.Predmet.SudioniciListNazivOIB_1">
      <item>, OIB 99256637673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06B54A-00FB-4E3F-8E2F-6AEEFC9E01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742</properties:Words>
  <properties:Characters>4168</properties:Characters>
  <properties:Lines>224</properties:Lines>
  <properties:Paragraphs>114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4899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2016-12-21T19:58:00Z</dcterms:created>
  <dc:creator>wsadmin</dc:creator>
  <cp:lastModifiedBy>wsadmin</cp:lastModifiedBy>
  <cp:lastPrinted>2016-12-22T07:51:00Z</cp:lastPrinted>
  <dcterms:modified xmlns:xsi="http://www.w3.org/2001/XMLSchema-instance" xsi:type="dcterms:W3CDTF">2016-12-22T10:18:00Z</dcterms:modified>
  <cp:revision>6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St-99/2015-29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