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71c05" w14:paraId="9771c05" w:rsidRDefault="00191AB6" w:rsidP="005140BE" w:rsidR="00191AB6">
      <w:pPr>
        <w15:collapsed w:val="false"/>
        <w:rPr>
          <w:noProof/>
        </w:rPr>
      </w:pPr>
      <w:bookmarkStart w:name="_GoBack" w:id="0"/>
      <w:bookmarkEnd w:id="0"/>
    </w:p>
    <w:p w:rsidRDefault="00B46408" w:rsidP="005140BE" w:rsidR="00573F89">
      <w:pPr>
        <w:rPr>
          <w:sz w:val="24"/>
        </w:rPr>
      </w:pP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</w:p>
    <w:p w:rsidRDefault="00C47F26" w:rsidP="00C47F26" w:rsidR="00C47F26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C47F26" w:rsidP="00C47F26" w:rsidR="00C47F26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Trgovački sud u Zagrebu</w:t>
      </w:r>
    </w:p>
    <w:p w:rsidRDefault="00C47F26" w:rsidP="00C47F26" w:rsidR="00C47F26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Zagreb, Amruševa 2/II</w:t>
      </w:r>
    </w:p>
    <w:p w:rsidRDefault="00D67D3E" w:rsidP="00EB026E" w:rsidR="00EB026E">
      <w:pPr>
        <w:jc w:val="right"/>
        <w:rPr>
          <w:sz w:val="24"/>
          <w:szCs w:val="24"/>
        </w:rPr>
      </w:pPr>
      <w:r w:rsidRPr="008A2CA9">
        <w:rPr>
          <w:sz w:val="24"/>
          <w:szCs w:val="24"/>
        </w:rPr>
        <w:t>40. St-</w:t>
      </w:r>
      <w:r w:rsidR="00627C00">
        <w:rPr>
          <w:sz w:val="24"/>
          <w:szCs w:val="24"/>
        </w:rPr>
        <w:t>480/12</w:t>
      </w:r>
    </w:p>
    <w:p w:rsidRDefault="00D67D3E" w:rsidP="00D67D3E" w:rsidR="00D67D3E">
      <w:pPr>
        <w:jc w:val="right"/>
        <w:rPr>
          <w:sz w:val="24"/>
          <w:szCs w:val="24"/>
        </w:rPr>
      </w:pPr>
    </w:p>
    <w:p w:rsidRDefault="00D67D3E" w:rsidP="00D67D3E" w:rsidR="00D67D3E">
      <w:pPr>
        <w:jc w:val="right"/>
        <w:rPr>
          <w:sz w:val="24"/>
          <w:szCs w:val="24"/>
        </w:rPr>
      </w:pPr>
    </w:p>
    <w:p w:rsidRDefault="00D67D3E" w:rsidP="00D67D3E" w:rsidR="00D67D3E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EB026E" w:rsidP="00D67D3E" w:rsidR="00D67D3E" w:rsidRPr="00345ACE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  <w:r w:rsidR="00D67D3E" w:rsidRPr="00345ACE">
        <w:rPr>
          <w:sz w:val="24"/>
          <w:szCs w:val="24"/>
        </w:rPr>
        <w:t xml:space="preserve"> </w:t>
      </w:r>
    </w:p>
    <w:p w:rsidRDefault="00D67D3E" w:rsidP="00D67D3E" w:rsidR="00D67D3E">
      <w:pPr>
        <w:jc w:val="center"/>
        <w:rPr>
          <w:b/>
          <w:sz w:val="24"/>
        </w:rPr>
      </w:pPr>
    </w:p>
    <w:p w:rsidRDefault="00D67D3E" w:rsidP="00D67D3E" w:rsidR="00D67D3E">
      <w:pPr>
        <w:jc w:val="both"/>
        <w:rPr>
          <w:sz w:val="24"/>
        </w:rPr>
      </w:pPr>
      <w:r>
        <w:rPr>
          <w:sz w:val="24"/>
        </w:rPr>
        <w:tab/>
      </w:r>
      <w:r w:rsidR="008B0410">
        <w:rPr>
          <w:sz w:val="24"/>
          <w:lang w:val="pt-BR"/>
        </w:rPr>
        <w:t>T</w:t>
      </w:r>
      <w:r w:rsidR="008B0410" w:rsidRPr="00B65898">
        <w:rPr>
          <w:sz w:val="24"/>
        </w:rPr>
        <w:t xml:space="preserve">rgovački sud u </w:t>
      </w:r>
      <w:r w:rsidR="008B0410">
        <w:rPr>
          <w:sz w:val="24"/>
        </w:rPr>
        <w:t>Z</w:t>
      </w:r>
      <w:r w:rsidR="008B0410" w:rsidRPr="00B65898">
        <w:rPr>
          <w:sz w:val="24"/>
        </w:rPr>
        <w:t>agrebu,</w:t>
      </w:r>
      <w:r w:rsidR="008B0410">
        <w:rPr>
          <w:sz w:val="24"/>
        </w:rPr>
        <w:t xml:space="preserve"> po sucu Anti Galiću, kao stečajnom sucu, u stečajnom postupku nad dužnikom FLEX-O  d.o.o., u stečaju,  Dugo Selo, Ante Starčevića 81. (OIB 06024605239), dana 23</w:t>
      </w:r>
      <w:r>
        <w:rPr>
          <w:sz w:val="24"/>
        </w:rPr>
        <w:t xml:space="preserve">.veljače 2017. </w:t>
      </w:r>
    </w:p>
    <w:p w:rsidRDefault="00D67D3E" w:rsidR="00D67D3E" w:rsidRPr="00D67D3E">
      <w:pPr>
        <w:jc w:val="center"/>
        <w:rPr>
          <w:b/>
          <w:sz w:val="40"/>
          <w:szCs w:val="40"/>
        </w:rPr>
      </w:pPr>
    </w:p>
    <w:p w:rsidRDefault="00573F89" w:rsidR="00573F89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573F89" w:rsidR="00573F89">
      <w:pPr>
        <w:jc w:val="center"/>
        <w:rPr>
          <w:b/>
          <w:sz w:val="24"/>
        </w:rPr>
      </w:pPr>
    </w:p>
    <w:p w:rsidRDefault="00573F89" w:rsidP="00FA03D2" w:rsidR="00514DEA">
      <w:pPr>
        <w:ind w:firstLine="680"/>
        <w:jc w:val="both"/>
        <w:rPr>
          <w:sz w:val="24"/>
        </w:rPr>
      </w:pPr>
      <w:r>
        <w:rPr>
          <w:sz w:val="24"/>
        </w:rPr>
        <w:t>I</w:t>
      </w:r>
      <w:r>
        <w:rPr>
          <w:b/>
          <w:sz w:val="24"/>
        </w:rPr>
        <w:t xml:space="preserve">  </w:t>
      </w:r>
      <w:r>
        <w:rPr>
          <w:sz w:val="24"/>
        </w:rPr>
        <w:t xml:space="preserve">Određuje se prodaja u stečajnom postupku </w:t>
      </w:r>
      <w:r w:rsidR="002051FF">
        <w:rPr>
          <w:sz w:val="24"/>
        </w:rPr>
        <w:t xml:space="preserve">nekretnine stečajnog dužnika </w:t>
      </w:r>
      <w:r w:rsidR="00627C00">
        <w:rPr>
          <w:sz w:val="24"/>
        </w:rPr>
        <w:t>FLEX-O  d.o.o., u stečaju,  Dugo Selo, Ante Starčevića 81. (OIB 06024605239)</w:t>
      </w:r>
      <w:r w:rsidR="00D8769D">
        <w:rPr>
          <w:sz w:val="24"/>
          <w:szCs w:val="24"/>
        </w:rPr>
        <w:t>,</w:t>
      </w:r>
      <w:r w:rsidR="009549C7">
        <w:rPr>
          <w:sz w:val="24"/>
        </w:rPr>
        <w:t xml:space="preserve"> uz odgovarajuću primjenu pravila Ovršnog postupka </w:t>
      </w:r>
      <w:r w:rsidR="008643CB">
        <w:rPr>
          <w:sz w:val="24"/>
        </w:rPr>
        <w:t>o</w:t>
      </w:r>
      <w:r w:rsidR="009549C7">
        <w:rPr>
          <w:sz w:val="24"/>
        </w:rPr>
        <w:t xml:space="preserve"> ovrsi na nekretnini</w:t>
      </w:r>
      <w:r w:rsidR="00973ACD">
        <w:rPr>
          <w:sz w:val="24"/>
        </w:rPr>
        <w:t>,</w:t>
      </w:r>
      <w:r w:rsidR="009549C7">
        <w:rPr>
          <w:sz w:val="24"/>
        </w:rPr>
        <w:t xml:space="preserve"> </w:t>
      </w:r>
      <w:r w:rsidR="00627C00">
        <w:rPr>
          <w:sz w:val="24"/>
        </w:rPr>
        <w:t xml:space="preserve">upisanih kod Općinskog građanskog suda u Zagrebu, zemljišno-knjižni odjel </w:t>
      </w:r>
      <w:r w:rsidR="00102ED7">
        <w:rPr>
          <w:sz w:val="24"/>
        </w:rPr>
        <w:t>S</w:t>
      </w:r>
      <w:r w:rsidR="00627C00">
        <w:rPr>
          <w:sz w:val="24"/>
        </w:rPr>
        <w:t xml:space="preserve">esvete  </w:t>
      </w:r>
      <w:r w:rsidR="00D8769D">
        <w:rPr>
          <w:sz w:val="24"/>
        </w:rPr>
        <w:t xml:space="preserve">i to: </w:t>
      </w:r>
    </w:p>
    <w:p w:rsidRDefault="00627C00" w:rsidP="00AD153A" w:rsidR="00DC4765">
      <w:pPr>
        <w:ind w:firstLine="680"/>
        <w:jc w:val="both"/>
        <w:rPr>
          <w:sz w:val="24"/>
        </w:rPr>
      </w:pPr>
      <w:r>
        <w:rPr>
          <w:sz w:val="24"/>
        </w:rPr>
        <w:t>-u z.k.ul.br.</w:t>
      </w:r>
      <w:r w:rsidR="00DC4765">
        <w:rPr>
          <w:sz w:val="24"/>
        </w:rPr>
        <w:t xml:space="preserve"> 2062, k.o. Sesvete </w:t>
      </w:r>
      <w:r w:rsidR="00FF6266">
        <w:rPr>
          <w:sz w:val="24"/>
        </w:rPr>
        <w:t>N</w:t>
      </w:r>
      <w:r w:rsidR="00DC4765">
        <w:rPr>
          <w:sz w:val="24"/>
        </w:rPr>
        <w:t xml:space="preserve">ovo, označena kao zk.č.br. 4177/1, Savska cesta u pov. 3063 čm (zgrada, </w:t>
      </w:r>
      <w:r w:rsidR="00FF6266">
        <w:rPr>
          <w:sz w:val="24"/>
        </w:rPr>
        <w:t>S</w:t>
      </w:r>
      <w:r w:rsidR="00DC4765">
        <w:rPr>
          <w:sz w:val="24"/>
        </w:rPr>
        <w:t xml:space="preserve">esvete, Savska cesta 99, </w:t>
      </w:r>
      <w:r w:rsidR="00FF6266">
        <w:rPr>
          <w:sz w:val="24"/>
        </w:rPr>
        <w:t>S</w:t>
      </w:r>
      <w:r w:rsidR="00DC4765">
        <w:rPr>
          <w:sz w:val="24"/>
        </w:rPr>
        <w:t xml:space="preserve">avska cesta površine 1239 čm i dvorište </w:t>
      </w:r>
      <w:r w:rsidR="00FF6266">
        <w:rPr>
          <w:sz w:val="24"/>
        </w:rPr>
        <w:t>S</w:t>
      </w:r>
      <w:r w:rsidR="00DC4765">
        <w:rPr>
          <w:sz w:val="24"/>
        </w:rPr>
        <w:t>avska cesta površine 1824 čm),</w:t>
      </w:r>
    </w:p>
    <w:p w:rsidRDefault="00102ED7" w:rsidP="00AD153A" w:rsidR="00FF6266">
      <w:pPr>
        <w:ind w:firstLine="680"/>
        <w:jc w:val="both"/>
        <w:rPr>
          <w:sz w:val="24"/>
        </w:rPr>
      </w:pPr>
      <w:r>
        <w:rPr>
          <w:sz w:val="24"/>
        </w:rPr>
        <w:t xml:space="preserve">-u zk.kul.br.2063, k.o. </w:t>
      </w:r>
      <w:r w:rsidR="00FF6266">
        <w:rPr>
          <w:sz w:val="24"/>
        </w:rPr>
        <w:t>S</w:t>
      </w:r>
      <w:r>
        <w:rPr>
          <w:sz w:val="24"/>
        </w:rPr>
        <w:t>esvete</w:t>
      </w:r>
      <w:r w:rsidR="00FF6266">
        <w:rPr>
          <w:sz w:val="24"/>
        </w:rPr>
        <w:t xml:space="preserve"> Novo</w:t>
      </w:r>
      <w:r>
        <w:rPr>
          <w:sz w:val="24"/>
        </w:rPr>
        <w:t>, označena kao zk.č.br.4177/2,</w:t>
      </w:r>
      <w:r w:rsidR="00FF6266">
        <w:rPr>
          <w:sz w:val="24"/>
        </w:rPr>
        <w:t xml:space="preserve"> </w:t>
      </w:r>
      <w:r w:rsidR="00B70A2A">
        <w:rPr>
          <w:sz w:val="24"/>
        </w:rPr>
        <w:t>L</w:t>
      </w:r>
      <w:r w:rsidR="00FF6266">
        <w:rPr>
          <w:sz w:val="24"/>
        </w:rPr>
        <w:t>ivada Savska cesta u pov.46 čm,</w:t>
      </w:r>
    </w:p>
    <w:p w:rsidRDefault="00FF6266" w:rsidP="00AD153A" w:rsidR="00FF6266">
      <w:pPr>
        <w:ind w:firstLine="680"/>
        <w:jc w:val="both"/>
        <w:rPr>
          <w:sz w:val="24"/>
        </w:rPr>
      </w:pPr>
      <w:r>
        <w:rPr>
          <w:sz w:val="24"/>
        </w:rPr>
        <w:t xml:space="preserve">-u zk.kul.br.2064, k.o. Sesvete Novo, označena kao zk.č.br.4178, </w:t>
      </w:r>
      <w:r w:rsidR="00B70A2A">
        <w:rPr>
          <w:sz w:val="24"/>
        </w:rPr>
        <w:t>L</w:t>
      </w:r>
      <w:r>
        <w:rPr>
          <w:sz w:val="24"/>
        </w:rPr>
        <w:t>ivada Savska cesta u pov.63 čm,</w:t>
      </w:r>
    </w:p>
    <w:p w:rsidRDefault="00FF6266" w:rsidP="00AD153A" w:rsidR="00FF6266">
      <w:pPr>
        <w:ind w:firstLine="680"/>
        <w:jc w:val="both"/>
        <w:rPr>
          <w:sz w:val="24"/>
        </w:rPr>
      </w:pPr>
      <w:r>
        <w:rPr>
          <w:sz w:val="24"/>
        </w:rPr>
        <w:t xml:space="preserve">-u zk.kul.br.2065, k.o. Sesvete Novo, označena kao zk.č.br.4179, </w:t>
      </w:r>
      <w:r w:rsidR="00B70A2A">
        <w:rPr>
          <w:sz w:val="24"/>
        </w:rPr>
        <w:t>L</w:t>
      </w:r>
      <w:r>
        <w:rPr>
          <w:sz w:val="24"/>
        </w:rPr>
        <w:t>ivada Savska cesta u pov.</w:t>
      </w:r>
      <w:r w:rsidR="00B70A2A">
        <w:rPr>
          <w:sz w:val="24"/>
        </w:rPr>
        <w:t xml:space="preserve"> 2056</w:t>
      </w:r>
      <w:r>
        <w:rPr>
          <w:sz w:val="24"/>
        </w:rPr>
        <w:t xml:space="preserve"> čm,</w:t>
      </w:r>
    </w:p>
    <w:p w:rsidRDefault="00102ED7" w:rsidR="00B70A2A">
      <w:pPr>
        <w:ind w:firstLine="680"/>
        <w:jc w:val="both"/>
        <w:rPr>
          <w:sz w:val="24"/>
        </w:rPr>
      </w:pPr>
      <w:r>
        <w:rPr>
          <w:sz w:val="24"/>
        </w:rPr>
        <w:t xml:space="preserve"> </w:t>
      </w:r>
      <w:r w:rsidR="00627C00">
        <w:rPr>
          <w:sz w:val="24"/>
        </w:rPr>
        <w:t xml:space="preserve"> </w:t>
      </w:r>
    </w:p>
    <w:p w:rsidRDefault="00FA03D2" w:rsidR="0038747F">
      <w:pPr>
        <w:ind w:firstLine="680"/>
        <w:jc w:val="both"/>
        <w:rPr>
          <w:sz w:val="24"/>
        </w:rPr>
      </w:pPr>
      <w:r>
        <w:rPr>
          <w:sz w:val="24"/>
        </w:rPr>
        <w:t>II  Na nekretnini</w:t>
      </w:r>
      <w:r w:rsidR="00573F89">
        <w:rPr>
          <w:sz w:val="24"/>
        </w:rPr>
        <w:t xml:space="preserve"> iz točke </w:t>
      </w:r>
      <w:r w:rsidR="0038747F">
        <w:rPr>
          <w:sz w:val="24"/>
        </w:rPr>
        <w:t xml:space="preserve">I. </w:t>
      </w:r>
      <w:r w:rsidR="00573F89">
        <w:rPr>
          <w:sz w:val="24"/>
        </w:rPr>
        <w:t>upisan</w:t>
      </w:r>
      <w:r w:rsidR="00D8769D">
        <w:rPr>
          <w:sz w:val="24"/>
        </w:rPr>
        <w:t>o je</w:t>
      </w:r>
      <w:r w:rsidR="0038747F">
        <w:rPr>
          <w:sz w:val="24"/>
        </w:rPr>
        <w:t xml:space="preserve"> razlučn</w:t>
      </w:r>
      <w:r w:rsidR="00D8769D">
        <w:rPr>
          <w:sz w:val="24"/>
        </w:rPr>
        <w:t>o pravo</w:t>
      </w:r>
      <w:r w:rsidR="0038747F">
        <w:rPr>
          <w:sz w:val="24"/>
        </w:rPr>
        <w:t xml:space="preserve"> za korist</w:t>
      </w:r>
      <w:r w:rsidR="002051FF">
        <w:rPr>
          <w:sz w:val="24"/>
        </w:rPr>
        <w:t xml:space="preserve"> vjerovnika:</w:t>
      </w:r>
    </w:p>
    <w:p w:rsidRDefault="00D8769D" w:rsidP="00D8769D" w:rsidR="00F61A43">
      <w:pPr>
        <w:ind w:firstLine="680"/>
        <w:jc w:val="both"/>
        <w:rPr>
          <w:sz w:val="24"/>
        </w:rPr>
      </w:pPr>
      <w:r>
        <w:rPr>
          <w:sz w:val="24"/>
        </w:rPr>
        <w:t>-</w:t>
      </w:r>
      <w:r w:rsidR="00B70A2A">
        <w:rPr>
          <w:sz w:val="24"/>
        </w:rPr>
        <w:t>NLB INTERFINANZ  A.G. CH-8002 ZURICH BEETHOVENSTRASSE 48</w:t>
      </w:r>
      <w:r w:rsidR="00F61A43">
        <w:rPr>
          <w:sz w:val="24"/>
        </w:rPr>
        <w:t>,</w:t>
      </w:r>
    </w:p>
    <w:p w:rsidRDefault="00F61A43" w:rsidP="00D8769D" w:rsidR="008643CB">
      <w:pPr>
        <w:ind w:firstLine="680"/>
        <w:jc w:val="both"/>
        <w:rPr>
          <w:sz w:val="24"/>
        </w:rPr>
      </w:pPr>
      <w:r>
        <w:rPr>
          <w:sz w:val="24"/>
        </w:rPr>
        <w:t>-</w:t>
      </w:r>
      <w:r w:rsidR="007B0206">
        <w:rPr>
          <w:sz w:val="24"/>
        </w:rPr>
        <w:t xml:space="preserve">Republika Hrvatska, </w:t>
      </w:r>
      <w:r>
        <w:rPr>
          <w:sz w:val="24"/>
        </w:rPr>
        <w:t xml:space="preserve">Ministarstvo financija, Porezna uprava, </w:t>
      </w:r>
    </w:p>
    <w:p w:rsidRDefault="00F61A43" w:rsidP="00D8769D" w:rsidR="00F61A43">
      <w:pPr>
        <w:ind w:firstLine="680"/>
        <w:jc w:val="both"/>
        <w:rPr>
          <w:sz w:val="24"/>
        </w:rPr>
      </w:pPr>
    </w:p>
    <w:p w:rsidRDefault="007E2F47" w:rsidP="007E2F47" w:rsidR="00573F89">
      <w:pPr>
        <w:jc w:val="both"/>
        <w:rPr>
          <w:sz w:val="24"/>
        </w:rPr>
      </w:pPr>
      <w:r>
        <w:rPr>
          <w:b/>
          <w:sz w:val="24"/>
        </w:rPr>
        <w:tab/>
      </w:r>
      <w:r w:rsidR="002051FF" w:rsidRPr="002051FF">
        <w:rPr>
          <w:sz w:val="24"/>
        </w:rPr>
        <w:t>III</w:t>
      </w:r>
      <w:r w:rsidR="002051FF">
        <w:rPr>
          <w:sz w:val="24"/>
        </w:rPr>
        <w:t xml:space="preserve">. </w:t>
      </w:r>
      <w:r w:rsidRPr="002051FF">
        <w:rPr>
          <w:sz w:val="24"/>
        </w:rPr>
        <w:t xml:space="preserve"> </w:t>
      </w:r>
      <w:r w:rsidR="00573F89" w:rsidRPr="002051FF">
        <w:rPr>
          <w:sz w:val="24"/>
        </w:rPr>
        <w:t xml:space="preserve">Zaključkom o prodaji utvrditi će se vrijednost nekretnine opisane točkom I ovog rješenja, te način i uvjeti prodaje. </w:t>
      </w:r>
    </w:p>
    <w:p w:rsidRDefault="008643CB" w:rsidP="007E2F47" w:rsidR="008643CB" w:rsidRPr="002051FF">
      <w:pPr>
        <w:jc w:val="both"/>
        <w:rPr>
          <w:sz w:val="24"/>
        </w:rPr>
      </w:pPr>
    </w:p>
    <w:p w:rsidRDefault="002051FF" w:rsidR="00573F89">
      <w:pPr>
        <w:ind w:firstLine="680"/>
        <w:jc w:val="both"/>
        <w:rPr>
          <w:sz w:val="24"/>
        </w:rPr>
      </w:pPr>
      <w:r>
        <w:rPr>
          <w:sz w:val="24"/>
        </w:rPr>
        <w:t>I</w:t>
      </w:r>
      <w:r w:rsidR="007E2F47" w:rsidRPr="002051FF">
        <w:rPr>
          <w:sz w:val="24"/>
        </w:rPr>
        <w:t>V.</w:t>
      </w:r>
      <w:r w:rsidR="00573F89" w:rsidRPr="002051FF">
        <w:rPr>
          <w:sz w:val="24"/>
        </w:rPr>
        <w:t xml:space="preserve"> Određuje se upis zabilježbe ovog rješenja o proda</w:t>
      </w:r>
      <w:r w:rsidR="00D61FB1" w:rsidRPr="002051FF">
        <w:rPr>
          <w:sz w:val="24"/>
        </w:rPr>
        <w:t>ji</w:t>
      </w:r>
      <w:r w:rsidR="00C5150F" w:rsidRPr="002051FF">
        <w:rPr>
          <w:sz w:val="24"/>
        </w:rPr>
        <w:t xml:space="preserve"> kod </w:t>
      </w:r>
      <w:r w:rsidR="00871C96">
        <w:rPr>
          <w:sz w:val="24"/>
        </w:rPr>
        <w:t>Općinskog građanskog suda u Zagrebu, zemljišnoknjižni odjel Sesvete</w:t>
      </w:r>
      <w:r w:rsidR="00D8769D">
        <w:rPr>
          <w:sz w:val="24"/>
        </w:rPr>
        <w:t>.</w:t>
      </w:r>
    </w:p>
    <w:p w:rsidRDefault="00573F89" w:rsidR="00573F89">
      <w:pPr>
        <w:jc w:val="center"/>
        <w:rPr>
          <w:sz w:val="24"/>
        </w:rPr>
      </w:pPr>
    </w:p>
    <w:p w:rsidRDefault="002051FF" w:rsidR="002051FF">
      <w:pPr>
        <w:jc w:val="center"/>
        <w:rPr>
          <w:sz w:val="24"/>
        </w:rPr>
      </w:pPr>
    </w:p>
    <w:p w:rsidRDefault="00573F89" w:rsidR="00573F89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573F89" w:rsidR="00573F89">
      <w:pPr>
        <w:jc w:val="both"/>
        <w:rPr>
          <w:sz w:val="24"/>
        </w:rPr>
      </w:pPr>
    </w:p>
    <w:p w:rsidRDefault="00605D9C" w:rsidP="00C44E71" w:rsidR="00D8769D">
      <w:pPr>
        <w:ind w:firstLine="680"/>
        <w:jc w:val="both"/>
        <w:rPr>
          <w:sz w:val="24"/>
        </w:rPr>
      </w:pPr>
      <w:r>
        <w:rPr>
          <w:sz w:val="24"/>
        </w:rPr>
        <w:t xml:space="preserve">Stečajnu masu stečajnog dužnika čini  u izreci navedena </w:t>
      </w:r>
      <w:r w:rsidR="00D8769D">
        <w:rPr>
          <w:sz w:val="24"/>
        </w:rPr>
        <w:t xml:space="preserve">nekretnina. </w:t>
      </w:r>
    </w:p>
    <w:p w:rsidRDefault="00605D9C" w:rsidR="00573F89">
      <w:pPr>
        <w:ind w:firstLine="680"/>
        <w:jc w:val="both"/>
        <w:rPr>
          <w:sz w:val="24"/>
        </w:rPr>
      </w:pPr>
      <w:r>
        <w:rPr>
          <w:sz w:val="24"/>
        </w:rPr>
        <w:t xml:space="preserve"> </w:t>
      </w:r>
    </w:p>
    <w:p w:rsidRDefault="00573F89" w:rsidR="00D8769D">
      <w:pPr>
        <w:jc w:val="both"/>
        <w:rPr>
          <w:sz w:val="24"/>
        </w:rPr>
      </w:pPr>
      <w:r>
        <w:rPr>
          <w:sz w:val="24"/>
        </w:rPr>
        <w:lastRenderedPageBreak/>
        <w:tab/>
        <w:t>Stečajni upravitelj podnio je</w:t>
      </w:r>
      <w:r w:rsidR="00C47F26">
        <w:rPr>
          <w:sz w:val="24"/>
        </w:rPr>
        <w:t xml:space="preserve"> dana </w:t>
      </w:r>
      <w:r w:rsidR="007B0206">
        <w:rPr>
          <w:sz w:val="24"/>
        </w:rPr>
        <w:t xml:space="preserve">6.veljače </w:t>
      </w:r>
      <w:r w:rsidR="00C44E71">
        <w:rPr>
          <w:sz w:val="24"/>
        </w:rPr>
        <w:t>201</w:t>
      </w:r>
      <w:r w:rsidR="00A67EA0">
        <w:rPr>
          <w:sz w:val="24"/>
        </w:rPr>
        <w:t>6</w:t>
      </w:r>
      <w:r w:rsidR="00C44E71">
        <w:rPr>
          <w:sz w:val="24"/>
        </w:rPr>
        <w:t>.</w:t>
      </w:r>
      <w:r w:rsidR="00213078">
        <w:rPr>
          <w:sz w:val="24"/>
        </w:rPr>
        <w:t xml:space="preserve"> </w:t>
      </w:r>
      <w:r w:rsidR="00C44E71">
        <w:rPr>
          <w:sz w:val="24"/>
        </w:rPr>
        <w:t>s</w:t>
      </w:r>
      <w:r>
        <w:rPr>
          <w:sz w:val="24"/>
        </w:rPr>
        <w:t xml:space="preserve">tečajnom sucu </w:t>
      </w:r>
      <w:r w:rsidR="002051FF">
        <w:rPr>
          <w:sz w:val="24"/>
        </w:rPr>
        <w:t xml:space="preserve">prijedloga za prodaju </w:t>
      </w:r>
      <w:r>
        <w:rPr>
          <w:sz w:val="24"/>
        </w:rPr>
        <w:t>nekretnin</w:t>
      </w:r>
      <w:r w:rsidR="0083451A">
        <w:rPr>
          <w:sz w:val="24"/>
        </w:rPr>
        <w:t>e</w:t>
      </w:r>
      <w:r>
        <w:rPr>
          <w:sz w:val="24"/>
        </w:rPr>
        <w:t xml:space="preserve"> opisan</w:t>
      </w:r>
      <w:r w:rsidR="0083451A">
        <w:rPr>
          <w:sz w:val="24"/>
        </w:rPr>
        <w:t>e</w:t>
      </w:r>
      <w:r>
        <w:rPr>
          <w:sz w:val="24"/>
        </w:rPr>
        <w:t xml:space="preserve"> točkom I ovog rješenja, a na koj</w:t>
      </w:r>
      <w:r w:rsidR="0083451A">
        <w:rPr>
          <w:sz w:val="24"/>
        </w:rPr>
        <w:t>ima</w:t>
      </w:r>
      <w:r>
        <w:rPr>
          <w:sz w:val="24"/>
        </w:rPr>
        <w:t xml:space="preserve"> postoji razlučno pravo u stečajnom postupku</w:t>
      </w:r>
      <w:r w:rsidR="007B0206">
        <w:rPr>
          <w:sz w:val="24"/>
        </w:rPr>
        <w:t>,</w:t>
      </w:r>
      <w:r>
        <w:rPr>
          <w:sz w:val="24"/>
        </w:rPr>
        <w:t xml:space="preserve"> uz odgovarajuću primjenu pravila o ovrsi na nekretninama</w:t>
      </w:r>
      <w:r w:rsidR="00D8769D">
        <w:rPr>
          <w:sz w:val="24"/>
        </w:rPr>
        <w:t>.</w:t>
      </w:r>
    </w:p>
    <w:p w:rsidRDefault="00F42190" w:rsidP="00D8769D" w:rsidR="00F42190">
      <w:pPr>
        <w:ind w:firstLine="680"/>
        <w:jc w:val="both"/>
        <w:rPr>
          <w:sz w:val="24"/>
        </w:rPr>
      </w:pPr>
    </w:p>
    <w:p w:rsidRDefault="00F42190" w:rsidP="00A10516" w:rsidR="00FA4D01">
      <w:pPr>
        <w:ind w:firstLine="680"/>
        <w:jc w:val="both"/>
        <w:rPr>
          <w:sz w:val="24"/>
        </w:rPr>
      </w:pPr>
      <w:r>
        <w:rPr>
          <w:sz w:val="24"/>
        </w:rPr>
        <w:t>Kako je stečajni postupak nad dužnikom pokrenut prije 1.</w:t>
      </w:r>
      <w:r w:rsidR="007B0206">
        <w:rPr>
          <w:sz w:val="24"/>
        </w:rPr>
        <w:t xml:space="preserve"> </w:t>
      </w:r>
      <w:r>
        <w:rPr>
          <w:sz w:val="24"/>
        </w:rPr>
        <w:t>rujna 2015.,</w:t>
      </w:r>
      <w:r w:rsidR="00B32EFD">
        <w:rPr>
          <w:sz w:val="24"/>
        </w:rPr>
        <w:t xml:space="preserve"> kao dana </w:t>
      </w:r>
      <w:r>
        <w:rPr>
          <w:sz w:val="24"/>
        </w:rPr>
        <w:t xml:space="preserve">stupanja na snagu Stečajnog zakona (NN br. 71/15, dalje: SZ 15) </w:t>
      </w:r>
      <w:r w:rsidR="00236FBE">
        <w:rPr>
          <w:sz w:val="24"/>
        </w:rPr>
        <w:t xml:space="preserve">sporno je </w:t>
      </w:r>
      <w:r w:rsidR="00F47922">
        <w:rPr>
          <w:sz w:val="24"/>
        </w:rPr>
        <w:t xml:space="preserve">u konkretnom slučaju </w:t>
      </w:r>
      <w:r>
        <w:rPr>
          <w:sz w:val="24"/>
        </w:rPr>
        <w:t xml:space="preserve">primjenjuju li se na prodaju </w:t>
      </w:r>
      <w:r w:rsidR="00F47922">
        <w:rPr>
          <w:sz w:val="24"/>
        </w:rPr>
        <w:t xml:space="preserve">nekretnine stečajnog dužnika </w:t>
      </w:r>
      <w:r>
        <w:rPr>
          <w:sz w:val="24"/>
        </w:rPr>
        <w:t>odredbe Stečajnog zakona</w:t>
      </w:r>
      <w:r w:rsidR="00236FBE">
        <w:rPr>
          <w:sz w:val="24"/>
        </w:rPr>
        <w:t xml:space="preserve"> (</w:t>
      </w:r>
      <w:r>
        <w:rPr>
          <w:sz w:val="24"/>
        </w:rPr>
        <w:t>NN br.44/96 do 133/12, dalje: SZ) ili odredbe SZ 15, a s obzirom na različi</w:t>
      </w:r>
      <w:r w:rsidR="00090436">
        <w:rPr>
          <w:sz w:val="24"/>
        </w:rPr>
        <w:t>t</w:t>
      </w:r>
      <w:r>
        <w:rPr>
          <w:sz w:val="24"/>
        </w:rPr>
        <w:t xml:space="preserve"> pristup </w:t>
      </w:r>
      <w:r w:rsidR="00090436">
        <w:rPr>
          <w:sz w:val="24"/>
        </w:rPr>
        <w:t xml:space="preserve">SZ-a i </w:t>
      </w:r>
      <w:r>
        <w:rPr>
          <w:sz w:val="24"/>
        </w:rPr>
        <w:t>SZ</w:t>
      </w:r>
      <w:r w:rsidR="00090436">
        <w:rPr>
          <w:sz w:val="24"/>
        </w:rPr>
        <w:t>-</w:t>
      </w:r>
      <w:r>
        <w:rPr>
          <w:sz w:val="24"/>
        </w:rPr>
        <w:t xml:space="preserve">a15 </w:t>
      </w:r>
      <w:r w:rsidR="00236FBE">
        <w:rPr>
          <w:sz w:val="24"/>
        </w:rPr>
        <w:t xml:space="preserve">glede </w:t>
      </w:r>
      <w:r>
        <w:rPr>
          <w:sz w:val="24"/>
        </w:rPr>
        <w:t>način</w:t>
      </w:r>
      <w:r w:rsidR="00236FBE">
        <w:rPr>
          <w:sz w:val="24"/>
        </w:rPr>
        <w:t>a</w:t>
      </w:r>
      <w:r>
        <w:rPr>
          <w:sz w:val="24"/>
        </w:rPr>
        <w:t xml:space="preserve"> prodaje i obračun troškova, sporno je </w:t>
      </w:r>
      <w:r w:rsidR="00B32EFD">
        <w:rPr>
          <w:sz w:val="24"/>
        </w:rPr>
        <w:t xml:space="preserve">tko </w:t>
      </w:r>
      <w:r>
        <w:rPr>
          <w:sz w:val="24"/>
        </w:rPr>
        <w:t xml:space="preserve">provodi </w:t>
      </w:r>
      <w:r w:rsidR="00B32EFD">
        <w:rPr>
          <w:sz w:val="24"/>
        </w:rPr>
        <w:t xml:space="preserve">prodaju, na koji se način određuje početna cijena, </w:t>
      </w:r>
      <w:r>
        <w:rPr>
          <w:sz w:val="24"/>
        </w:rPr>
        <w:t xml:space="preserve">odnosno </w:t>
      </w:r>
      <w:r w:rsidR="00B32EFD">
        <w:rPr>
          <w:sz w:val="24"/>
        </w:rPr>
        <w:t xml:space="preserve">koji sve troškovi </w:t>
      </w:r>
      <w:r w:rsidR="00FA4D01">
        <w:rPr>
          <w:sz w:val="24"/>
        </w:rPr>
        <w:t>terete postignutu cijenu</w:t>
      </w:r>
      <w:r w:rsidR="00B32EFD">
        <w:rPr>
          <w:sz w:val="24"/>
        </w:rPr>
        <w:t>.</w:t>
      </w:r>
    </w:p>
    <w:p w:rsidRDefault="00FA4D01" w:rsidP="00D8769D" w:rsidR="00FA4D01">
      <w:pPr>
        <w:ind w:firstLine="680"/>
        <w:jc w:val="both"/>
        <w:rPr>
          <w:sz w:val="24"/>
        </w:rPr>
      </w:pPr>
    </w:p>
    <w:p w:rsidRDefault="00090436" w:rsidP="00D8769D" w:rsidR="00E350E4">
      <w:pPr>
        <w:ind w:firstLine="680"/>
        <w:jc w:val="both"/>
        <w:rPr>
          <w:sz w:val="24"/>
        </w:rPr>
      </w:pPr>
      <w:r>
        <w:rPr>
          <w:sz w:val="24"/>
        </w:rPr>
        <w:t>G</w:t>
      </w:r>
      <w:r w:rsidR="00F42190">
        <w:rPr>
          <w:sz w:val="24"/>
        </w:rPr>
        <w:t>eneralno</w:t>
      </w:r>
      <w:r>
        <w:rPr>
          <w:sz w:val="24"/>
        </w:rPr>
        <w:t xml:space="preserve"> </w:t>
      </w:r>
      <w:r w:rsidR="00B32EFD">
        <w:rPr>
          <w:sz w:val="24"/>
        </w:rPr>
        <w:t xml:space="preserve">je </w:t>
      </w:r>
      <w:r>
        <w:rPr>
          <w:sz w:val="24"/>
        </w:rPr>
        <w:t xml:space="preserve">pravilo </w:t>
      </w:r>
      <w:r w:rsidR="00C6242C">
        <w:rPr>
          <w:sz w:val="24"/>
        </w:rPr>
        <w:t xml:space="preserve">prijelaznih i završnih odredaba </w:t>
      </w:r>
      <w:r>
        <w:rPr>
          <w:sz w:val="24"/>
        </w:rPr>
        <w:t xml:space="preserve">SZ-a 15 propisano </w:t>
      </w:r>
      <w:r w:rsidR="009501DA">
        <w:rPr>
          <w:sz w:val="24"/>
        </w:rPr>
        <w:t>člank</w:t>
      </w:r>
      <w:r>
        <w:rPr>
          <w:sz w:val="24"/>
        </w:rPr>
        <w:t>om</w:t>
      </w:r>
      <w:r w:rsidR="009501DA">
        <w:rPr>
          <w:sz w:val="24"/>
        </w:rPr>
        <w:t xml:space="preserve"> 441. stavak 1.</w:t>
      </w:r>
      <w:r w:rsidR="00584F04">
        <w:rPr>
          <w:sz w:val="24"/>
        </w:rPr>
        <w:t xml:space="preserve"> </w:t>
      </w:r>
      <w:r w:rsidR="00236FBE">
        <w:rPr>
          <w:sz w:val="24"/>
        </w:rPr>
        <w:t xml:space="preserve">prema kojem se </w:t>
      </w:r>
      <w:r>
        <w:rPr>
          <w:sz w:val="24"/>
        </w:rPr>
        <w:t xml:space="preserve">na postupke u tijeku primjenjuje </w:t>
      </w:r>
      <w:r w:rsidR="009501DA">
        <w:rPr>
          <w:sz w:val="24"/>
        </w:rPr>
        <w:t>Stečajn</w:t>
      </w:r>
      <w:r>
        <w:rPr>
          <w:sz w:val="24"/>
        </w:rPr>
        <w:t>i</w:t>
      </w:r>
      <w:r w:rsidR="009501DA">
        <w:rPr>
          <w:sz w:val="24"/>
        </w:rPr>
        <w:t xml:space="preserve"> zakona koji je bio na snazi u vrijeme pokretanja stečajnog postupka</w:t>
      </w:r>
      <w:r>
        <w:rPr>
          <w:sz w:val="24"/>
        </w:rPr>
        <w:t>.</w:t>
      </w:r>
      <w:r w:rsidR="005B27F5">
        <w:rPr>
          <w:sz w:val="24"/>
        </w:rPr>
        <w:t xml:space="preserve"> </w:t>
      </w:r>
      <w:r w:rsidR="004A74E5">
        <w:rPr>
          <w:sz w:val="24"/>
        </w:rPr>
        <w:t xml:space="preserve"> </w:t>
      </w:r>
      <w:r w:rsidR="009501DA">
        <w:rPr>
          <w:sz w:val="24"/>
        </w:rPr>
        <w:t>Iznim</w:t>
      </w:r>
      <w:r>
        <w:rPr>
          <w:sz w:val="24"/>
        </w:rPr>
        <w:t xml:space="preserve">ku od ovog generalnog pravila predstavlja </w:t>
      </w:r>
      <w:r w:rsidR="009501DA">
        <w:rPr>
          <w:sz w:val="24"/>
        </w:rPr>
        <w:t>odredb</w:t>
      </w:r>
      <w:r>
        <w:rPr>
          <w:sz w:val="24"/>
        </w:rPr>
        <w:t>a</w:t>
      </w:r>
      <w:r w:rsidR="009501DA">
        <w:rPr>
          <w:sz w:val="24"/>
        </w:rPr>
        <w:t xml:space="preserve"> stavka </w:t>
      </w:r>
      <w:r>
        <w:rPr>
          <w:sz w:val="24"/>
        </w:rPr>
        <w:t>2</w:t>
      </w:r>
      <w:r w:rsidR="009501DA">
        <w:rPr>
          <w:sz w:val="24"/>
        </w:rPr>
        <w:t>. članka 441. SZ-a</w:t>
      </w:r>
      <w:r w:rsidR="000E44AB">
        <w:rPr>
          <w:sz w:val="24"/>
        </w:rPr>
        <w:t>15</w:t>
      </w:r>
      <w:r w:rsidR="001150F8">
        <w:rPr>
          <w:sz w:val="24"/>
        </w:rPr>
        <w:t>,</w:t>
      </w:r>
      <w:r w:rsidR="009501DA">
        <w:rPr>
          <w:sz w:val="24"/>
        </w:rPr>
        <w:t xml:space="preserve"> </w:t>
      </w:r>
      <w:r>
        <w:rPr>
          <w:sz w:val="24"/>
        </w:rPr>
        <w:t>koj</w:t>
      </w:r>
      <w:r w:rsidR="00B32EFD">
        <w:rPr>
          <w:sz w:val="24"/>
        </w:rPr>
        <w:t xml:space="preserve">om su propisane </w:t>
      </w:r>
      <w:r w:rsidR="009501DA">
        <w:rPr>
          <w:sz w:val="24"/>
        </w:rPr>
        <w:t xml:space="preserve">pojedine odredbe SZ-a 15 koje se primjenjuju </w:t>
      </w:r>
      <w:r w:rsidR="005B27F5">
        <w:rPr>
          <w:sz w:val="24"/>
        </w:rPr>
        <w:t xml:space="preserve">i </w:t>
      </w:r>
      <w:r w:rsidR="009501DA">
        <w:rPr>
          <w:sz w:val="24"/>
        </w:rPr>
        <w:t>na postupke</w:t>
      </w:r>
      <w:r w:rsidR="00C6242C">
        <w:rPr>
          <w:sz w:val="24"/>
        </w:rPr>
        <w:t xml:space="preserve"> u tijeku, </w:t>
      </w:r>
      <w:r w:rsidR="00B32EFD">
        <w:rPr>
          <w:sz w:val="24"/>
        </w:rPr>
        <w:t xml:space="preserve">osim ako su </w:t>
      </w:r>
      <w:r w:rsidR="001150F8" w:rsidRPr="00F47922">
        <w:rPr>
          <w:sz w:val="24"/>
          <w:u w:val="single"/>
        </w:rPr>
        <w:t>radnje na koje se odnose započete</w:t>
      </w:r>
      <w:r w:rsidR="001150F8">
        <w:rPr>
          <w:sz w:val="24"/>
        </w:rPr>
        <w:t xml:space="preserve"> prije stupanja na snagu </w:t>
      </w:r>
      <w:r w:rsidR="00F47922">
        <w:rPr>
          <w:sz w:val="24"/>
        </w:rPr>
        <w:t xml:space="preserve">tog </w:t>
      </w:r>
      <w:r w:rsidR="004A74E5">
        <w:rPr>
          <w:sz w:val="24"/>
        </w:rPr>
        <w:t>Z</w:t>
      </w:r>
      <w:r w:rsidR="00F47922">
        <w:rPr>
          <w:sz w:val="24"/>
        </w:rPr>
        <w:t>akona</w:t>
      </w:r>
      <w:r w:rsidR="001150F8">
        <w:rPr>
          <w:sz w:val="24"/>
        </w:rPr>
        <w:t>.</w:t>
      </w:r>
      <w:r>
        <w:rPr>
          <w:sz w:val="24"/>
        </w:rPr>
        <w:t xml:space="preserve"> Dakle, primjena SZ-a 15 na pojedine radnje u stečajnim postupcima pokrenutim prije 1.rujna 2015. uvjetovana je kumulativnim ispunjenjem dvije pretpostavke: </w:t>
      </w:r>
      <w:r w:rsidR="00236FBE">
        <w:rPr>
          <w:sz w:val="24"/>
        </w:rPr>
        <w:t>prv</w:t>
      </w:r>
      <w:r w:rsidR="00F47922">
        <w:rPr>
          <w:sz w:val="24"/>
        </w:rPr>
        <w:t>e</w:t>
      </w:r>
      <w:r w:rsidR="004A74E5">
        <w:rPr>
          <w:sz w:val="24"/>
        </w:rPr>
        <w:t xml:space="preserve">, pozitivne </w:t>
      </w:r>
      <w:r w:rsidR="00236FBE">
        <w:rPr>
          <w:sz w:val="24"/>
        </w:rPr>
        <w:t xml:space="preserve"> - </w:t>
      </w:r>
      <w:r>
        <w:rPr>
          <w:sz w:val="24"/>
        </w:rPr>
        <w:t>navođenje t</w:t>
      </w:r>
      <w:r w:rsidR="00F47922">
        <w:rPr>
          <w:sz w:val="24"/>
        </w:rPr>
        <w:t>ih</w:t>
      </w:r>
      <w:r w:rsidR="00236FBE">
        <w:rPr>
          <w:sz w:val="24"/>
        </w:rPr>
        <w:t xml:space="preserve"> (procesn</w:t>
      </w:r>
      <w:r w:rsidR="00F47922">
        <w:rPr>
          <w:sz w:val="24"/>
        </w:rPr>
        <w:t>ih</w:t>
      </w:r>
      <w:r w:rsidR="00236FBE">
        <w:rPr>
          <w:sz w:val="24"/>
        </w:rPr>
        <w:t xml:space="preserve">) </w:t>
      </w:r>
      <w:r>
        <w:rPr>
          <w:sz w:val="24"/>
        </w:rPr>
        <w:t>radnj</w:t>
      </w:r>
      <w:r w:rsidR="00F47922">
        <w:rPr>
          <w:sz w:val="24"/>
        </w:rPr>
        <w:t>i</w:t>
      </w:r>
      <w:r>
        <w:rPr>
          <w:sz w:val="24"/>
        </w:rPr>
        <w:t xml:space="preserve"> </w:t>
      </w:r>
      <w:r w:rsidR="00E350E4">
        <w:rPr>
          <w:sz w:val="24"/>
        </w:rPr>
        <w:t>u odredbi stavka 2. članka</w:t>
      </w:r>
      <w:r w:rsidR="00C6242C">
        <w:rPr>
          <w:sz w:val="24"/>
        </w:rPr>
        <w:t xml:space="preserve"> 441. S</w:t>
      </w:r>
      <w:r w:rsidR="00F47922">
        <w:rPr>
          <w:sz w:val="24"/>
        </w:rPr>
        <w:t>Z</w:t>
      </w:r>
      <w:r w:rsidR="00C6242C">
        <w:rPr>
          <w:sz w:val="24"/>
        </w:rPr>
        <w:t>-a 15.</w:t>
      </w:r>
      <w:r w:rsidR="00A10516">
        <w:rPr>
          <w:sz w:val="24"/>
        </w:rPr>
        <w:t>,</w:t>
      </w:r>
      <w:r w:rsidR="00E350E4">
        <w:rPr>
          <w:sz w:val="24"/>
        </w:rPr>
        <w:t xml:space="preserve"> </w:t>
      </w:r>
      <w:r w:rsidR="00C6242C">
        <w:rPr>
          <w:sz w:val="24"/>
        </w:rPr>
        <w:t xml:space="preserve"> te </w:t>
      </w:r>
      <w:r w:rsidR="00236FBE">
        <w:rPr>
          <w:sz w:val="24"/>
        </w:rPr>
        <w:t>drug</w:t>
      </w:r>
      <w:r w:rsidR="004A74E5">
        <w:rPr>
          <w:sz w:val="24"/>
        </w:rPr>
        <w:t xml:space="preserve">e, negativne </w:t>
      </w:r>
      <w:r w:rsidR="00236FBE">
        <w:rPr>
          <w:sz w:val="24"/>
        </w:rPr>
        <w:t xml:space="preserve">- </w:t>
      </w:r>
      <w:r w:rsidR="004A74E5">
        <w:rPr>
          <w:sz w:val="24"/>
        </w:rPr>
        <w:t xml:space="preserve">da radnja na koje se odnose nije započeta prije stupanja </w:t>
      </w:r>
      <w:r w:rsidR="00E350E4">
        <w:rPr>
          <w:sz w:val="24"/>
        </w:rPr>
        <w:t>na snagu SZ-a 15.</w:t>
      </w:r>
      <w:r w:rsidR="00B86764">
        <w:rPr>
          <w:sz w:val="24"/>
        </w:rPr>
        <w:t xml:space="preserve"> (1.rujna 2015)</w:t>
      </w:r>
    </w:p>
    <w:p w:rsidRDefault="00236FBE" w:rsidP="00D8769D" w:rsidR="00236FBE">
      <w:pPr>
        <w:ind w:firstLine="680"/>
        <w:jc w:val="both"/>
        <w:rPr>
          <w:sz w:val="24"/>
        </w:rPr>
      </w:pPr>
      <w:r>
        <w:rPr>
          <w:sz w:val="24"/>
        </w:rPr>
        <w:t>U naprijed navedenoj odredbi stavka 2. članka 441. SZ-a 15. dvojbu izaziva sintagma: "</w:t>
      </w:r>
      <w:r w:rsidR="005B27F5">
        <w:rPr>
          <w:sz w:val="24"/>
        </w:rPr>
        <w:t xml:space="preserve">osim ako su  </w:t>
      </w:r>
      <w:r>
        <w:rPr>
          <w:sz w:val="24"/>
        </w:rPr>
        <w:t xml:space="preserve">radnje na koje se odnose </w:t>
      </w:r>
      <w:r w:rsidR="004A74E5">
        <w:rPr>
          <w:sz w:val="24"/>
        </w:rPr>
        <w:t>započet</w:t>
      </w:r>
      <w:r w:rsidR="005B27F5">
        <w:rPr>
          <w:sz w:val="24"/>
        </w:rPr>
        <w:t>e</w:t>
      </w:r>
      <w:r>
        <w:rPr>
          <w:sz w:val="24"/>
        </w:rPr>
        <w:t>...".</w:t>
      </w:r>
    </w:p>
    <w:p w:rsidRDefault="00F47922" w:rsidP="00D8769D" w:rsidR="00F47922">
      <w:pPr>
        <w:ind w:firstLine="680"/>
        <w:jc w:val="both"/>
        <w:rPr>
          <w:sz w:val="24"/>
        </w:rPr>
      </w:pPr>
    </w:p>
    <w:p w:rsidRDefault="00E350E4" w:rsidP="00D8769D" w:rsidR="00D76D56">
      <w:pPr>
        <w:ind w:firstLine="680"/>
        <w:jc w:val="both"/>
        <w:rPr>
          <w:sz w:val="24"/>
        </w:rPr>
      </w:pPr>
      <w:r>
        <w:rPr>
          <w:sz w:val="24"/>
        </w:rPr>
        <w:t xml:space="preserve">Stečajni postupak </w:t>
      </w:r>
      <w:r w:rsidR="001D72AB">
        <w:rPr>
          <w:sz w:val="24"/>
        </w:rPr>
        <w:t xml:space="preserve">prolazi </w:t>
      </w:r>
      <w:r>
        <w:rPr>
          <w:sz w:val="24"/>
        </w:rPr>
        <w:t>kroz određene stadije</w:t>
      </w:r>
      <w:r w:rsidR="0001248E">
        <w:rPr>
          <w:sz w:val="24"/>
        </w:rPr>
        <w:t xml:space="preserve"> koji su karakterističn</w:t>
      </w:r>
      <w:r w:rsidR="00B32EFD">
        <w:rPr>
          <w:sz w:val="24"/>
        </w:rPr>
        <w:t>i</w:t>
      </w:r>
      <w:r w:rsidR="0001248E">
        <w:rPr>
          <w:sz w:val="24"/>
        </w:rPr>
        <w:t xml:space="preserve"> po tome </w:t>
      </w:r>
      <w:r w:rsidR="001D72AB">
        <w:rPr>
          <w:sz w:val="24"/>
        </w:rPr>
        <w:t xml:space="preserve">što je </w:t>
      </w:r>
      <w:r w:rsidR="00D76D56">
        <w:rPr>
          <w:sz w:val="24"/>
        </w:rPr>
        <w:t>okončanje</w:t>
      </w:r>
      <w:r>
        <w:rPr>
          <w:sz w:val="24"/>
        </w:rPr>
        <w:t xml:space="preserve"> jedn</w:t>
      </w:r>
      <w:r w:rsidR="00A56DD1">
        <w:rPr>
          <w:sz w:val="24"/>
        </w:rPr>
        <w:t xml:space="preserve">og stadija </w:t>
      </w:r>
      <w:r>
        <w:rPr>
          <w:sz w:val="24"/>
        </w:rPr>
        <w:t>pretpostavku počet</w:t>
      </w:r>
      <w:r w:rsidR="00A56DD1">
        <w:rPr>
          <w:sz w:val="24"/>
        </w:rPr>
        <w:t xml:space="preserve">ka </w:t>
      </w:r>
      <w:r>
        <w:rPr>
          <w:sz w:val="24"/>
        </w:rPr>
        <w:t>naredn</w:t>
      </w:r>
      <w:r w:rsidR="00A56DD1">
        <w:rPr>
          <w:sz w:val="24"/>
        </w:rPr>
        <w:t>og</w:t>
      </w:r>
      <w:r>
        <w:rPr>
          <w:sz w:val="24"/>
        </w:rPr>
        <w:t xml:space="preserve">. </w:t>
      </w:r>
      <w:r w:rsidR="001D72AB">
        <w:rPr>
          <w:sz w:val="24"/>
        </w:rPr>
        <w:t>Međutim,</w:t>
      </w:r>
      <w:r w:rsidR="00D76D56">
        <w:rPr>
          <w:sz w:val="24"/>
        </w:rPr>
        <w:t xml:space="preserve"> </w:t>
      </w:r>
      <w:r w:rsidR="0001248E">
        <w:rPr>
          <w:sz w:val="24"/>
        </w:rPr>
        <w:t xml:space="preserve">neki od </w:t>
      </w:r>
      <w:r w:rsidR="00A56DD1">
        <w:rPr>
          <w:sz w:val="24"/>
        </w:rPr>
        <w:t>stadij</w:t>
      </w:r>
      <w:r w:rsidR="0001248E">
        <w:rPr>
          <w:sz w:val="24"/>
        </w:rPr>
        <w:t xml:space="preserve">a međusobno </w:t>
      </w:r>
      <w:r>
        <w:rPr>
          <w:sz w:val="24"/>
        </w:rPr>
        <w:t xml:space="preserve">nisu </w:t>
      </w:r>
      <w:r w:rsidR="00D76D56">
        <w:rPr>
          <w:sz w:val="24"/>
        </w:rPr>
        <w:t>razgraničen</w:t>
      </w:r>
      <w:r w:rsidR="00A56DD1">
        <w:rPr>
          <w:sz w:val="24"/>
        </w:rPr>
        <w:t>i</w:t>
      </w:r>
      <w:r w:rsidR="00D76D56">
        <w:rPr>
          <w:sz w:val="24"/>
        </w:rPr>
        <w:t xml:space="preserve"> posebnim </w:t>
      </w:r>
      <w:r w:rsidR="00590DD8">
        <w:rPr>
          <w:sz w:val="24"/>
        </w:rPr>
        <w:t xml:space="preserve">procesnim </w:t>
      </w:r>
      <w:r w:rsidR="00D76D56">
        <w:rPr>
          <w:sz w:val="24"/>
        </w:rPr>
        <w:t xml:space="preserve">odlukama, </w:t>
      </w:r>
      <w:r w:rsidR="001D72AB">
        <w:rPr>
          <w:sz w:val="24"/>
        </w:rPr>
        <w:t xml:space="preserve">što ima za </w:t>
      </w:r>
      <w:r w:rsidR="0001248E">
        <w:rPr>
          <w:sz w:val="24"/>
        </w:rPr>
        <w:t xml:space="preserve">posljedicu da </w:t>
      </w:r>
      <w:r>
        <w:rPr>
          <w:sz w:val="24"/>
        </w:rPr>
        <w:t>razgraničen</w:t>
      </w:r>
      <w:r w:rsidR="00D76D56">
        <w:rPr>
          <w:sz w:val="24"/>
        </w:rPr>
        <w:t xml:space="preserve">je </w:t>
      </w:r>
      <w:r w:rsidR="0001248E">
        <w:rPr>
          <w:sz w:val="24"/>
        </w:rPr>
        <w:t xml:space="preserve">među njima </w:t>
      </w:r>
      <w:r w:rsidR="00D76D56">
        <w:rPr>
          <w:sz w:val="24"/>
        </w:rPr>
        <w:t xml:space="preserve">nije </w:t>
      </w:r>
      <w:r w:rsidR="0001248E">
        <w:rPr>
          <w:sz w:val="24"/>
        </w:rPr>
        <w:t xml:space="preserve">strogo do te mjere </w:t>
      </w:r>
      <w:r w:rsidR="00590DD8">
        <w:rPr>
          <w:sz w:val="24"/>
        </w:rPr>
        <w:t xml:space="preserve">da </w:t>
      </w:r>
      <w:r w:rsidR="0001248E">
        <w:rPr>
          <w:sz w:val="24"/>
        </w:rPr>
        <w:t xml:space="preserve">bi </w:t>
      </w:r>
      <w:r w:rsidR="00D76D56">
        <w:rPr>
          <w:sz w:val="24"/>
        </w:rPr>
        <w:t>nastavak naredn</w:t>
      </w:r>
      <w:r w:rsidR="00590DD8">
        <w:rPr>
          <w:sz w:val="24"/>
        </w:rPr>
        <w:t>og</w:t>
      </w:r>
      <w:r w:rsidR="00D76D56">
        <w:rPr>
          <w:sz w:val="24"/>
        </w:rPr>
        <w:t xml:space="preserve"> </w:t>
      </w:r>
      <w:r w:rsidR="002D380A">
        <w:rPr>
          <w:sz w:val="24"/>
        </w:rPr>
        <w:t xml:space="preserve">stadija </w:t>
      </w:r>
      <w:r w:rsidR="0001248E">
        <w:rPr>
          <w:sz w:val="24"/>
        </w:rPr>
        <w:t xml:space="preserve">bio uvjetovan </w:t>
      </w:r>
      <w:r w:rsidR="00D76D56">
        <w:rPr>
          <w:sz w:val="24"/>
        </w:rPr>
        <w:t xml:space="preserve"> okončanj</w:t>
      </w:r>
      <w:r w:rsidR="0001248E">
        <w:rPr>
          <w:sz w:val="24"/>
        </w:rPr>
        <w:t>em</w:t>
      </w:r>
      <w:r w:rsidR="00D76D56">
        <w:rPr>
          <w:sz w:val="24"/>
        </w:rPr>
        <w:t xml:space="preserve"> ranije</w:t>
      </w:r>
      <w:r w:rsidR="002D380A">
        <w:rPr>
          <w:sz w:val="24"/>
        </w:rPr>
        <w:t>g</w:t>
      </w:r>
      <w:r w:rsidR="00D76D56">
        <w:rPr>
          <w:sz w:val="24"/>
        </w:rPr>
        <w:t>.</w:t>
      </w:r>
      <w:r w:rsidR="00B32EFD">
        <w:rPr>
          <w:sz w:val="24"/>
        </w:rPr>
        <w:t xml:space="preserve"> Stoga, pojedine "radnje na koje se odnose ..." nije moguće definirati </w:t>
      </w:r>
      <w:r w:rsidR="00672596">
        <w:rPr>
          <w:sz w:val="24"/>
        </w:rPr>
        <w:t xml:space="preserve">samo </w:t>
      </w:r>
      <w:r w:rsidR="00B32EFD">
        <w:rPr>
          <w:sz w:val="24"/>
        </w:rPr>
        <w:t xml:space="preserve">vremenskim okvirom pojedinog stadija stečajnog postupka.  </w:t>
      </w:r>
    </w:p>
    <w:p w:rsidRDefault="00D76D56" w:rsidP="00D8769D" w:rsidR="00A56DD1">
      <w:pPr>
        <w:ind w:firstLine="680"/>
        <w:jc w:val="both"/>
        <w:rPr>
          <w:sz w:val="24"/>
        </w:rPr>
      </w:pPr>
      <w:r>
        <w:rPr>
          <w:sz w:val="24"/>
        </w:rPr>
        <w:t xml:space="preserve">Upravljanje </w:t>
      </w:r>
      <w:r w:rsidR="006B0E7F">
        <w:rPr>
          <w:sz w:val="24"/>
        </w:rPr>
        <w:t>stečajn</w:t>
      </w:r>
      <w:r w:rsidR="002051FF">
        <w:rPr>
          <w:sz w:val="24"/>
        </w:rPr>
        <w:t>om masom</w:t>
      </w:r>
      <w:r w:rsidR="006B0E7F">
        <w:rPr>
          <w:sz w:val="24"/>
        </w:rPr>
        <w:t xml:space="preserve"> </w:t>
      </w:r>
      <w:r>
        <w:rPr>
          <w:sz w:val="24"/>
        </w:rPr>
        <w:t xml:space="preserve">i </w:t>
      </w:r>
      <w:r w:rsidR="006B0E7F">
        <w:rPr>
          <w:sz w:val="24"/>
        </w:rPr>
        <w:t xml:space="preserve">njeno </w:t>
      </w:r>
      <w:r>
        <w:rPr>
          <w:sz w:val="24"/>
        </w:rPr>
        <w:t>unovčenje regulirano je glavom V</w:t>
      </w:r>
      <w:r w:rsidR="006B0E7F">
        <w:rPr>
          <w:sz w:val="24"/>
        </w:rPr>
        <w:t>.</w:t>
      </w:r>
      <w:r>
        <w:rPr>
          <w:sz w:val="24"/>
        </w:rPr>
        <w:t xml:space="preserve"> SZ-a 15., </w:t>
      </w:r>
      <w:r w:rsidR="00590DD8">
        <w:rPr>
          <w:sz w:val="24"/>
        </w:rPr>
        <w:t xml:space="preserve">i </w:t>
      </w:r>
      <w:r>
        <w:rPr>
          <w:sz w:val="24"/>
        </w:rPr>
        <w:t xml:space="preserve">predstavlja </w:t>
      </w:r>
      <w:r w:rsidR="002D380A">
        <w:rPr>
          <w:sz w:val="24"/>
        </w:rPr>
        <w:t xml:space="preserve">stadij postupka </w:t>
      </w:r>
      <w:r>
        <w:rPr>
          <w:sz w:val="24"/>
        </w:rPr>
        <w:t>koj</w:t>
      </w:r>
      <w:r w:rsidR="002D380A">
        <w:rPr>
          <w:sz w:val="24"/>
        </w:rPr>
        <w:t>i</w:t>
      </w:r>
      <w:r w:rsidR="006B0E7F">
        <w:rPr>
          <w:sz w:val="24"/>
        </w:rPr>
        <w:t xml:space="preserve"> je procesnom </w:t>
      </w:r>
      <w:r>
        <w:rPr>
          <w:sz w:val="24"/>
        </w:rPr>
        <w:t>sistematikom S</w:t>
      </w:r>
      <w:r w:rsidR="006B0E7F">
        <w:rPr>
          <w:sz w:val="24"/>
        </w:rPr>
        <w:t>Z</w:t>
      </w:r>
      <w:r>
        <w:rPr>
          <w:sz w:val="24"/>
        </w:rPr>
        <w:t xml:space="preserve">-a </w:t>
      </w:r>
      <w:r w:rsidR="006B0E7F">
        <w:rPr>
          <w:sz w:val="24"/>
        </w:rPr>
        <w:t>posljedica otvaranja stečajnog postupka</w:t>
      </w:r>
      <w:r w:rsidR="00A56DD1">
        <w:rPr>
          <w:sz w:val="24"/>
        </w:rPr>
        <w:t xml:space="preserve">, a </w:t>
      </w:r>
      <w:r w:rsidR="006B0E7F">
        <w:rPr>
          <w:sz w:val="24"/>
        </w:rPr>
        <w:t xml:space="preserve">pretpostavka namirenja vjerovnika (dioba). </w:t>
      </w:r>
    </w:p>
    <w:p w:rsidRDefault="006B0E7F" w:rsidP="00D8769D" w:rsidR="00D5360E">
      <w:pPr>
        <w:ind w:firstLine="680"/>
        <w:jc w:val="both"/>
        <w:rPr>
          <w:sz w:val="24"/>
        </w:rPr>
      </w:pPr>
      <w:r>
        <w:rPr>
          <w:sz w:val="24"/>
        </w:rPr>
        <w:t>Unutar svak</w:t>
      </w:r>
      <w:r w:rsidR="002D380A">
        <w:rPr>
          <w:sz w:val="24"/>
        </w:rPr>
        <w:t>og stadija postupka</w:t>
      </w:r>
      <w:r>
        <w:rPr>
          <w:sz w:val="24"/>
        </w:rPr>
        <w:t xml:space="preserve"> </w:t>
      </w:r>
      <w:r w:rsidR="00590DD8">
        <w:rPr>
          <w:sz w:val="24"/>
        </w:rPr>
        <w:t>propisana</w:t>
      </w:r>
      <w:r w:rsidR="002D380A">
        <w:rPr>
          <w:sz w:val="24"/>
        </w:rPr>
        <w:t xml:space="preserve"> su</w:t>
      </w:r>
      <w:r>
        <w:rPr>
          <w:sz w:val="24"/>
        </w:rPr>
        <w:t xml:space="preserve"> prava i dužnosti </w:t>
      </w:r>
      <w:r w:rsidR="00F47922">
        <w:rPr>
          <w:sz w:val="24"/>
        </w:rPr>
        <w:t xml:space="preserve">pojedinih </w:t>
      </w:r>
      <w:r>
        <w:rPr>
          <w:sz w:val="24"/>
        </w:rPr>
        <w:t xml:space="preserve">sudionika postupka na poduzimanje </w:t>
      </w:r>
      <w:r w:rsidR="00D5360E">
        <w:rPr>
          <w:sz w:val="24"/>
        </w:rPr>
        <w:t xml:space="preserve">postupovnih radnji koje </w:t>
      </w:r>
      <w:r w:rsidR="00C6242C">
        <w:rPr>
          <w:sz w:val="24"/>
        </w:rPr>
        <w:t xml:space="preserve">opet same </w:t>
      </w:r>
      <w:r w:rsidR="00D5360E">
        <w:rPr>
          <w:sz w:val="24"/>
        </w:rPr>
        <w:t xml:space="preserve">za sebe </w:t>
      </w:r>
      <w:r w:rsidR="00A56DD1">
        <w:rPr>
          <w:sz w:val="24"/>
        </w:rPr>
        <w:t xml:space="preserve">ili više njih zajedno </w:t>
      </w:r>
      <w:r w:rsidR="00D5360E">
        <w:rPr>
          <w:sz w:val="24"/>
        </w:rPr>
        <w:t xml:space="preserve">predstavljaju </w:t>
      </w:r>
      <w:r w:rsidR="0001248E">
        <w:rPr>
          <w:sz w:val="24"/>
        </w:rPr>
        <w:t xml:space="preserve">zasebnu </w:t>
      </w:r>
      <w:r w:rsidR="002D380A">
        <w:rPr>
          <w:sz w:val="24"/>
        </w:rPr>
        <w:t xml:space="preserve">procesnu </w:t>
      </w:r>
      <w:r w:rsidR="00D5360E">
        <w:rPr>
          <w:sz w:val="24"/>
        </w:rPr>
        <w:t>cjelinu. Pojam unovčenja stečajne mase p</w:t>
      </w:r>
      <w:r w:rsidR="00A56DD1">
        <w:rPr>
          <w:sz w:val="24"/>
        </w:rPr>
        <w:t xml:space="preserve">odrazumijeva više </w:t>
      </w:r>
      <w:r w:rsidR="00D5360E">
        <w:rPr>
          <w:sz w:val="24"/>
        </w:rPr>
        <w:t>pojedin</w:t>
      </w:r>
      <w:r w:rsidR="00A56DD1">
        <w:rPr>
          <w:sz w:val="24"/>
        </w:rPr>
        <w:t>ih</w:t>
      </w:r>
      <w:r w:rsidR="00D5360E">
        <w:rPr>
          <w:sz w:val="24"/>
        </w:rPr>
        <w:t xml:space="preserve"> radnj</w:t>
      </w:r>
      <w:r w:rsidR="00A56DD1">
        <w:rPr>
          <w:sz w:val="24"/>
        </w:rPr>
        <w:t>i</w:t>
      </w:r>
      <w:r w:rsidR="00D5360E">
        <w:rPr>
          <w:sz w:val="24"/>
        </w:rPr>
        <w:t xml:space="preserve"> u postupku</w:t>
      </w:r>
      <w:r w:rsidR="00A56DD1">
        <w:rPr>
          <w:sz w:val="24"/>
        </w:rPr>
        <w:t xml:space="preserve"> koje su </w:t>
      </w:r>
      <w:r w:rsidR="00D5360E">
        <w:rPr>
          <w:sz w:val="24"/>
        </w:rPr>
        <w:t xml:space="preserve">kao samostalne </w:t>
      </w:r>
      <w:r w:rsidR="002D380A">
        <w:rPr>
          <w:sz w:val="24"/>
        </w:rPr>
        <w:t xml:space="preserve">procesne </w:t>
      </w:r>
      <w:r w:rsidR="00D5360E">
        <w:rPr>
          <w:sz w:val="24"/>
        </w:rPr>
        <w:t>cjeline definirane karakteristikom predmeta unovčenja</w:t>
      </w:r>
      <w:r w:rsidR="002D380A">
        <w:rPr>
          <w:sz w:val="24"/>
        </w:rPr>
        <w:t xml:space="preserve"> (</w:t>
      </w:r>
      <w:r w:rsidR="00D5360E">
        <w:rPr>
          <w:sz w:val="24"/>
        </w:rPr>
        <w:t>npr. unovčenje slobodne imovine (članak 229. SZ-a 15), unovčenje predmeta na kojima postoji razlučno pravo (članak 247. SZ-a 15) i sl.</w:t>
      </w:r>
      <w:r w:rsidR="002D380A">
        <w:rPr>
          <w:sz w:val="24"/>
        </w:rPr>
        <w:t>)</w:t>
      </w:r>
    </w:p>
    <w:p w:rsidRDefault="00A10516" w:rsidP="00D8769D" w:rsidR="00A10516">
      <w:pPr>
        <w:ind w:firstLine="680"/>
        <w:jc w:val="both"/>
        <w:rPr>
          <w:sz w:val="24"/>
        </w:rPr>
      </w:pPr>
    </w:p>
    <w:p w:rsidRDefault="00A10516" w:rsidP="00A10516" w:rsidR="00FC5867">
      <w:pPr>
        <w:ind w:firstLine="680"/>
        <w:jc w:val="both"/>
        <w:rPr>
          <w:sz w:val="24"/>
        </w:rPr>
      </w:pPr>
      <w:r>
        <w:rPr>
          <w:sz w:val="24"/>
        </w:rPr>
        <w:t xml:space="preserve">Procesna cjelina unovčenje nekretnina na kojima postoji razlučno pravo </w:t>
      </w:r>
      <w:r w:rsidR="00672596">
        <w:rPr>
          <w:sz w:val="24"/>
        </w:rPr>
        <w:t xml:space="preserve">aktivira se </w:t>
      </w:r>
      <w:r>
        <w:rPr>
          <w:sz w:val="24"/>
        </w:rPr>
        <w:t>podnošenjem prijedloga za prodaju nekretnin</w:t>
      </w:r>
      <w:r w:rsidR="00FC5867">
        <w:rPr>
          <w:sz w:val="24"/>
        </w:rPr>
        <w:t>e</w:t>
      </w:r>
      <w:r>
        <w:rPr>
          <w:sz w:val="24"/>
        </w:rPr>
        <w:t xml:space="preserve"> na kojo</w:t>
      </w:r>
      <w:r w:rsidR="00FC5867">
        <w:rPr>
          <w:sz w:val="24"/>
        </w:rPr>
        <w:t>j</w:t>
      </w:r>
      <w:r>
        <w:rPr>
          <w:sz w:val="24"/>
        </w:rPr>
        <w:t xml:space="preserve"> postoji razlučno pravo od strane stečajnog upravitelja (</w:t>
      </w:r>
      <w:r w:rsidR="00FC5867">
        <w:rPr>
          <w:sz w:val="24"/>
        </w:rPr>
        <w:t xml:space="preserve">arg. iz </w:t>
      </w:r>
      <w:r>
        <w:rPr>
          <w:sz w:val="24"/>
        </w:rPr>
        <w:t>članak 164. SZ), odnosno stečajnog upravitelj i/ili razlučnog vjerovnika (</w:t>
      </w:r>
      <w:r w:rsidR="00FC5867">
        <w:rPr>
          <w:sz w:val="24"/>
        </w:rPr>
        <w:t xml:space="preserve">arg. iz </w:t>
      </w:r>
      <w:r>
        <w:rPr>
          <w:sz w:val="24"/>
        </w:rPr>
        <w:t xml:space="preserve">članak 247. stavak 2. SZ-a 15), a završava posljednjom radnjom – donošenjem rješenjem o namirenju (članak 125. OZ-a u vezi 164. SZ-a, odnosno članka 247. stavak 1. SZ-a 15). </w:t>
      </w:r>
      <w:r w:rsidR="00672596">
        <w:rPr>
          <w:sz w:val="24"/>
        </w:rPr>
        <w:t xml:space="preserve">Prema tome, </w:t>
      </w:r>
      <w:r w:rsidR="00FC5867">
        <w:rPr>
          <w:sz w:val="24"/>
        </w:rPr>
        <w:t xml:space="preserve"> prijedlog za prodaju </w:t>
      </w:r>
      <w:r w:rsidR="00FC5867">
        <w:rPr>
          <w:sz w:val="24"/>
        </w:rPr>
        <w:lastRenderedPageBreak/>
        <w:t xml:space="preserve">nekretnine na kojoj postoji razlučno pravo predstavlja prvu radnju koja se odnosi na unovčenje nekretnine na kojoj postoji razlučno pravo i po ocjeni ovog suda </w:t>
      </w:r>
      <w:r w:rsidR="00672596">
        <w:rPr>
          <w:sz w:val="24"/>
        </w:rPr>
        <w:t xml:space="preserve">trenutak podnošenja prijedloga je </w:t>
      </w:r>
      <w:r w:rsidR="00FC5867">
        <w:rPr>
          <w:sz w:val="24"/>
        </w:rPr>
        <w:t xml:space="preserve">odlučan  za prosudbu primjene određenog Stečajnog zakona. </w:t>
      </w:r>
    </w:p>
    <w:p w:rsidRDefault="00672596" w:rsidP="00A10516" w:rsidR="00672596">
      <w:pPr>
        <w:ind w:firstLine="680"/>
        <w:jc w:val="both"/>
        <w:rPr>
          <w:sz w:val="24"/>
        </w:rPr>
      </w:pPr>
    </w:p>
    <w:p w:rsidRDefault="00A10516" w:rsidP="00D8769D" w:rsidR="00A10516">
      <w:pPr>
        <w:ind w:firstLine="680"/>
        <w:jc w:val="both"/>
        <w:rPr>
          <w:sz w:val="24"/>
        </w:rPr>
      </w:pPr>
    </w:p>
    <w:p w:rsidRDefault="00672596" w:rsidP="00672596" w:rsidR="00672596">
      <w:pPr>
        <w:ind w:firstLine="680"/>
        <w:jc w:val="both"/>
        <w:rPr>
          <w:sz w:val="24"/>
        </w:rPr>
      </w:pPr>
      <w:r>
        <w:rPr>
          <w:sz w:val="24"/>
        </w:rPr>
        <w:t>Kako su dakle u konkretnom slučaju ispunjena oba kriterija iz članka 441. stavak 2. SZ-a 15</w:t>
      </w:r>
      <w:r w:rsidR="005B27F5">
        <w:rPr>
          <w:sz w:val="24"/>
        </w:rPr>
        <w:t xml:space="preserve"> za primjenu tog Zakona</w:t>
      </w:r>
      <w:r>
        <w:rPr>
          <w:sz w:val="24"/>
        </w:rPr>
        <w:t>:</w:t>
      </w:r>
    </w:p>
    <w:p w:rsidRDefault="00672596" w:rsidP="00672596" w:rsidR="00672596">
      <w:pPr>
        <w:ind w:firstLine="680"/>
        <w:jc w:val="both"/>
        <w:rPr>
          <w:sz w:val="24"/>
        </w:rPr>
      </w:pPr>
      <w:r>
        <w:rPr>
          <w:sz w:val="24"/>
        </w:rPr>
        <w:t xml:space="preserve">-pozitivni </w:t>
      </w:r>
      <w:r w:rsidR="005B27F5">
        <w:rPr>
          <w:sz w:val="24"/>
        </w:rPr>
        <w:t>–</w:t>
      </w:r>
      <w:r>
        <w:rPr>
          <w:sz w:val="24"/>
        </w:rPr>
        <w:t xml:space="preserve"> </w:t>
      </w:r>
      <w:r w:rsidR="005B27F5">
        <w:rPr>
          <w:sz w:val="24"/>
        </w:rPr>
        <w:t xml:space="preserve">primjena </w:t>
      </w:r>
      <w:r>
        <w:rPr>
          <w:sz w:val="24"/>
        </w:rPr>
        <w:t>odredb</w:t>
      </w:r>
      <w:r w:rsidR="005B27F5">
        <w:rPr>
          <w:sz w:val="24"/>
        </w:rPr>
        <w:t>e</w:t>
      </w:r>
      <w:r>
        <w:rPr>
          <w:sz w:val="24"/>
        </w:rPr>
        <w:t xml:space="preserve"> članka 247. SZ-a 15., koja uređuje postupak unovčenja nekretnina na kojima postoji razlučno pravo na postupke u tijeku, </w:t>
      </w:r>
    </w:p>
    <w:p w:rsidRDefault="00672596" w:rsidP="005B27F5" w:rsidR="005B27F5">
      <w:pPr>
        <w:ind w:firstLine="680"/>
        <w:jc w:val="both"/>
        <w:rPr>
          <w:sz w:val="24"/>
        </w:rPr>
      </w:pPr>
      <w:r>
        <w:rPr>
          <w:sz w:val="24"/>
        </w:rPr>
        <w:t>-negativni – do dana stupanja na snagu SZ-a 15 stečajni upravitelj nije podnio prijedlog za prodaju nekretnina na kojima postoji razlučno pravo tj, radnja na ko</w:t>
      </w:r>
      <w:r w:rsidR="005B27F5">
        <w:rPr>
          <w:sz w:val="24"/>
        </w:rPr>
        <w:t>je se odnosi nije započeta do stupanja na snagu SZ-a 15,</w:t>
      </w:r>
    </w:p>
    <w:p w:rsidRDefault="00672596" w:rsidP="005B27F5" w:rsidR="00672596">
      <w:pPr>
        <w:jc w:val="both"/>
        <w:rPr>
          <w:sz w:val="24"/>
        </w:rPr>
      </w:pPr>
      <w:r>
        <w:rPr>
          <w:sz w:val="24"/>
        </w:rPr>
        <w:t xml:space="preserve">na konkretan slučaj prodaje nekretnina </w:t>
      </w:r>
      <w:r w:rsidR="005B27F5">
        <w:rPr>
          <w:sz w:val="24"/>
        </w:rPr>
        <w:t xml:space="preserve">u stečajnom postupku </w:t>
      </w:r>
      <w:r>
        <w:rPr>
          <w:sz w:val="24"/>
        </w:rPr>
        <w:t>primjenjuju se odredbe o unovčenju nekretnina iz SZ-a 15..</w:t>
      </w:r>
    </w:p>
    <w:p w:rsidRDefault="00FC5867" w:rsidP="00D8769D" w:rsidR="00FC5867">
      <w:pPr>
        <w:ind w:firstLine="680"/>
        <w:jc w:val="both"/>
        <w:rPr>
          <w:sz w:val="24"/>
        </w:rPr>
      </w:pPr>
    </w:p>
    <w:p w:rsidRDefault="003C2088" w:rsidP="00D8769D" w:rsidR="00A56DD1">
      <w:pPr>
        <w:ind w:firstLine="680"/>
        <w:jc w:val="both"/>
        <w:rPr>
          <w:sz w:val="24"/>
        </w:rPr>
      </w:pPr>
      <w:r>
        <w:rPr>
          <w:sz w:val="24"/>
        </w:rPr>
        <w:t xml:space="preserve">Prema odredbi članka 247. stavak 1. SZ-a 15 nekretnina na kojoj postoji razlučno pravo  prodaje se u stečajnom postupku, na prijedlog stečajnog upravitelja ili razlučnoga vjerovnika, uz odgovarajuću primjenu pravila ovršnog postupka o ovrsi na nekretnini, a prema odredbi  stavak 2. istog članka o prodaji nekretnine sud odlučuje rješenjem protiv kojeg pravo na žalbu imaju stečajni upravitelj i razlučni vjerovnici. U rješenju o prodaji nekretnine sud će odrediti da se nekretnina prodaje u stečajnom postupku. U zemljišnoj knjizi upisat će se zabilježba rješenja o prodaji nekretnine. </w:t>
      </w:r>
    </w:p>
    <w:p w:rsidRDefault="007337DF" w:rsidP="00D8769D" w:rsidR="003C2088">
      <w:pPr>
        <w:ind w:firstLine="680"/>
        <w:jc w:val="both"/>
        <w:rPr>
          <w:sz w:val="24"/>
        </w:rPr>
      </w:pPr>
      <w:r>
        <w:rPr>
          <w:sz w:val="24"/>
        </w:rPr>
        <w:t xml:space="preserve"> </w:t>
      </w:r>
    </w:p>
    <w:p w:rsidRDefault="003C2088" w:rsidP="00D8769D" w:rsidR="003C2088">
      <w:pPr>
        <w:ind w:firstLine="680"/>
        <w:jc w:val="both"/>
        <w:rPr>
          <w:sz w:val="24"/>
        </w:rPr>
      </w:pPr>
      <w:r>
        <w:rPr>
          <w:sz w:val="24"/>
        </w:rPr>
        <w:t xml:space="preserve">Postupajući po prijedlogu stečajnog upravitelja od </w:t>
      </w:r>
      <w:r w:rsidR="00973ACD">
        <w:rPr>
          <w:sz w:val="24"/>
        </w:rPr>
        <w:t>6.veljače</w:t>
      </w:r>
      <w:r>
        <w:rPr>
          <w:sz w:val="24"/>
        </w:rPr>
        <w:t xml:space="preserve"> 201</w:t>
      </w:r>
      <w:r w:rsidR="00973ACD">
        <w:rPr>
          <w:sz w:val="24"/>
        </w:rPr>
        <w:t>7</w:t>
      </w:r>
      <w:r w:rsidR="00E06D11">
        <w:rPr>
          <w:sz w:val="24"/>
        </w:rPr>
        <w:t>., a temeljem naprijed citiranog članka 247. stavak 1. i 2. SZ-a 15 rješeno je kao u izreci.</w:t>
      </w:r>
    </w:p>
    <w:p w:rsidRDefault="00E06D11" w:rsidP="00D8769D" w:rsidR="00E06D11">
      <w:pPr>
        <w:ind w:firstLine="680"/>
        <w:jc w:val="both"/>
        <w:rPr>
          <w:sz w:val="24"/>
        </w:rPr>
      </w:pPr>
    </w:p>
    <w:p w:rsidRDefault="00514ADC" w:rsidR="00573F89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973ACD">
        <w:rPr>
          <w:sz w:val="24"/>
        </w:rPr>
        <w:t>23.</w:t>
      </w:r>
      <w:r w:rsidR="0084745F">
        <w:rPr>
          <w:sz w:val="24"/>
        </w:rPr>
        <w:t>veljače</w:t>
      </w:r>
      <w:r w:rsidR="004538C2">
        <w:rPr>
          <w:sz w:val="24"/>
        </w:rPr>
        <w:t xml:space="preserve"> 201</w:t>
      </w:r>
      <w:r w:rsidR="0084745F">
        <w:rPr>
          <w:sz w:val="24"/>
        </w:rPr>
        <w:t>7</w:t>
      </w:r>
      <w:r w:rsidR="00213078">
        <w:rPr>
          <w:sz w:val="24"/>
        </w:rPr>
        <w:t>.</w:t>
      </w:r>
    </w:p>
    <w:p w:rsidRDefault="00573F89" w:rsidR="00573F89">
      <w:pPr>
        <w:jc w:val="center"/>
        <w:rPr>
          <w:sz w:val="24"/>
        </w:rPr>
      </w:pPr>
    </w:p>
    <w:p w:rsidRDefault="00573F89" w:rsidR="00573F89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</w:t>
      </w:r>
      <w:r>
        <w:rPr>
          <w:sz w:val="24"/>
        </w:rPr>
        <w:tab/>
      </w:r>
      <w:r w:rsidR="00C47F26">
        <w:rPr>
          <w:sz w:val="24"/>
        </w:rPr>
        <w:t xml:space="preserve">Sudac: </w:t>
      </w:r>
    </w:p>
    <w:p w:rsidRDefault="00573F89" w:rsidP="00E95EDE" w:rsidR="0045448C">
      <w:pPr>
        <w:ind w:firstLine="680" w:left="2720"/>
        <w:jc w:val="center"/>
        <w:rPr>
          <w:sz w:val="24"/>
        </w:rPr>
      </w:pPr>
      <w:r>
        <w:rPr>
          <w:sz w:val="24"/>
        </w:rPr>
        <w:t>Ante Galić</w:t>
      </w:r>
      <w:r w:rsidR="00E95EDE">
        <w:rPr>
          <w:sz w:val="24"/>
        </w:rPr>
        <w:t xml:space="preserve"> </w:t>
      </w:r>
      <w:r w:rsidR="006116E5">
        <w:rPr>
          <w:sz w:val="24"/>
        </w:rPr>
        <w:t>v.r.</w:t>
      </w:r>
    </w:p>
    <w:p w:rsidRDefault="0042601A" w:rsidR="0042601A">
      <w:pPr>
        <w:jc w:val="both"/>
        <w:rPr>
          <w:sz w:val="24"/>
        </w:rPr>
      </w:pPr>
    </w:p>
    <w:p w:rsidRDefault="00C47F26" w:rsidR="00573F89">
      <w:pPr>
        <w:jc w:val="both"/>
        <w:rPr>
          <w:sz w:val="24"/>
        </w:rPr>
      </w:pPr>
      <w:r>
        <w:rPr>
          <w:sz w:val="24"/>
        </w:rPr>
        <w:t>Uputa o pravnom lijeku</w:t>
      </w:r>
      <w:r w:rsidR="00573F89">
        <w:rPr>
          <w:sz w:val="24"/>
        </w:rPr>
        <w:t>:</w:t>
      </w:r>
    </w:p>
    <w:p w:rsidRDefault="00573F89" w:rsidR="00573F89">
      <w:pPr>
        <w:jc w:val="both"/>
        <w:rPr>
          <w:sz w:val="24"/>
        </w:rPr>
      </w:pPr>
      <w:r>
        <w:rPr>
          <w:sz w:val="24"/>
        </w:rPr>
        <w:t xml:space="preserve">Protiv ovog rješenja može se  uložiti žalba Visokom trgovačkom sudu Republike Hrvatske u roku od 8 dana. Rok za žalbu računa se od dana prijema rješenja odnosno istekom 8 dana od dana objave rješenja na </w:t>
      </w:r>
      <w:r w:rsidR="0083451A">
        <w:rPr>
          <w:sz w:val="24"/>
        </w:rPr>
        <w:t>e-</w:t>
      </w:r>
      <w:r>
        <w:rPr>
          <w:sz w:val="24"/>
        </w:rPr>
        <w:t xml:space="preserve">oglasnoj ploči suda. Žalba se ulaže putem ovog suda u 2 primjerka. </w:t>
      </w:r>
    </w:p>
    <w:p w:rsidRDefault="00B669B6" w:rsidR="00B669B6">
      <w:pPr>
        <w:jc w:val="both"/>
        <w:rPr>
          <w:sz w:val="24"/>
        </w:rPr>
      </w:pPr>
    </w:p>
    <w:p w:rsidRDefault="00B669B6" w:rsidR="00B669B6" w:rsidRPr="00B669B6">
      <w:pPr>
        <w:jc w:val="both"/>
        <w:rPr>
          <w:sz w:val="24"/>
          <w:szCs w:val="24"/>
        </w:rPr>
      </w:pPr>
    </w:p>
    <w:p w:rsidRDefault="006116E5" w:rsidP="006116E5" w:rsidR="006116E5" w:rsidRPr="006116E5">
      <w:pPr>
        <w:ind w:firstLine="680" w:left="4080"/>
        <w:jc w:val="both"/>
        <w:rPr>
          <w:sz w:val="24"/>
          <w:szCs w:val="24"/>
        </w:rPr>
      </w:pPr>
      <w:r w:rsidRPr="006116E5">
        <w:rPr>
          <w:sz w:val="24"/>
          <w:szCs w:val="24"/>
        </w:rPr>
        <w:t>Za točnost otpravka, ovlašteni službenik:</w:t>
      </w:r>
    </w:p>
    <w:p w:rsidRDefault="006116E5" w:rsidP="00422EE0" w:rsidR="006116E5" w:rsidRPr="006116E5">
      <w:pPr>
        <w:jc w:val="both"/>
        <w:rPr>
          <w:sz w:val="24"/>
          <w:szCs w:val="24"/>
        </w:rPr>
      </w:pPr>
      <w:r w:rsidRPr="006116E5">
        <w:rPr>
          <w:sz w:val="24"/>
          <w:szCs w:val="24"/>
        </w:rPr>
        <w:t xml:space="preserve">               </w:t>
      </w:r>
      <w:r w:rsidRPr="006116E5">
        <w:rPr>
          <w:sz w:val="24"/>
          <w:szCs w:val="24"/>
        </w:rPr>
        <w:tab/>
      </w:r>
      <w:r w:rsidRPr="006116E5">
        <w:rPr>
          <w:sz w:val="24"/>
          <w:szCs w:val="24"/>
        </w:rPr>
        <w:tab/>
      </w:r>
      <w:r w:rsidRPr="006116E5">
        <w:rPr>
          <w:sz w:val="24"/>
          <w:szCs w:val="24"/>
        </w:rPr>
        <w:tab/>
      </w:r>
      <w:r w:rsidRPr="006116E5">
        <w:rPr>
          <w:sz w:val="24"/>
          <w:szCs w:val="24"/>
        </w:rPr>
        <w:tab/>
      </w:r>
      <w:r w:rsidRPr="006116E5">
        <w:rPr>
          <w:sz w:val="24"/>
          <w:szCs w:val="24"/>
        </w:rPr>
        <w:tab/>
      </w:r>
      <w:r w:rsidRPr="006116E5">
        <w:rPr>
          <w:sz w:val="24"/>
          <w:szCs w:val="24"/>
        </w:rPr>
        <w:tab/>
      </w:r>
      <w:r w:rsidRPr="006116E5">
        <w:rPr>
          <w:sz w:val="24"/>
          <w:szCs w:val="24"/>
        </w:rPr>
        <w:tab/>
      </w:r>
      <w:r w:rsidRPr="006116E5">
        <w:rPr>
          <w:sz w:val="24"/>
          <w:szCs w:val="24"/>
        </w:rPr>
        <w:tab/>
        <w:t>Valentina Delač</w:t>
      </w:r>
    </w:p>
    <w:p w:rsidRDefault="00213078" w:rsidP="006116E5" w:rsidR="00213078" w:rsidRPr="006116E5">
      <w:pPr>
        <w:ind w:left="720"/>
        <w:jc w:val="both"/>
        <w:rPr>
          <w:sz w:val="24"/>
          <w:szCs w:val="24"/>
        </w:rPr>
      </w:pPr>
    </w:p>
    <w:sectPr w:rsidR="00213078" w:rsidRPr="006116E5"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3308" w:rsidR="00D13308">
      <w:r>
        <w:separator/>
      </w:r>
    </w:p>
  </w:endnote>
  <w:endnote w:id="0" w:type="continuationSeparator">
    <w:p w:rsidRDefault="00D13308" w:rsidR="00D133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3308" w:rsidR="00D13308">
      <w:r>
        <w:separator/>
      </w:r>
    </w:p>
  </w:footnote>
  <w:footnote w:id="0" w:type="continuationSeparator">
    <w:p w:rsidRDefault="00D13308" w:rsidR="00D133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6116E5">
      <w:rPr>
        <w:rStyle w:val="Brojstranice"/>
        <w:noProof/>
        <w:sz w:val="24"/>
        <w:szCs w:val="24"/>
      </w:rPr>
      <w:t>3</w:t>
    </w:r>
    <w:r w:rsidRPr="00FB2CE4">
      <w:rPr>
        <w:rStyle w:val="Brojstranice"/>
        <w:sz w:val="24"/>
        <w:szCs w:val="24"/>
      </w:rPr>
      <w:fldChar w:fldCharType="end"/>
    </w:r>
  </w:p>
  <w:p w:rsidRDefault="00D47EDE" w:rsidR="00D47EDE">
    <w:pPr>
      <w:jc w:val="right"/>
      <w:rPr>
        <w:sz w:val="24"/>
      </w:rPr>
    </w:pPr>
    <w:r>
      <w:rPr>
        <w:sz w:val="24"/>
      </w:rPr>
      <w:t>4.0-St-</w:t>
    </w:r>
    <w:r w:rsidR="007B0206">
      <w:rPr>
        <w:sz w:val="24"/>
      </w:rPr>
      <w:t>480</w:t>
    </w:r>
    <w:r w:rsidR="00213078">
      <w:rPr>
        <w:sz w:val="24"/>
      </w:rPr>
      <w:t>/</w:t>
    </w:r>
    <w:r w:rsidR="008643CB">
      <w:rPr>
        <w:sz w:val="24"/>
      </w:rPr>
      <w:t>201</w:t>
    </w:r>
    <w:r w:rsidR="007B0206">
      <w:rPr>
        <w:sz w:val="24"/>
      </w:rPr>
      <w:t>2</w:t>
    </w:r>
  </w:p>
  <w:p w:rsidRDefault="00D47EDE" w:rsidR="00D47ED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3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067BE"/>
    <w:rsid w:val="0001248E"/>
    <w:rsid w:val="00016812"/>
    <w:rsid w:val="000254BE"/>
    <w:rsid w:val="00035142"/>
    <w:rsid w:val="000612A0"/>
    <w:rsid w:val="00070E39"/>
    <w:rsid w:val="000870F5"/>
    <w:rsid w:val="00090436"/>
    <w:rsid w:val="000959E1"/>
    <w:rsid w:val="000E44AB"/>
    <w:rsid w:val="00102ED7"/>
    <w:rsid w:val="001042FF"/>
    <w:rsid w:val="001150F8"/>
    <w:rsid w:val="001453AD"/>
    <w:rsid w:val="001711AC"/>
    <w:rsid w:val="0017501D"/>
    <w:rsid w:val="00191AB6"/>
    <w:rsid w:val="001D639F"/>
    <w:rsid w:val="001D72AB"/>
    <w:rsid w:val="001D7B4C"/>
    <w:rsid w:val="00200347"/>
    <w:rsid w:val="002051FF"/>
    <w:rsid w:val="00213078"/>
    <w:rsid w:val="0021561C"/>
    <w:rsid w:val="00226206"/>
    <w:rsid w:val="00236FBE"/>
    <w:rsid w:val="0024160B"/>
    <w:rsid w:val="0027172E"/>
    <w:rsid w:val="002800FA"/>
    <w:rsid w:val="002B28F7"/>
    <w:rsid w:val="002D380A"/>
    <w:rsid w:val="002D75BE"/>
    <w:rsid w:val="002F4B21"/>
    <w:rsid w:val="00323E87"/>
    <w:rsid w:val="003835D9"/>
    <w:rsid w:val="0038747F"/>
    <w:rsid w:val="003C2088"/>
    <w:rsid w:val="00406479"/>
    <w:rsid w:val="0041069A"/>
    <w:rsid w:val="0042601A"/>
    <w:rsid w:val="004538C2"/>
    <w:rsid w:val="0045448C"/>
    <w:rsid w:val="004701AC"/>
    <w:rsid w:val="004A461E"/>
    <w:rsid w:val="004A74E5"/>
    <w:rsid w:val="004B4857"/>
    <w:rsid w:val="004F4FFF"/>
    <w:rsid w:val="005140BE"/>
    <w:rsid w:val="00514ADC"/>
    <w:rsid w:val="00514DEA"/>
    <w:rsid w:val="00571C40"/>
    <w:rsid w:val="00573F89"/>
    <w:rsid w:val="00584F04"/>
    <w:rsid w:val="00590DD8"/>
    <w:rsid w:val="0059448A"/>
    <w:rsid w:val="005B27F5"/>
    <w:rsid w:val="005E74BC"/>
    <w:rsid w:val="00605D9C"/>
    <w:rsid w:val="006116E5"/>
    <w:rsid w:val="00611E4B"/>
    <w:rsid w:val="00617ED7"/>
    <w:rsid w:val="00627C00"/>
    <w:rsid w:val="00672596"/>
    <w:rsid w:val="006B0E7F"/>
    <w:rsid w:val="006B58E5"/>
    <w:rsid w:val="007337DF"/>
    <w:rsid w:val="00763516"/>
    <w:rsid w:val="00766D9D"/>
    <w:rsid w:val="00786B3C"/>
    <w:rsid w:val="007B0206"/>
    <w:rsid w:val="007C54FB"/>
    <w:rsid w:val="007E02B8"/>
    <w:rsid w:val="007E2F47"/>
    <w:rsid w:val="007F2603"/>
    <w:rsid w:val="0082194B"/>
    <w:rsid w:val="0083159C"/>
    <w:rsid w:val="0083451A"/>
    <w:rsid w:val="0084745F"/>
    <w:rsid w:val="008643CB"/>
    <w:rsid w:val="00867B31"/>
    <w:rsid w:val="00871C96"/>
    <w:rsid w:val="008747F2"/>
    <w:rsid w:val="00881CD9"/>
    <w:rsid w:val="008A2E30"/>
    <w:rsid w:val="008A79BB"/>
    <w:rsid w:val="008B0410"/>
    <w:rsid w:val="008F7177"/>
    <w:rsid w:val="00905D66"/>
    <w:rsid w:val="00906D18"/>
    <w:rsid w:val="00930691"/>
    <w:rsid w:val="00934175"/>
    <w:rsid w:val="009350CE"/>
    <w:rsid w:val="009501DA"/>
    <w:rsid w:val="009549C7"/>
    <w:rsid w:val="00973ACD"/>
    <w:rsid w:val="009A7414"/>
    <w:rsid w:val="009B38D1"/>
    <w:rsid w:val="009C7A1E"/>
    <w:rsid w:val="00A10516"/>
    <w:rsid w:val="00A56DD1"/>
    <w:rsid w:val="00A67EA0"/>
    <w:rsid w:val="00A76038"/>
    <w:rsid w:val="00AA08A1"/>
    <w:rsid w:val="00AD153A"/>
    <w:rsid w:val="00AD216A"/>
    <w:rsid w:val="00AD4289"/>
    <w:rsid w:val="00B26334"/>
    <w:rsid w:val="00B32EFD"/>
    <w:rsid w:val="00B46408"/>
    <w:rsid w:val="00B669B6"/>
    <w:rsid w:val="00B70A2A"/>
    <w:rsid w:val="00B778A0"/>
    <w:rsid w:val="00B86764"/>
    <w:rsid w:val="00BB60E8"/>
    <w:rsid w:val="00BC45B9"/>
    <w:rsid w:val="00BE57C1"/>
    <w:rsid w:val="00C17D75"/>
    <w:rsid w:val="00C33203"/>
    <w:rsid w:val="00C44E71"/>
    <w:rsid w:val="00C47F26"/>
    <w:rsid w:val="00C5150F"/>
    <w:rsid w:val="00C6242C"/>
    <w:rsid w:val="00CD18A4"/>
    <w:rsid w:val="00D13308"/>
    <w:rsid w:val="00D47EDE"/>
    <w:rsid w:val="00D5360E"/>
    <w:rsid w:val="00D54F12"/>
    <w:rsid w:val="00D61FB1"/>
    <w:rsid w:val="00D67D3E"/>
    <w:rsid w:val="00D76D56"/>
    <w:rsid w:val="00D8769D"/>
    <w:rsid w:val="00DC1D9E"/>
    <w:rsid w:val="00DC4765"/>
    <w:rsid w:val="00E06D11"/>
    <w:rsid w:val="00E33ECE"/>
    <w:rsid w:val="00E350E4"/>
    <w:rsid w:val="00E36D44"/>
    <w:rsid w:val="00E66833"/>
    <w:rsid w:val="00E95EDE"/>
    <w:rsid w:val="00E969EC"/>
    <w:rsid w:val="00EB026E"/>
    <w:rsid w:val="00F34CC4"/>
    <w:rsid w:val="00F42190"/>
    <w:rsid w:val="00F47922"/>
    <w:rsid w:val="00F61A43"/>
    <w:rsid w:val="00F841C3"/>
    <w:rsid w:val="00FA03D2"/>
    <w:rsid w:val="00FA4D01"/>
    <w:rsid w:val="00FA5E70"/>
    <w:rsid w:val="00FB2CE4"/>
    <w:rsid w:val="00FC5867"/>
    <w:rsid w:val="00FF6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D75B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16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16E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16E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16E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16E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D75B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16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16E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16E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16E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16E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</izvorni_sadrzaj>
    <derivirana_varijabla naziv="DomainObject.Predmet.Broj_1">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2012.</izvorni_sadrzaj>
    <derivirana_varijabla naziv="DomainObject.Predmet.DatumOsnivanja_1">3. svibnja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St-480/2012</izvorni_sadrzaj>
    <derivirana_varijabla naziv="DomainObject.Predmet.OznakaBroj_1">St-480/2012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VEZE: 25.STS-7985/01-A/A, obustava
25.ST-190/02-A/A, zaključen
7. ST-538/11-odbačen</izvorni_sadrzaj>
    <derivirana_varijabla naziv="DomainObject.Predmet.PrimjedbaSuca_1">VEZE: 25.STS-7985/01-A/A, obustava
25.ST-190/02-A/A, zaključen
7. ST-538/11-odbačen</derivirana_varijabla>
  </DomainObject.Predmet.PrimjedbaSuca>
  <DomainObject.Predmet.ProtustrankaFormated>
    <izvorni_sadrzaj>  FLEX-O d.o.o. za proizvodnju, trgovinu i usluge</izvorni_sadrzaj>
    <derivirana_varijabla naziv="DomainObject.Predmet.ProtustrankaFormated_1">  FLEX-O d.o.o. za proizvodnju, trgovinu i usluge</derivirana_varijabla>
  </DomainObject.Predmet.ProtustrankaFormated>
  <DomainObject.Predmet.ProtustrankaFormatedOIB>
    <izvorni_sadrzaj>  FLEX-O d.o.o. za proizvodnju, trgovinu i usluge, OIB 06024605239</izvorni_sadrzaj>
    <derivirana_varijabla naziv="DomainObject.Predmet.ProtustrankaFormatedOIB_1">  FLEX-O d.o.o. za proizvodnju, trgovinu i usluge, OIB 06024605239</derivirana_varijabla>
  </DomainObject.Predmet.ProtustrankaFormatedOIB>
  <DomainObject.Predmet.ProtustrankaFormatedWithAdress>
    <izvorni_sadrzaj> FLEX-O d.o.o. za proizvodnju, trgovinu i usluge, Ante Starčevića 81, Dugo Selo</izvorni_sadrzaj>
    <derivirana_varijabla naziv="DomainObject.Predmet.ProtustrankaFormatedWithAdress_1"> FLEX-O d.o.o. za proizvodnju, trgovinu i usluge, Ante Starčevića 81, Dugo Selo</derivirana_varijabla>
  </DomainObject.Predmet.ProtustrankaFormatedWithAdress>
  <DomainObject.Predmet.ProtustrankaFormatedWithAdressOIB>
    <izvorni_sadrzaj> FLEX-O d.o.o. za proizvodnju, trgovinu i usluge, OIB 06024605239, Ante Starčevića 81, Dugo Selo</izvorni_sadrzaj>
    <derivirana_varijabla naziv="DomainObject.Predmet.ProtustrankaFormatedWithAdressOIB_1"> FLEX-O d.o.o. za proizvodnju, trgovinu i usluge, OIB 06024605239, Ante Starčevića 81, Dugo Selo</derivirana_varijabla>
  </DomainObject.Predmet.ProtustrankaFormatedWithAdressOIB>
  <DomainObject.Predmet.ProtustrankaWithAdress>
    <izvorni_sadrzaj>FLEX-O d.o.o. za proizvodnju, trgovinu i usluge Ante Starčevića 81, Dugo Selo</izvorni_sadrzaj>
    <derivirana_varijabla naziv="DomainObject.Predmet.ProtustrankaWithAdress_1">FLEX-O d.o.o. za proizvodnju, trgovinu i usluge Ante Starčevića 81, Dugo Selo</derivirana_varijabla>
  </DomainObject.Predmet.ProtustrankaWithAdress>
  <DomainObject.Predmet.ProtustrankaWithAdressOIB>
    <izvorni_sadrzaj>FLEX-O d.o.o. za proizvodnju, trgovinu i usluge, OIB 06024605239, Ante Starčevića 81, Dugo Selo</izvorni_sadrzaj>
    <derivirana_varijabla naziv="DomainObject.Predmet.ProtustrankaWithAdressOIB_1">FLEX-O d.o.o. za proizvodnju, trgovinu i usluge, OIB 06024605239, Ante Starčevića 81, Dugo Selo</derivirana_varijabla>
  </DomainObject.Predmet.ProtustrankaWithAdressOIB>
  <DomainObject.Predmet.ProtustrankaNazivFormated>
    <izvorni_sadrzaj>FLEX-O d.o.o. za proizvodnju, trgovinu i usluge</izvorni_sadrzaj>
    <derivirana_varijabla naziv="DomainObject.Predmet.ProtustrankaNazivFormated_1">FLEX-O d.o.o. za proizvodnju, trgovinu i usluge</derivirana_varijabla>
  </DomainObject.Predmet.ProtustrankaNazivFormated>
  <DomainObject.Predmet.ProtustrankaNazivFormatedOIB>
    <izvorni_sadrzaj>FLEX-O d.o.o. za proizvodnju, trgovinu i usluge, OIB 06024605239</izvorni_sadrzaj>
    <derivirana_varijabla naziv="DomainObject.Predmet.ProtustrankaNazivFormatedOIB_1">FLEX-O d.o.o. za proizvodnju, trgovinu i usluge, OIB 06024605239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ZAGREB zastupanog po punomoćniku ŽUPANIJSKO DRŽAVNO ODVJETNIŠTVO U ZAGREBU; VJEROVNICI</izvorni_sadrzaj>
    <derivirana_varijabla naziv="DomainObject.Predmet.StrankaFormated_1">  RH, MINISTARSTVO FINANCIJA, POREZNA UPRAVA, PODRUČNI URED ZAGREB zastupanog po punomoćniku ŽUPANIJSKO DRŽAVNO ODVJETNIŠTVO U ZAGREBU; VJEROVNICI</derivirana_varijabla>
  </DomainObject.Predmet.StrankaFormated>
  <DomainObject.Predmet.StrankaFormatedOIB>
    <izvorni_sadrzaj>  RH, MINISTARSTVO FINANCIJA, POREZNA UPRAVA, PODRUČNI URED ZAGREB, OIB 18683136487 zastupanog po punomoćniku ŽUPANIJSKO DRŽAVNO ODVJETNIŠTVO U ZAGREBU; VJEROVNICI</izvorni_sadrzaj>
    <derivirana_varijabla naziv="DomainObject.Predmet.StrankaFormatedOIB_1">  RH, MINISTARSTVO FINANCIJA, POREZNA UPRAVA, PODRUČNI URED ZAGREB, OIB 18683136487 zastupanog po punomoćniku ŽUPANIJSKO DRŽAVNO ODVJETNIŠTVO U ZAGREBU; VJEROVNICI</derivirana_varijabla>
  </DomainObject.Predmet.StrankaFormatedOIB>
  <DomainObject.Predmet.StrankaFormatedWithAdress>
    <izvorni_sadrzaj> RH, MINISTARSTVO FINANCIJA, POREZNA UPRAVA, PODRUČNI URED ZAGREB zastupanog po punomoćniku ŽUPANIJSKO DRŽAVNO ODVJETNIŠTVO U ZAGREBU; VJEROVNICI</izvorni_sadrzaj>
    <derivirana_varijabla naziv="DomainObject.Predmet.StrankaFormatedWithAdress_1"> RH, MINISTARSTVO FINANCIJA, POREZNA UPRAVA, PODRUČNI URED ZAGREB zastupanog po punomoćniku ŽUPANIJSKO DRŽAVNO ODVJETNIŠTVO U ZAGREBU; VJEROVNICI</derivirana_varijabla>
  </DomainObject.Predmet.StrankaFormatedWithAdress>
  <DomainObject.Predmet.StrankaFormatedWithAdressOIB>
    <izvorni_sadrzaj> RH, MINISTARSTVO FINANCIJA, POREZNA UPRAVA, PODRUČNI URED ZAGREB, OIB 18683136487 zastupanog po punomoćniku ŽUPANIJSKO DRŽAVNO ODVJETNIŠTVO U ZAGREBU; VJEROVNICI</izvorni_sadrzaj>
    <derivirana_varijabla naziv="DomainObject.Predmet.StrankaFormatedWithAdressOIB_1"> RH, MINISTARSTVO FINANCIJA, POREZNA UPRAVA, PODRUČNI URED ZAGREB, OIB 18683136487 zastupanog po punomoćniku ŽUPANIJSKO DRŽAVNO ODVJETNIŠTVO U ZAGREBU; VJEROVNICI</derivirana_varijabla>
  </DomainObject.Predmet.StrankaFormatedWithAdressOIB>
  <DomainObject.Predmet.StrankaWithAdress>
    <izvorni_sadrzaj>RH, MINISTARSTVO FINANCIJA, POREZNA UPRAVA, PODRUČNI URED ZAGREB ,VJEROVNICI </izvorni_sadrzaj>
    <derivirana_varijabla naziv="DomainObject.Predmet.StrankaWithAdress_1">RH, MINISTARSTVO FINANCIJA, POREZNA UPRAVA, PODRUČNI URED ZAGREB ,VJEROVNICI </derivirana_varijabla>
  </DomainObject.Predmet.StrankaWithAdress>
  <DomainObject.Predmet.StrankaWithAdressOIB>
    <izvorni_sadrzaj>RH, MINISTARSTVO FINANCIJA, POREZNA UPRAVA, PODRUČNI URED ZAGREB, OIB 18683136487,VJEROVNICI</izvorni_sadrzaj>
    <derivirana_varijabla naziv="DomainObject.Predmet.StrankaWithAdressOIB_1">RH, MINISTARSTVO FINANCIJA, POREZNA UPRAVA, PODRUČNI URED ZAGREB, OIB 18683136487,VJEROVNICI</derivirana_varijabla>
  </DomainObject.Predmet.StrankaWithAdressOIB>
  <DomainObject.Predmet.StrankaNazivFormated>
    <izvorni_sadrzaj>RH, MINISTARSTVO FINANCIJA, POREZNA UPRAVA, PODRUČNI URED ZAGREB,VJEROVNICI</izvorni_sadrzaj>
    <derivirana_varijabla naziv="DomainObject.Predmet.StrankaNazivFormated_1">RH, MINISTARSTVO FINANCIJA, POREZNA UPRAVA, PODRUČNI URED ZAGREB,VJEROVNICI</derivirana_varijabla>
  </DomainObject.Predmet.StrankaNazivFormated>
  <DomainObject.Predmet.StrankaNazivFormatedOIB>
    <izvorni_sadrzaj>RH, MINISTARSTVO FINANCIJA, POREZNA UPRAVA, PODRUČNI URED ZAGREB, OIB 18683136487,VJEROVNICI</izvorni_sadrzaj>
    <derivirana_varijabla naziv="DomainObject.Predmet.StrankaNazivFormatedOIB_1">RH, MINISTARSTVO FINANCIJA, POREZNA UPRAVA, PODRUČNI URED ZAGREB, OIB 18683136487,VJEROVNICI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RH, MINISTARSTVO FINANCIJA, POREZNA UPRAVA, PODRUČNI URED ZAGREB zastupanog po punomoćniku ŽUPANIJSKO DRŽAVNO ODVJETNIŠTVO U ZAGREBU</item>
      <item>VJEROVNICI</item>
    </izvorni_sadrzaj>
    <derivirana_varijabla naziv="DomainObject.Predmet.StrankaListFormated_1">
      <item>RH, MINISTARSTVO FINANCIJA, POREZNA UPRAVA, PODRUČNI URED ZAGREB zastupanog po punomoćniku ŽUPANIJSKO DRŽAVNO ODVJETNIŠTVO U ZAGREBU</item>
      <item>VJEROVNICI</item>
    </derivirana_varijabla>
  </DomainObject.Predmet.StrankaListFormated>
  <DomainObject.Predmet.StrankaListFormatedOIB>
    <izvorni_sadrzaj>
      <item>RH, MINISTARSTVO FINANCIJA, POREZNA UPRAVA, PODRUČNI URED ZAGREB, OIB 18683136487 zastupanog po punomoćniku ŽUPANIJSKO DRŽAVNO ODVJETNIŠTVO U ZAGREBU</item>
      <item>VJEROVNICI</item>
    </izvorni_sadrzaj>
    <derivirana_varijabla naziv="DomainObject.Predmet.StrankaListFormatedOIB_1">
      <item>RH, MINISTARSTVO FINANCIJA, POREZNA UPRAVA, PODRUČNI URED ZAGREB, OIB 18683136487 zastupanog po punomoćniku ŽUPANIJSKO DRŽAVNO ODVJETNIŠTVO U ZAGREBU</item>
      <item>VJEROVNICI</item>
    </derivirana_varijabla>
  </DomainObject.Predmet.StrankaListFormatedOIB>
  <DomainObject.Predmet.StrankaListFormatedWithAdress>
    <izvorni_sadrzaj>
      <item>RH, MINISTARSTVO FINANCIJA, POREZNA UPRAVA, PODRUČNI URED ZAGREB zastupanog po punomoćniku ŽUPANIJSKO DRŽAVNO ODVJETNIŠTVO U ZAGREBU</item>
      <item>VJEROVNICI</item>
    </izvorni_sadrzaj>
    <derivirana_varijabla naziv="DomainObject.Predmet.StrankaListFormatedWithAdress_1">
      <item>RH, MINISTARSTVO FINANCIJA, POREZNA UPRAVA, PODRUČNI URED ZAGREB zastupanog po punomoćniku ŽUPANIJSKO DRŽAVNO ODVJETNIŠTVO U ZAGREBU</item>
      <item>VJEROVNICI</item>
    </derivirana_varijabla>
  </DomainObject.Predmet.StrankaListFormatedWithAdress>
  <DomainObject.Predmet.StrankaListFormatedWithAdressOIB>
    <izvorni_sadrzaj>
      <item>RH, MINISTARSTVO FINANCIJA, POREZNA UPRAVA, PODRUČNI URED ZAGREB, OIB 18683136487 zastupanog po punomoćniku ŽUPANIJSKO DRŽAVNO ODVJETNIŠTVO U ZAGREBU</item>
      <item>VJEROVNICI</item>
    </izvorni_sadrzaj>
    <derivirana_varijabla naziv="DomainObject.Predmet.StrankaListFormatedWithAdressOIB_1">
      <item>RH, MINISTARSTVO FINANCIJA, POREZNA UPRAVA, PODRUČNI URED ZAGREB, OIB 18683136487 zastupanog po punomoćniku ŽUPANIJSKO DRŽAVNO ODVJETNIŠTVO U ZAGREBU</item>
      <item>VJEROVNICI</item>
    </derivirana_varijabla>
  </DomainObject.Predmet.StrankaListFormatedWithAdressOIB>
  <DomainObject.Predmet.StrankaListNazivFormated>
    <izvorni_sadrzaj>
      <item>RH, MINISTARSTVO FINANCIJA, POREZNA UPRAVA, PODRUČNI URED ZAGREB</item>
      <item>VJEROVNICI</item>
    </izvorni_sadrzaj>
    <derivirana_varijabla naziv="DomainObject.Predmet.StrankaListNazivFormated_1">
      <item>RH, MINISTARSTVO FINANCIJA, POREZNA UPRAVA, PODRUČNI URED ZAGREB</item>
      <item>VJEROVNICI</item>
    </derivirana_varijabla>
  </DomainObject.Predmet.StrankaListNazivFormated>
  <DomainObject.Predmet.StrankaListNazivFormatedOIB>
    <izvorni_sadrzaj>
      <item>RH, MINISTARSTVO FINANCIJA, POREZNA UPRAVA, PODRUČNI URED ZAGREB, OIB 18683136487</item>
      <item>VJEROVNICI</item>
    </izvorni_sadrzaj>
    <derivirana_varijabla naziv="DomainObject.Predmet.StrankaListNazivFormatedOIB_1">
      <item>RH, MINISTARSTVO FINANCIJA, POREZNA UPRAVA, PODRUČNI URED ZAGREB, OIB 18683136487</item>
      <item>VJEROVNICI</item>
    </derivirana_varijabla>
  </DomainObject.Predmet.StrankaListNazivFormatedOIB>
  <DomainObject.Predmet.ProtuStrankaListFormated>
    <izvorni_sadrzaj>
      <item>FLEX-O d.o.o. za proizvodnju, trgovinu i usluge</item>
    </izvorni_sadrzaj>
    <derivirana_varijabla naziv="DomainObject.Predmet.ProtuStrankaListFormated_1">
      <item>FLEX-O d.o.o. za proizvodnju, trgovinu i usluge</item>
    </derivirana_varijabla>
  </DomainObject.Predmet.ProtuStrankaListFormated>
  <DomainObject.Predmet.ProtuStrankaListFormatedOIB>
    <izvorni_sadrzaj>
      <item>FLEX-O d.o.o. za proizvodnju, trgovinu i usluge, OIB 06024605239</item>
    </izvorni_sadrzaj>
    <derivirana_varijabla naziv="DomainObject.Predmet.ProtuStrankaListFormatedOIB_1">
      <item>FLEX-O d.o.o. za proizvodnju, trgovinu i usluge, OIB 06024605239</item>
    </derivirana_varijabla>
  </DomainObject.Predmet.ProtuStrankaListFormatedOIB>
  <DomainObject.Predmet.ProtuStrankaListFormatedWithAdress>
    <izvorni_sadrzaj>
      <item>FLEX-O d.o.o. za proizvodnju, trgovinu i usluge, Ante Starčevića 81, Dugo Selo</item>
    </izvorni_sadrzaj>
    <derivirana_varijabla naziv="DomainObject.Predmet.ProtuStrankaListFormatedWithAdress_1">
      <item>FLEX-O d.o.o. za proizvodnju, trgovinu i usluge, Ante Starčevića 81, Dugo Selo</item>
    </derivirana_varijabla>
  </DomainObject.Predmet.ProtuStrankaListFormatedWithAdress>
  <DomainObject.Predmet.ProtuStrankaListFormatedWithAdressOIB>
    <izvorni_sadrzaj>
      <item>FLEX-O d.o.o. za proizvodnju, trgovinu i usluge, OIB 06024605239, Ante Starčevića 81, Dugo Selo</item>
    </izvorni_sadrzaj>
    <derivirana_varijabla naziv="DomainObject.Predmet.ProtuStrankaListFormatedWithAdressOIB_1">
      <item>FLEX-O d.o.o. za proizvodnju, trgovinu i usluge, OIB 06024605239, Ante Starčevića 81, Dugo Selo</item>
    </derivirana_varijabla>
  </DomainObject.Predmet.ProtuStrankaListFormatedWithAdressOIB>
  <DomainObject.Predmet.ProtuStrankaListNazivFormated>
    <izvorni_sadrzaj>
      <item>FLEX-O d.o.o. za proizvodnju, trgovinu i usluge</item>
    </izvorni_sadrzaj>
    <derivirana_varijabla naziv="DomainObject.Predmet.ProtuStrankaListNazivFormated_1">
      <item>FLEX-O d.o.o. za proizvodnju, trgovinu i usluge</item>
    </derivirana_varijabla>
  </DomainObject.Predmet.ProtuStrankaListNazivFormated>
  <DomainObject.Predmet.ProtuStrankaListNazivFormatedOIB>
    <izvorni_sadrzaj>
      <item>FLEX-O d.o.o. za proizvodnju, trgovinu i usluge, OIB 06024605239</item>
    </izvorni_sadrzaj>
    <derivirana_varijabla naziv="DomainObject.Predmet.ProtuStrankaListNazivFormatedOIB_1">
      <item>FLEX-O d.o.o. za proizvodnju, trgovinu i usluge, OIB 06024605239</item>
    </derivirana_varijabla>
  </DomainObject.Predmet.ProtuStrankaListNazivFormatedOIB>
  <DomainObject.Predmet.OstaliListFormated>
    <izvorni_sadrzaj>
      <item>ŽUPANIJSKO DRŽAVNO ODVJETNIŠTVO U ZAGREBU punomoćnik sudionika u postupku RH, MINISTARSTVO FINANCIJA, POREZNA UPRAVA, PODRUČNI URED ZAGREB</item>
      <item>Anamarija Ivanković</item>
    </izvorni_sadrzaj>
    <derivirana_varijabla naziv="DomainObject.Predmet.OstaliListFormated_1">
      <item>ŽUPANIJSKO DRŽAVNO ODVJETNIŠTVO U ZAGREBU punomoćnik sudionika u postupku RH, MINISTARSTVO FINANCIJA, POREZNA UPRAVA, PODRUČNI URED ZAGREB</item>
      <item>Anamarija Ivanković</item>
    </derivirana_varijabla>
  </DomainObject.Predmet.OstaliListFormated>
  <DomainObject.Predmet.OstaliListFormatedOIB>
    <izvorni_sadrzaj>
      <item>ŽUPANIJSKO DRŽAVNO ODVJETNIŠTVO U ZAGREBU punomoćnik sudionika u postupku RH, MINISTARSTVO FINANCIJA, POREZNA UPRAVA, PODRUČNI URED ZAGREB</item>
      <item>Anamarija Ivanković, OIB 26902318451</item>
    </izvorni_sadrzaj>
    <derivirana_varijabla naziv="DomainObject.Predmet.OstaliListFormatedOIB_1">
      <item>ŽUPANIJSKO DRŽAVNO ODVJETNIŠTVO U ZAGREBU punomoćnik sudionika u postupku RH, MINISTARSTVO FINANCIJA, POREZNA UPRAVA, PODRUČNI URED ZAGREB</item>
      <item>Anamarija Ivanković, OIB 26902318451</item>
    </derivirana_varijabla>
  </DomainObject.Predmet.OstaliListFormatedOIB>
  <DomainObject.Predmet.OstaliListFormatedWithAdress>
    <izvorni_sadrzaj>
      <item>ŽUPANIJSKO DRŽAVNO ODVJETNIŠTVO U ZAGREBU punomoćnik sudionika u postupku RH, MINISTARSTVO FINANCIJA, POREZNA UPRAVA, PODRUČNI URED ZAGREB</item>
      <item>Anamarija Ivanković</item>
    </izvorni_sadrzaj>
    <derivirana_varijabla naziv="DomainObject.Predmet.OstaliListFormatedWithAdress_1">
      <item>ŽUPANIJSKO DRŽAVNO ODVJETNIŠTVO U ZAGREBU punomoćnik sudionika u postupku RH, MINISTARSTVO FINANCIJA, POREZNA UPRAVA, PODRUČNI URED ZAGREB</item>
      <item>Anamarija Ivanković</item>
    </derivirana_varijabla>
  </DomainObject.Predmet.OstaliListFormatedWithAdress>
  <DomainObject.Predmet.OstaliListFormatedWithAdressOIB>
    <izvorni_sadrzaj>
      <item>ŽUPANIJSKO DRŽAVNO ODVJETNIŠTVO U ZAGREBU punomoćnik sudionika u postupku RH, MINISTARSTVO FINANCIJA, POREZNA UPRAVA, PODRUČNI URED ZAGREB</item>
      <item>Anamarija Ivanković, OIB 26902318451</item>
    </izvorni_sadrzaj>
    <derivirana_varijabla naziv="DomainObject.Predmet.OstaliListFormatedWithAdressOIB_1">
      <item>ŽUPANIJSKO DRŽAVNO ODVJETNIŠTVO U ZAGREBU punomoćnik sudionika u postupku RH, MINISTARSTVO FINANCIJA, POREZNA UPRAVA, PODRUČNI URED ZAGREB</item>
      <item>Anamarija Ivanković, OIB 26902318451</item>
    </derivirana_varijabla>
  </DomainObject.Predmet.OstaliListFormatedWithAdressOIB>
  <DomainObject.Predmet.OstaliListNazivFormated>
    <izvorni_sadrzaj>
      <item>ŽUPANIJSKO DRŽAVNO ODVJETNIŠTVO U ZAGREBU</item>
      <item>Anamarija Ivanković</item>
    </izvorni_sadrzaj>
    <derivirana_varijabla naziv="DomainObject.Predmet.OstaliListNazivFormated_1">
      <item>ŽUPANIJSKO DRŽAVNO ODVJETNIŠTVO U ZAGREBU</item>
      <item>Anamarija Ivanković</item>
    </derivirana_varijabla>
  </DomainObject.Predmet.OstaliListNazivFormated>
  <DomainObject.Predmet.OstaliListNazivFormatedOIB>
    <izvorni_sadrzaj>
      <item>ŽUPANIJSKO DRŽAVNO ODVJETNIŠTVO U ZAGREBU</item>
      <item>Anamarija Ivanković, OIB 26902318451</item>
    </izvorni_sadrzaj>
    <derivirana_varijabla naziv="DomainObject.Predmet.OstaliListNazivFormatedOIB_1">
      <item>ŽUPANIJSKO DRŽAVNO ODVJETNIŠTVO U ZAGREBU</item>
      <item>Anamarija Ivanković, OIB 26902318451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ZAGREB i dr.</izvorni_sadrzaj>
    <derivirana_varijabla naziv="DomainObject.Predmet.StrankaIDrugi_1">RH, MINISTARSTVO FINANCIJA, POREZNA UPRAVA, PODRUČNI URED ZAGREB i dr.</derivirana_varijabla>
  </DomainObject.Predmet.StrankaIDrugi>
  <DomainObject.Predmet.ProtustrankaIDrugi>
    <izvorni_sadrzaj>FLEX-O d.o.o. za proizvodnju, trgovinu i usluge</izvorni_sadrzaj>
    <derivirana_varijabla naziv="DomainObject.Predmet.ProtustrankaIDrugi_1">FLEX-O d.o.o. za proizvodnju, trgovinu i usluge</derivirana_varijabla>
  </DomainObject.Predmet.ProtustrankaIDrugi>
  <DomainObject.Predmet.StrankaIDrugiAdressOIB>
    <izvorni_sadrzaj>RH, MINISTARSTVO FINANCIJA, POREZNA UPRAVA, PODRUČNI URED ZAGREB, OIB 18683136487 i dr.</izvorni_sadrzaj>
    <derivirana_varijabla naziv="DomainObject.Predmet.StrankaIDrugiAdressOIB_1">RH, MINISTARSTVO FINANCIJA, POREZNA UPRAVA, PODRUČNI URED ZAGREB, OIB 18683136487 i dr.</derivirana_varijabla>
  </DomainObject.Predmet.StrankaIDrugiAdressOIB>
  <DomainObject.Predmet.ProtustrankaIDrugiAdressOIB>
    <izvorni_sadrzaj>FLEX-O d.o.o. za proizvodnju, trgovinu i usluge, OIB 06024605239, Ante Starčevića 81, Dugo Selo</izvorni_sadrzaj>
    <derivirana_varijabla naziv="DomainObject.Predmet.ProtustrankaIDrugiAdressOIB_1">FLEX-O d.o.o. za proizvodnju, trgovinu i usluge, OIB 06024605239, Ante Starčevića 81,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MINISTARSTVO FINANCIJA, POREZNA UPRAVA, PODRUČNI URED ZAGREB</item>
      <item>FLEX-O d.o.o. za proizvodnju, trgovinu i usluge</item>
      <item>ŽUPANIJSKO DRŽAVNO ODVJETNIŠTVO U ZAGREBU</item>
      <item>Anamarija Ivanković</item>
      <item>VJEROVNICI</item>
    </izvorni_sadrzaj>
    <derivirana_varijabla naziv="DomainObject.Predmet.SudioniciListNaziv_1">
      <item>RH, MINISTARSTVO FINANCIJA, POREZNA UPRAVA, PODRUČNI URED ZAGREB</item>
      <item>FLEX-O d.o.o. za proizvodnju, trgovinu i usluge</item>
      <item>ŽUPANIJSKO DRŽAVNO ODVJETNIŠTVO U ZAGREBU</item>
      <item>Anamarija Ivanković</item>
      <item>VJEROVNICI</item>
    </derivirana_varijabla>
  </DomainObject.Predmet.SudioniciListNaziv>
  <DomainObject.Predmet.SudioniciListAdressOIB>
    <izvorni_sadrzaj>
      <item>RH, MINISTARSTVO FINANCIJA, POREZNA UPRAVA, PODRUČNI URED ZAGREB, OIB 18683136487</item>
      <item>FLEX-O d.o.o. za proizvodnju, trgovinu i usluge, OIB 06024605239, Ante Starčevića 81,Dugo Selo</item>
      <item>ŽUPANIJSKO DRŽAVNO ODVJETNIŠTVO U ZAGREBU</item>
      <item>Anamarija Ivanković, OIB 26902318451</item>
      <item>VJEROVNICI</item>
    </izvorni_sadrzaj>
    <derivirana_varijabla naziv="DomainObject.Predmet.SudioniciListAdressOIB_1">
      <item>RH, MINISTARSTVO FINANCIJA, POREZNA UPRAVA, PODRUČNI URED ZAGREB, OIB 18683136487</item>
      <item>FLEX-O d.o.o. za proizvodnju, trgovinu i usluge, OIB 06024605239, Ante Starčevića 81,Dugo Selo</item>
      <item>ŽUPANIJSKO DRŽAVNO ODVJETNIŠTVO U ZAGREBU</item>
      <item>Anamarija Ivanković, OIB 26902318451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06024605239</item>
      <item>, OIB null</item>
      <item>, OIB 26902318451</item>
      <item>, OIB null</item>
    </izvorni_sadrzaj>
    <derivirana_varijabla naziv="DomainObject.Predmet.SudioniciListNazivOIB_1">
      <item>, OIB 18683136487</item>
      <item>, OIB 06024605239</item>
      <item>, OIB null</item>
      <item>, OIB 26902318451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A3F955-6021-43EF-AE01-E7CC905BA5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1083</properties:Words>
  <properties:Characters>6065</properties:Characters>
  <properties:Lines>138</properties:Lines>
  <properties:Paragraphs>41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7193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2017-02-23T12:28:00Z</dcterms:created>
  <dc:creator>user</dc:creator>
  <cp:lastModifiedBy>Valentina Delač</cp:lastModifiedBy>
  <cp:lastPrinted>2017-02-23T12:27:00Z</cp:lastPrinted>
  <dcterms:modified xmlns:xsi="http://www.w3.org/2001/XMLSchema-instance" xsi:type="dcterms:W3CDTF">2017-02-23T12:30:00Z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