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67f68" w14:paraId="5b67f68" w:rsidRDefault="00F65F1D" w:rsidP="00910611" w:rsidR="00F65F1D">
      <w:pPr>
        <w:ind w:firstLine="708"/>
        <w15:collapsed w:val="false"/>
      </w:pPr>
      <w:bookmarkStart w:name="_GoBack" w:id="0"/>
      <w:bookmarkEnd w:id="0"/>
      <w:r>
        <w:t xml:space="preserve">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65F1D" w:rsidP="00910611" w:rsidR="00F65F1D">
      <w:r>
        <w:rPr>
          <w:rFonts w:eastAsia="MS Mincho"/>
        </w:rPr>
        <w:t xml:space="preserve">  REPUBLIKA HRVATSKA</w:t>
      </w:r>
    </w:p>
    <w:p w:rsidRDefault="00F65F1D" w:rsidP="00910611" w:rsidR="00F65F1D">
      <w:r>
        <w:rPr>
          <w:rFonts w:eastAsia="MS Mincho"/>
        </w:rPr>
        <w:t>TRGOVAČKI SUD U RIJECI</w:t>
      </w:r>
    </w:p>
    <w:p w:rsidRDefault="00F65F1D" w:rsidR="00F65F1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DA66D5" w:rsidP="00DA66D5" w:rsidR="00D62065" w:rsidRPr="00DA66D5">
      <w:pPr>
        <w:jc w:val="center"/>
        <w:rPr>
          <w:b/>
        </w:rPr>
      </w:pPr>
      <w:r w:rsidRPr="00DA66D5">
        <w:rPr>
          <w:b/>
        </w:rPr>
        <w:t xml:space="preserve">R E P U B L I K </w:t>
      </w:r>
      <w:r w:rsidR="004C57B3">
        <w:rPr>
          <w:b/>
        </w:rPr>
        <w:t>A</w:t>
      </w:r>
      <w:r w:rsidRPr="00DA66D5">
        <w:rPr>
          <w:b/>
        </w:rPr>
        <w:t xml:space="preserve">   H R V A T S K </w:t>
      </w:r>
      <w:r w:rsidR="004C57B3">
        <w:rPr>
          <w:b/>
        </w:rPr>
        <w:t>A</w:t>
      </w:r>
    </w:p>
    <w:p w:rsidRDefault="00722C92" w:rsidR="00722C92" w:rsidRPr="00DA66D5">
      <w:pPr>
        <w:jc w:val="both"/>
      </w:pP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  <w:r w:rsidRPr="00DA66D5">
        <w:tab/>
      </w:r>
    </w:p>
    <w:p w:rsidRDefault="00722C92" w:rsidR="00367E18" w:rsidRPr="00DA66D5">
      <w:pPr>
        <w:jc w:val="center"/>
        <w:rPr>
          <w:b/>
          <w:bCs/>
        </w:rPr>
      </w:pPr>
      <w:r w:rsidRPr="00DA66D5">
        <w:rPr>
          <w:b/>
          <w:bCs/>
        </w:rPr>
        <w:t>R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Š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N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J</w:t>
      </w:r>
      <w:r w:rsidR="00D62065" w:rsidRPr="00DA66D5">
        <w:rPr>
          <w:b/>
          <w:bCs/>
        </w:rPr>
        <w:t xml:space="preserve"> </w:t>
      </w:r>
      <w:r w:rsidRPr="00DA66D5">
        <w:rPr>
          <w:b/>
          <w:bCs/>
        </w:rPr>
        <w:t>E</w:t>
      </w:r>
    </w:p>
    <w:p w:rsidRDefault="000F4EC2" w:rsidP="000F4EC2" w:rsidR="000F4EC2">
      <w:pPr>
        <w:jc w:val="both"/>
      </w:pPr>
    </w:p>
    <w:p w:rsidRDefault="0061436B" w:rsidP="001851D8" w:rsidR="001851D8">
      <w:pPr>
        <w:jc w:val="both"/>
        <w:rPr>
          <w:rFonts w:cs="Arial"/>
        </w:rPr>
      </w:pPr>
      <w:r w:rsidRPr="0061436B">
        <w:rPr>
          <w:rFonts w:cs="Arial"/>
        </w:rPr>
        <w:tab/>
      </w:r>
      <w:r w:rsidR="007F30F2" w:rsidRPr="007F30F2">
        <w:rPr>
          <w:rFonts w:cs="Arial"/>
        </w:rPr>
        <w:t>Trgovački sud u Rijeci,</w:t>
      </w:r>
      <w:r w:rsidR="00011105">
        <w:rPr>
          <w:rFonts w:cs="Arial"/>
        </w:rPr>
        <w:t xml:space="preserve"> </w:t>
      </w:r>
      <w:r w:rsidR="00011105" w:rsidRPr="00011105">
        <w:rPr>
          <w:rFonts w:cs="Arial"/>
        </w:rPr>
        <w:t>OIB 88785964957,</w:t>
      </w:r>
      <w:r w:rsidR="007F30F2" w:rsidRPr="00011105">
        <w:rPr>
          <w:rFonts w:cs="Arial"/>
        </w:rPr>
        <w:t xml:space="preserve"> po</w:t>
      </w:r>
      <w:r w:rsidR="007F30F2" w:rsidRPr="007F30F2">
        <w:rPr>
          <w:rFonts w:cs="Arial"/>
        </w:rPr>
        <w:t xml:space="preserve"> sucu </w:t>
      </w:r>
      <w:r w:rsidR="005436EC">
        <w:rPr>
          <w:rFonts w:cs="Arial"/>
        </w:rPr>
        <w:t xml:space="preserve">pojedincu </w:t>
      </w:r>
      <w:r w:rsidR="007F30F2" w:rsidRPr="007F30F2">
        <w:rPr>
          <w:rFonts w:cs="Arial"/>
        </w:rPr>
        <w:t xml:space="preserve">Danieli Korlević, odlučujući o </w:t>
      </w:r>
      <w:r w:rsidR="00DB54E4">
        <w:rPr>
          <w:rFonts w:cs="Arial"/>
        </w:rPr>
        <w:t>prijedlogu</w:t>
      </w:r>
      <w:r w:rsidR="007F30F2" w:rsidRPr="007F30F2">
        <w:rPr>
          <w:rFonts w:cs="Arial"/>
        </w:rPr>
        <w:t xml:space="preserve"> </w:t>
      </w:r>
      <w:r w:rsidR="008D3FDF">
        <w:rPr>
          <w:rFonts w:cs="Arial"/>
        </w:rPr>
        <w:t>REPUBLIKE HRVATSKE, koju zastupa Županijsko državno odvjetništvo u Rijeci,</w:t>
      </w:r>
      <w:r w:rsidR="007F30F2" w:rsidRPr="007F30F2">
        <w:rPr>
          <w:rFonts w:cs="Arial"/>
        </w:rPr>
        <w:t xml:space="preserve"> za </w:t>
      </w:r>
      <w:r w:rsidR="00321827">
        <w:rPr>
          <w:rFonts w:cs="Arial"/>
        </w:rPr>
        <w:t xml:space="preserve">otvaranje </w:t>
      </w:r>
      <w:r w:rsidR="007F30F2" w:rsidRPr="007F30F2">
        <w:rPr>
          <w:rFonts w:cs="Arial"/>
        </w:rPr>
        <w:t xml:space="preserve">stečajnog postupka nad trgovačkim društvom </w:t>
      </w:r>
      <w:r w:rsidR="008D3FDF">
        <w:rPr>
          <w:rFonts w:cs="Arial"/>
          <w:b/>
        </w:rPr>
        <w:t>KRUNT d.o.o. za trgovinu Rab, Rab, Kampor 18, OIB 28980514986</w:t>
      </w:r>
      <w:r w:rsidR="00321827">
        <w:rPr>
          <w:rFonts w:cs="Arial"/>
          <w:b/>
        </w:rPr>
        <w:t>,</w:t>
      </w:r>
      <w:r w:rsidR="007F30F2" w:rsidRPr="007F30F2">
        <w:rPr>
          <w:rFonts w:cs="Arial"/>
          <w:b/>
        </w:rPr>
        <w:t xml:space="preserve"> </w:t>
      </w:r>
      <w:r w:rsidR="007F30F2" w:rsidRPr="007F30F2">
        <w:rPr>
          <w:rFonts w:cs="Arial"/>
        </w:rPr>
        <w:t xml:space="preserve">dana </w:t>
      </w:r>
      <w:r w:rsidR="00011105">
        <w:rPr>
          <w:rFonts w:cs="Arial"/>
        </w:rPr>
        <w:t>16</w:t>
      </w:r>
      <w:r w:rsidR="008D3FDF">
        <w:rPr>
          <w:rFonts w:cs="Arial"/>
        </w:rPr>
        <w:t>. lipnja</w:t>
      </w:r>
      <w:r w:rsidR="007F30F2" w:rsidRPr="007F30F2">
        <w:rPr>
          <w:rFonts w:cs="Arial"/>
        </w:rPr>
        <w:t xml:space="preserve"> 201</w:t>
      </w:r>
      <w:r w:rsidR="00367E18">
        <w:rPr>
          <w:rFonts w:cs="Arial"/>
        </w:rPr>
        <w:t>6</w:t>
      </w:r>
      <w:r w:rsidR="007F30F2" w:rsidRPr="007F30F2">
        <w:rPr>
          <w:rFonts w:cs="Arial"/>
        </w:rPr>
        <w:t xml:space="preserve">. godine  </w:t>
      </w:r>
    </w:p>
    <w:p w:rsidRDefault="0061436B" w:rsidP="001851D8" w:rsidR="0061436B" w:rsidRPr="0061436B">
      <w:pPr>
        <w:jc w:val="both"/>
      </w:pPr>
    </w:p>
    <w:p w:rsidRDefault="00344D37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t xml:space="preserve"> r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š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i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o</w:t>
      </w:r>
      <w:r w:rsidRPr="00ED5721">
        <w:rPr>
          <w:b/>
          <w:bCs/>
        </w:rPr>
        <w:t xml:space="preserve">  </w:t>
      </w:r>
      <w:r w:rsidR="00D62065"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 xml:space="preserve"> j</w:t>
      </w:r>
      <w:r w:rsidRPr="00ED5721">
        <w:rPr>
          <w:b/>
          <w:bCs/>
        </w:rPr>
        <w:t xml:space="preserve"> </w:t>
      </w:r>
      <w:r w:rsidR="00722C92" w:rsidRPr="00ED5721">
        <w:rPr>
          <w:b/>
          <w:bCs/>
        </w:rPr>
        <w:t>e</w:t>
      </w:r>
    </w:p>
    <w:p w:rsidRDefault="007002EC" w:rsidP="007002EC" w:rsidR="007002EC" w:rsidRPr="007002EC">
      <w:pPr>
        <w:jc w:val="both"/>
      </w:pPr>
    </w:p>
    <w:p w:rsidRDefault="004C57B3" w:rsidP="008D3FDF" w:rsidR="0061436B">
      <w:pPr>
        <w:numPr>
          <w:ilvl w:val="0"/>
          <w:numId w:val="4"/>
        </w:numPr>
        <w:jc w:val="both"/>
      </w:pPr>
      <w:r>
        <w:t xml:space="preserve">Pokreće se prethodni postupak radi utvrđivanja </w:t>
      </w:r>
      <w:r w:rsidR="00DB54E4">
        <w:t>pretpostavki</w:t>
      </w:r>
      <w:r>
        <w:t xml:space="preserve"> za otvaranje stečajnog postupka nad dužnikom </w:t>
      </w:r>
      <w:r w:rsidR="008D3FDF" w:rsidRPr="008D3FDF">
        <w:rPr>
          <w:rFonts w:cs="Arial"/>
          <w:b/>
        </w:rPr>
        <w:t>KRUNT d.o.o. za trgovinu Rab, Rab, Kampor 18, OIB 28980514986</w:t>
      </w:r>
      <w:r w:rsidR="00367E18">
        <w:rPr>
          <w:rFonts w:cs="Arial"/>
          <w:b/>
        </w:rPr>
        <w:t xml:space="preserve">. </w:t>
      </w:r>
    </w:p>
    <w:p w:rsidRDefault="0061436B" w:rsidP="0061436B" w:rsidR="0061436B">
      <w:pPr>
        <w:ind w:left="1080"/>
        <w:jc w:val="both"/>
      </w:pPr>
    </w:p>
    <w:p w:rsidRDefault="006962A2" w:rsidP="001D51B8" w:rsidR="006962A2" w:rsidRPr="00011105">
      <w:pPr>
        <w:numPr>
          <w:ilvl w:val="0"/>
          <w:numId w:val="4"/>
        </w:numPr>
        <w:jc w:val="both"/>
      </w:pPr>
      <w:r w:rsidRPr="00011105">
        <w:t>Za privremenog stečajnog upravitelja imenuje se</w:t>
      </w:r>
      <w:r w:rsidR="002C7B6B" w:rsidRPr="00011105">
        <w:t xml:space="preserve"> </w:t>
      </w:r>
      <w:r w:rsidR="008D3FDF" w:rsidRPr="00011105">
        <w:t>Ombretta Belić - Ilijašić iz Rapca, Jadranska 2, OIB 00873493442</w:t>
      </w:r>
      <w:r w:rsidR="00024501" w:rsidRPr="00011105">
        <w:t>.</w:t>
      </w:r>
      <w:r w:rsidRPr="00011105">
        <w:t xml:space="preserve">  </w:t>
      </w:r>
    </w:p>
    <w:p w:rsidRDefault="00727D2D" w:rsidP="00BF24A6" w:rsidR="00727D2D">
      <w:pPr>
        <w:pStyle w:val="Odlomakpopisa"/>
      </w:pPr>
    </w:p>
    <w:p w:rsidRDefault="00BF24A6" w:rsidP="002A6B0C" w:rsidR="00BF24A6">
      <w:pPr>
        <w:pStyle w:val="Odlomakpopisa"/>
        <w:numPr>
          <w:ilvl w:val="0"/>
          <w:numId w:val="4"/>
        </w:numPr>
        <w:jc w:val="both"/>
      </w:pPr>
      <w:r>
        <w:t>P</w:t>
      </w:r>
      <w:r w:rsidRPr="00BF24A6">
        <w:t>rivremeni stečajni upravitelj izvršit će pregled dužnikovog poslovnog prostora, te uvid u knjige i poslovnu dokumentaciju dužnika i nakon toga podnijeti izvješće u kojem će iznijeti svoje mišljenje o tome postoje li uvjeti za otvaranje stečajnog postupka, te posebno mogu li se imovinom dužnika pokriti troškovi postupka (čl.</w:t>
      </w:r>
      <w:r w:rsidR="002A6B0C">
        <w:t>119</w:t>
      </w:r>
      <w:r w:rsidRPr="00BF24A6">
        <w:t>. st.2. Stečajnog zakona</w:t>
      </w:r>
      <w:r w:rsidR="00011105">
        <w:t>, Narodne novine br 71/15, dalje: SZ-a</w:t>
      </w:r>
      <w:r w:rsidRPr="00BF24A6">
        <w:t xml:space="preserve">).  </w:t>
      </w:r>
    </w:p>
    <w:p w:rsidRDefault="00727D2D" w:rsidP="00727D2D" w:rsidR="00727D2D">
      <w:pPr>
        <w:pStyle w:val="Odlomakpopisa"/>
        <w:ind w:left="1080"/>
        <w:jc w:val="both"/>
      </w:pPr>
    </w:p>
    <w:p w:rsidRDefault="00727D2D" w:rsidP="00727D2D" w:rsidR="00727D2D">
      <w:pPr>
        <w:numPr>
          <w:ilvl w:val="0"/>
          <w:numId w:val="4"/>
        </w:numPr>
        <w:tabs>
          <w:tab w:pos="1080" w:val="num"/>
        </w:tabs>
        <w:jc w:val="both"/>
      </w:pPr>
      <w:r>
        <w:t>P</w:t>
      </w:r>
      <w:r w:rsidRPr="002A6B0C">
        <w:t>ozivaju se dužnikovi dužnici da svoje obveze ispunjavaju vodeći računa o ovom objavljenom rješenju.</w:t>
      </w:r>
    </w:p>
    <w:p w:rsidRDefault="002A6B0C" w:rsidP="002A6B0C" w:rsidR="002A6B0C">
      <w:pPr>
        <w:pStyle w:val="Odlomakpopisa"/>
      </w:pPr>
    </w:p>
    <w:p w:rsidRDefault="00BF24A6" w:rsidP="002A6B0C" w:rsid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Pisano izvješće privremeni stečajni upravitelj dužan je predati sudu najkasnije do ročišta radi rasprave o uvjetima za otvaranje stečajnog postupka nad dužnikom.</w:t>
      </w:r>
    </w:p>
    <w:p w:rsidRDefault="00727D2D" w:rsidP="00727D2D" w:rsidR="00727D2D">
      <w:pPr>
        <w:pStyle w:val="Odlomakpopisa"/>
      </w:pPr>
    </w:p>
    <w:p w:rsidRDefault="00BF24A6" w:rsidP="002A6B0C" w:rsidR="00BF24A6" w:rsidRPr="00BF24A6">
      <w:pPr>
        <w:numPr>
          <w:ilvl w:val="0"/>
          <w:numId w:val="4"/>
        </w:numPr>
        <w:tabs>
          <w:tab w:pos="1080" w:val="num"/>
        </w:tabs>
        <w:jc w:val="both"/>
      </w:pPr>
      <w:r w:rsidRPr="00BF24A6">
        <w:t>Ročište radi</w:t>
      </w:r>
      <w:r w:rsidR="002A6B0C">
        <w:t xml:space="preserve"> očitovanja o prijedlogu za otvaranje stečajnog postupka i</w:t>
      </w:r>
      <w:r w:rsidRPr="00BF24A6">
        <w:t xml:space="preserve"> </w:t>
      </w:r>
      <w:r w:rsidR="002A6B0C">
        <w:t xml:space="preserve">rasprave o pretpostavkama za otvaranje </w:t>
      </w:r>
      <w:r w:rsidRPr="00BF24A6">
        <w:t>stečajnog postupka nad dužnikom određuje se za dan</w:t>
      </w:r>
    </w:p>
    <w:p w:rsidRDefault="00BF24A6" w:rsidP="00BF24A6" w:rsidR="00BF24A6" w:rsidRPr="00BF24A6">
      <w:pPr>
        <w:jc w:val="both"/>
        <w:rPr>
          <w:b/>
        </w:rPr>
      </w:pPr>
    </w:p>
    <w:p w:rsidRDefault="008D3FDF" w:rsidP="00BF24A6" w:rsidR="00BF24A6" w:rsidRPr="00BF24A6">
      <w:pPr>
        <w:jc w:val="center"/>
        <w:rPr>
          <w:b/>
          <w:bCs/>
        </w:rPr>
      </w:pPr>
      <w:r>
        <w:rPr>
          <w:b/>
          <w:bCs/>
        </w:rPr>
        <w:t>21</w:t>
      </w:r>
      <w:r w:rsidR="00367E18">
        <w:rPr>
          <w:b/>
          <w:bCs/>
        </w:rPr>
        <w:t xml:space="preserve">. </w:t>
      </w:r>
      <w:r>
        <w:rPr>
          <w:b/>
          <w:bCs/>
        </w:rPr>
        <w:t>rujna</w:t>
      </w:r>
      <w:r w:rsidR="00BF24A6" w:rsidRPr="00BF24A6">
        <w:rPr>
          <w:b/>
          <w:bCs/>
        </w:rPr>
        <w:t xml:space="preserve"> 201</w:t>
      </w:r>
      <w:r w:rsidR="002A6B0C">
        <w:rPr>
          <w:b/>
          <w:bCs/>
        </w:rPr>
        <w:t>6</w:t>
      </w:r>
      <w:r w:rsidR="00367E18">
        <w:rPr>
          <w:b/>
          <w:bCs/>
        </w:rPr>
        <w:t xml:space="preserve">. godine u </w:t>
      </w:r>
      <w:r w:rsidR="00011105">
        <w:rPr>
          <w:b/>
          <w:bCs/>
        </w:rPr>
        <w:t>11</w:t>
      </w:r>
      <w:r w:rsidR="00BF24A6" w:rsidRPr="00BF24A6">
        <w:rPr>
          <w:b/>
          <w:bCs/>
        </w:rPr>
        <w:t>:</w:t>
      </w:r>
      <w:r w:rsidR="00011105">
        <w:rPr>
          <w:b/>
          <w:bCs/>
        </w:rPr>
        <w:t>00</w:t>
      </w:r>
      <w:r w:rsidR="00BF24A6" w:rsidRPr="00BF24A6">
        <w:rPr>
          <w:b/>
          <w:bCs/>
        </w:rPr>
        <w:t xml:space="preserve"> sati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kod ovog suda, Zadarska ulica 1 i 3,</w:t>
      </w:r>
    </w:p>
    <w:p w:rsidRDefault="00BF24A6" w:rsidP="00BF24A6" w:rsidR="00BF24A6" w:rsidRPr="00BF24A6">
      <w:pPr>
        <w:jc w:val="center"/>
        <w:rPr>
          <w:b/>
        </w:rPr>
      </w:pPr>
      <w:r w:rsidRPr="00BF24A6">
        <w:rPr>
          <w:b/>
        </w:rPr>
        <w:t>I. kat, sudnica broj 2</w:t>
      </w:r>
    </w:p>
    <w:p w:rsidRDefault="00BF24A6" w:rsidP="00BF24A6" w:rsidR="00BF24A6" w:rsidRPr="00BF24A6">
      <w:pPr>
        <w:jc w:val="both"/>
      </w:pPr>
    </w:p>
    <w:p w:rsidRDefault="00BF24A6" w:rsidP="00BF24A6" w:rsidR="00BF24A6" w:rsidRPr="00BF24A6">
      <w:pPr>
        <w:jc w:val="both"/>
      </w:pPr>
      <w:r w:rsidRPr="00BF24A6">
        <w:t>na koje se pozivaju:</w:t>
      </w:r>
    </w:p>
    <w:p w:rsidRDefault="00BF24A6" w:rsidP="00BF24A6" w:rsidR="00BF24A6" w:rsidRPr="00BF24A6">
      <w:pPr>
        <w:jc w:val="both"/>
      </w:pPr>
      <w:r w:rsidRPr="00BF24A6">
        <w:t>- predlagatelj,</w:t>
      </w:r>
    </w:p>
    <w:p w:rsidRDefault="00BF24A6" w:rsidP="00BF24A6" w:rsidR="00BF24A6" w:rsidRPr="00BF24A6">
      <w:pPr>
        <w:jc w:val="both"/>
      </w:pPr>
      <w:r w:rsidRPr="00BF24A6">
        <w:t xml:space="preserve">- zastupnik dužnika po zakonu </w:t>
      </w:r>
    </w:p>
    <w:p w:rsidRDefault="00BF24A6" w:rsidP="00BF24A6" w:rsidR="00BF24A6" w:rsidRPr="00BF24A6">
      <w:pPr>
        <w:jc w:val="both"/>
      </w:pPr>
      <w:r w:rsidRPr="00BF24A6">
        <w:t>- pravne osobe koje za dužnika obavljaju poslove platnog prometa i</w:t>
      </w:r>
    </w:p>
    <w:p w:rsidRDefault="00BF24A6" w:rsidP="00BF24A6" w:rsidR="00BF24A6">
      <w:pPr>
        <w:jc w:val="both"/>
      </w:pPr>
      <w:r w:rsidRPr="00BF24A6">
        <w:t>- privremeni stečajni upravitelj.</w:t>
      </w:r>
    </w:p>
    <w:p w:rsidRDefault="00BF24A6" w:rsidP="00944C2E" w:rsidR="00727D2D" w:rsidRPr="00DA66D5">
      <w:pPr>
        <w:jc w:val="both"/>
      </w:pPr>
      <w:r w:rsidRPr="00BF24A6">
        <w:t xml:space="preserve">Na ročištu </w:t>
      </w:r>
      <w:r w:rsidR="002A6B0C">
        <w:t xml:space="preserve">iz točke VI. izreke </w:t>
      </w:r>
      <w:r w:rsidRPr="00BF24A6">
        <w:t xml:space="preserve">pozvane osobe </w:t>
      </w:r>
      <w:r w:rsidR="002A6B0C">
        <w:t xml:space="preserve">očitovat će se </w:t>
      </w:r>
      <w:r w:rsidRPr="00BF24A6">
        <w:t xml:space="preserve">o prijedlogu za otvaranje stečajnog postupka. One se o prijedlogu mogu </w:t>
      </w:r>
      <w:r w:rsidR="002052BD">
        <w:t xml:space="preserve">očitovati </w:t>
      </w:r>
      <w:r w:rsidRPr="00BF24A6">
        <w:t>i pisano (čl.</w:t>
      </w:r>
      <w:r w:rsidR="002A6B0C">
        <w:t>123</w:t>
      </w:r>
      <w:r w:rsidRPr="00BF24A6">
        <w:t xml:space="preserve">. st.2. </w:t>
      </w:r>
      <w:r w:rsidR="00011105">
        <w:t>SZ-a</w:t>
      </w:r>
      <w:r w:rsidRPr="00BF24A6">
        <w:t>).</w:t>
      </w:r>
      <w:r w:rsidR="00727D2D">
        <w:tab/>
      </w:r>
    </w:p>
    <w:p w:rsidRDefault="00722C92" w:rsidP="00DB579A" w:rsidR="00722C92" w:rsidRPr="00ED5721">
      <w:pPr>
        <w:jc w:val="center"/>
        <w:rPr>
          <w:b/>
          <w:bCs/>
        </w:rPr>
      </w:pPr>
      <w:r w:rsidRPr="00ED5721">
        <w:rPr>
          <w:b/>
          <w:bCs/>
        </w:rPr>
        <w:lastRenderedPageBreak/>
        <w:t>Obrazloženje</w:t>
      </w:r>
    </w:p>
    <w:p w:rsidRDefault="007F30F2" w:rsidP="007F30F2" w:rsidR="007F30F2">
      <w:pPr>
        <w:jc w:val="both"/>
      </w:pPr>
    </w:p>
    <w:p w:rsidRDefault="00944C2E" w:rsidP="00944C2E" w:rsidR="00944C2E">
      <w:pPr>
        <w:jc w:val="both"/>
      </w:pPr>
      <w:r>
        <w:tab/>
        <w:t xml:space="preserve">Financijska agencija, Regionalni centar Rijeka podnijela je ovome sudu 30. listopada 2015. godine zahtjev za provedbu skraćenog stečajnog postupka nad dužnikom KRUNT d.o.o. za trgovinu Rab, Kampor 18 (dalje: dužnik) temeljem čl.429. SZ-a. </w:t>
      </w:r>
    </w:p>
    <w:p w:rsidRDefault="00944C2E" w:rsidP="00944C2E" w:rsidR="00944C2E">
      <w:pPr>
        <w:jc w:val="both"/>
      </w:pPr>
      <w:r>
        <w:tab/>
        <w:t xml:space="preserve">Temeljem odredbe čl.430. i 431. SZ-a, oglasom objavljenim na mrežnoj stranici e-Oglasne ploče suda pozvane su osobe ovlaštene za zastupanje dužnika po zakonu u roku od 15 dana od dana objave oglasa podnijeti sudu popis imovine i obveza na propisanom obrascu i pozvani vjerovnici dužnika u roku od 45 dana predložiti otvaranje stečajnog postupka i po pozivu suda predujmiti iznos potreban za namirenje troškova postupka. </w:t>
      </w:r>
    </w:p>
    <w:p w:rsidRDefault="00944C2E" w:rsidP="00944C2E" w:rsidR="00944C2E">
      <w:pPr>
        <w:jc w:val="both"/>
      </w:pPr>
      <w:r>
        <w:tab/>
        <w:t>U zakonskom roku, dana 21. siječnja 2016. godine vjerovnik Republika Hrvatska, Ministarstvo financija podnio je ovome sudu prijedlog za otvaranje stečajnog postupka nad dužnikom. Uz prijedlog je predlagatelj dostavio isprave – knjigovodstveno stanje duga na dan 16. prosinca 2015. godine prema kojem predlagatelj prema dužniku ima novčanu tražbinu s osnove neplaćenih poreza u iznosu od 2.832.633,09 kn.</w:t>
      </w:r>
      <w:r w:rsidR="004C57B3">
        <w:tab/>
      </w:r>
    </w:p>
    <w:p w:rsidRDefault="00944C2E" w:rsidP="00944C2E" w:rsidR="004C57B3">
      <w:pPr>
        <w:jc w:val="both"/>
      </w:pPr>
      <w:r>
        <w:tab/>
      </w:r>
      <w:r w:rsidR="004C57B3">
        <w:t>Stoga je temeljem odredbe čl.</w:t>
      </w:r>
      <w:r>
        <w:t>433</w:t>
      </w:r>
      <w:r w:rsidR="004C57B3">
        <w:t>.</w:t>
      </w:r>
      <w:r w:rsidR="00537A36">
        <w:t xml:space="preserve"> SZ</w:t>
      </w:r>
      <w:r>
        <w:t>-a</w:t>
      </w:r>
      <w:r w:rsidR="004C57B3">
        <w:t xml:space="preserve"> valjalo donijeti rješenje o</w:t>
      </w:r>
      <w:r>
        <w:t xml:space="preserve"> obustavi skraćenog stečajnog postupka i rješenje o p</w:t>
      </w:r>
      <w:r w:rsidR="004C57B3">
        <w:t xml:space="preserve">okretanju prethodnog postupka radi utvrđivanja </w:t>
      </w:r>
      <w:r w:rsidR="00537A36">
        <w:t>pretpostavki</w:t>
      </w:r>
      <w:r w:rsidR="004C57B3">
        <w:t xml:space="preserve"> za otvaranje stečajnog postupka nad dužnikom.</w:t>
      </w:r>
    </w:p>
    <w:p w:rsidRDefault="00944C2E" w:rsidP="00ED5721" w:rsidR="00EB5F77">
      <w:pPr>
        <w:jc w:val="both"/>
      </w:pPr>
      <w:r>
        <w:t xml:space="preserve"> </w:t>
      </w:r>
      <w:r w:rsidR="007F30F2">
        <w:tab/>
      </w:r>
      <w:r w:rsidR="004C57B3">
        <w:t xml:space="preserve"> </w:t>
      </w:r>
      <w:r w:rsidR="00722C92" w:rsidRPr="00DA66D5">
        <w:tab/>
      </w:r>
    </w:p>
    <w:p w:rsidRDefault="001704C1" w:rsidR="00722C92" w:rsidRPr="00ED5721">
      <w:pPr>
        <w:jc w:val="center"/>
        <w:rPr>
          <w:b/>
        </w:rPr>
      </w:pPr>
      <w:r w:rsidRPr="00ED5721">
        <w:rPr>
          <w:b/>
        </w:rPr>
        <w:t>U Rijeci,</w:t>
      </w:r>
      <w:r w:rsidR="00016072">
        <w:rPr>
          <w:b/>
        </w:rPr>
        <w:t xml:space="preserve"> </w:t>
      </w:r>
      <w:r w:rsidR="00944C2E">
        <w:rPr>
          <w:b/>
        </w:rPr>
        <w:t>16</w:t>
      </w:r>
      <w:r w:rsidR="008D3FDF">
        <w:rPr>
          <w:b/>
        </w:rPr>
        <w:t>. lipnja</w:t>
      </w:r>
      <w:r w:rsidR="00016072">
        <w:rPr>
          <w:b/>
        </w:rPr>
        <w:t xml:space="preserve"> 201</w:t>
      </w:r>
      <w:r w:rsidR="000E125D">
        <w:rPr>
          <w:b/>
        </w:rPr>
        <w:t>6</w:t>
      </w:r>
      <w:r w:rsidR="00EB5F77" w:rsidRPr="00ED5721">
        <w:rPr>
          <w:b/>
        </w:rPr>
        <w:t>.</w:t>
      </w:r>
      <w:r w:rsidRPr="00ED5721">
        <w:rPr>
          <w:b/>
        </w:rPr>
        <w:t xml:space="preserve"> </w:t>
      </w:r>
      <w:r w:rsidR="00722C92" w:rsidRPr="00ED5721">
        <w:rPr>
          <w:b/>
        </w:rPr>
        <w:t>godine</w:t>
      </w:r>
    </w:p>
    <w:p w:rsidRDefault="00722C92" w:rsidP="00016072" w:rsidR="00722C92" w:rsidRPr="00016072">
      <w:pPr>
        <w:ind w:left="2160"/>
        <w:jc w:val="right"/>
        <w:rPr>
          <w:b/>
        </w:rPr>
      </w:pP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Pr="00ED5721">
        <w:rPr>
          <w:b/>
        </w:rPr>
        <w:tab/>
      </w:r>
      <w:r w:rsidR="00344D37" w:rsidRPr="00ED5721">
        <w:rPr>
          <w:b/>
        </w:rPr>
        <w:tab/>
      </w:r>
      <w:r w:rsidR="00ED5721">
        <w:rPr>
          <w:b/>
        </w:rPr>
        <w:t xml:space="preserve"> </w:t>
      </w:r>
      <w:r w:rsidRPr="00ED5721">
        <w:rPr>
          <w:b/>
        </w:rPr>
        <w:t xml:space="preserve"> </w:t>
      </w:r>
      <w:r w:rsidR="004C57B3">
        <w:rPr>
          <w:b/>
        </w:rPr>
        <w:t>S</w:t>
      </w:r>
      <w:r w:rsidRPr="00016072">
        <w:rPr>
          <w:b/>
        </w:rPr>
        <w:t>udac</w:t>
      </w:r>
    </w:p>
    <w:p w:rsidRDefault="00722C92" w:rsidP="00016072" w:rsidR="00C87349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                              </w:t>
      </w:r>
      <w:r w:rsidRPr="00016072">
        <w:rPr>
          <w:b/>
        </w:rPr>
        <w:tab/>
      </w:r>
      <w:r w:rsidRPr="00016072">
        <w:rPr>
          <w:b/>
        </w:rPr>
        <w:tab/>
      </w:r>
      <w:r w:rsidR="00344D37" w:rsidRPr="00016072">
        <w:rPr>
          <w:b/>
        </w:rPr>
        <w:tab/>
      </w:r>
      <w:r w:rsidR="00344D37" w:rsidRPr="00016072">
        <w:rPr>
          <w:b/>
        </w:rPr>
        <w:tab/>
      </w:r>
      <w:r w:rsidRPr="00016072">
        <w:rPr>
          <w:b/>
        </w:rPr>
        <w:t>Daniela Korlević</w:t>
      </w:r>
      <w:r w:rsidR="00C87349" w:rsidRPr="00016072">
        <w:rPr>
          <w:b/>
        </w:rPr>
        <w:t xml:space="preserve"> </w:t>
      </w:r>
      <w:r w:rsidR="00ED5721" w:rsidRPr="00016072">
        <w:rPr>
          <w:b/>
        </w:rPr>
        <w:t xml:space="preserve"> </w:t>
      </w:r>
    </w:p>
    <w:p w:rsidRDefault="00ED5721" w:rsidP="00016072" w:rsidR="00ED5721" w:rsidRPr="00016072">
      <w:pPr>
        <w:ind w:left="2160"/>
        <w:jc w:val="right"/>
        <w:rPr>
          <w:b/>
        </w:rPr>
      </w:pPr>
      <w:r w:rsidRPr="00016072">
        <w:rPr>
          <w:b/>
        </w:rPr>
        <w:t xml:space="preserve"> </w:t>
      </w:r>
    </w:p>
    <w:p w:rsidRDefault="00722C92" w:rsidR="00722C92" w:rsidRPr="00DA66D5">
      <w:pPr>
        <w:jc w:val="both"/>
      </w:pPr>
      <w:r w:rsidRPr="00DA66D5">
        <w:rPr>
          <w:b/>
        </w:rPr>
        <w:t>UPUTA O PRAVNOM LIJEKU</w:t>
      </w:r>
      <w:r w:rsidRPr="00DA66D5">
        <w:t>:</w:t>
      </w:r>
    </w:p>
    <w:p w:rsidRDefault="00BF7669" w:rsidR="00ED5721">
      <w:pPr>
        <w:jc w:val="both"/>
      </w:pPr>
      <w:r w:rsidRPr="00BF7669">
        <w:t>Protiv rješenja nije dopuštena posebna žalba (čl.115. st.1. SZ-a).</w:t>
      </w:r>
    </w:p>
    <w:p w:rsidRDefault="00BF7669" w:rsidR="00BF7669">
      <w:pPr>
        <w:jc w:val="both"/>
      </w:pPr>
    </w:p>
    <w:p w:rsidRDefault="000E125D" w:rsidR="000E125D">
      <w:pPr>
        <w:jc w:val="both"/>
      </w:pPr>
    </w:p>
    <w:p w:rsidRDefault="00BF7669" w:rsidR="00BF7669">
      <w:pPr>
        <w:jc w:val="both"/>
        <w:rPr>
          <w:sz w:val="20"/>
          <w:szCs w:val="20"/>
        </w:rPr>
      </w:pPr>
    </w:p>
    <w:p w:rsidRDefault="00C616C1" w:rsidR="00C616C1" w:rsidRPr="0061436B">
      <w:pPr>
        <w:jc w:val="both"/>
        <w:rPr>
          <w:b/>
          <w:sz w:val="20"/>
          <w:szCs w:val="20"/>
        </w:rPr>
      </w:pPr>
      <w:r w:rsidRPr="0061436B">
        <w:rPr>
          <w:b/>
          <w:sz w:val="20"/>
          <w:szCs w:val="20"/>
        </w:rPr>
        <w:t>DNA: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</w:t>
      </w:r>
      <w:r w:rsidR="00C616C1" w:rsidRPr="00ED5721">
        <w:rPr>
          <w:sz w:val="20"/>
          <w:szCs w:val="20"/>
        </w:rPr>
        <w:t>redlagatelju</w:t>
      </w:r>
      <w:r w:rsidR="00944C2E">
        <w:rPr>
          <w:sz w:val="20"/>
          <w:szCs w:val="20"/>
        </w:rPr>
        <w:t xml:space="preserve"> RH po ŽDO Rijeka </w:t>
      </w:r>
    </w:p>
    <w:p w:rsidRDefault="005436EC" w:rsidP="00C616C1" w:rsidR="00C616C1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zastupniku dužnika po zakonu </w:t>
      </w:r>
      <w:r w:rsidR="00944C2E">
        <w:rPr>
          <w:sz w:val="20"/>
          <w:szCs w:val="20"/>
        </w:rPr>
        <w:t xml:space="preserve">Nikola Krunt </w:t>
      </w:r>
      <w:r>
        <w:rPr>
          <w:sz w:val="20"/>
          <w:szCs w:val="20"/>
        </w:rPr>
        <w:t>na adresu dužnika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dužniku</w:t>
      </w:r>
      <w:r w:rsidR="00F65F1D">
        <w:rPr>
          <w:sz w:val="20"/>
          <w:szCs w:val="20"/>
        </w:rPr>
        <w:t xml:space="preserve"> uz prijedlog 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FINA Rijeka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privremeni stečajni upravitelj</w:t>
      </w:r>
    </w:p>
    <w:p w:rsidRDefault="005436EC" w:rsidP="00C616C1" w:rsidR="005436EC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e-</w:t>
      </w:r>
      <w:r w:rsidR="000E125D">
        <w:rPr>
          <w:sz w:val="20"/>
          <w:szCs w:val="20"/>
        </w:rPr>
        <w:t>O</w:t>
      </w:r>
      <w:r>
        <w:rPr>
          <w:sz w:val="20"/>
          <w:szCs w:val="20"/>
        </w:rPr>
        <w:t>glasna ploča</w:t>
      </w:r>
    </w:p>
    <w:p w:rsidRDefault="005436EC" w:rsidP="007A0E32" w:rsidR="007A0E32" w:rsidRPr="007A0E32">
      <w:pPr>
        <w:numPr>
          <w:ilvl w:val="0"/>
          <w:numId w:val="1"/>
        </w:numPr>
        <w:jc w:val="both"/>
        <w:rPr>
          <w:sz w:val="20"/>
          <w:szCs w:val="20"/>
        </w:rPr>
      </w:pPr>
      <w:r>
        <w:rPr>
          <w:sz w:val="20"/>
          <w:szCs w:val="20"/>
        </w:rPr>
        <w:t>sudski registar</w:t>
      </w:r>
    </w:p>
    <w:p w:rsidRDefault="00344D37" w:rsidP="00344D37" w:rsidR="00344D37" w:rsidRPr="00ED5721">
      <w:pPr>
        <w:ind w:left="360"/>
        <w:jc w:val="both"/>
        <w:rPr>
          <w:sz w:val="20"/>
          <w:szCs w:val="20"/>
        </w:rPr>
      </w:pPr>
    </w:p>
    <w:p w:rsidRDefault="00344D37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U Rijeci,</w:t>
      </w:r>
      <w:r w:rsidR="00EB5F77" w:rsidRPr="00ED5721">
        <w:rPr>
          <w:sz w:val="20"/>
          <w:szCs w:val="20"/>
        </w:rPr>
        <w:t xml:space="preserve"> </w:t>
      </w:r>
      <w:r w:rsidR="00944C2E">
        <w:rPr>
          <w:sz w:val="20"/>
          <w:szCs w:val="20"/>
        </w:rPr>
        <w:t>16</w:t>
      </w:r>
      <w:r w:rsidR="008D3FDF">
        <w:rPr>
          <w:sz w:val="20"/>
          <w:szCs w:val="20"/>
        </w:rPr>
        <w:t>.6</w:t>
      </w:r>
      <w:r w:rsidR="000E125D">
        <w:rPr>
          <w:sz w:val="20"/>
          <w:szCs w:val="20"/>
        </w:rPr>
        <w:t>.2016</w:t>
      </w:r>
      <w:r w:rsidRPr="00ED5721">
        <w:rPr>
          <w:sz w:val="20"/>
          <w:szCs w:val="20"/>
        </w:rPr>
        <w:t>.g.</w:t>
      </w:r>
    </w:p>
    <w:p w:rsidRDefault="00344D37" w:rsidP="00C616C1" w:rsidR="00344D37" w:rsidRPr="00ED5721">
      <w:pPr>
        <w:jc w:val="both"/>
        <w:rPr>
          <w:sz w:val="20"/>
          <w:szCs w:val="20"/>
        </w:rPr>
      </w:pPr>
    </w:p>
    <w:p w:rsidRDefault="00C616C1" w:rsidP="00C616C1" w:rsidR="00C616C1" w:rsidRPr="00ED5721">
      <w:pPr>
        <w:jc w:val="both"/>
        <w:rPr>
          <w:sz w:val="20"/>
          <w:szCs w:val="20"/>
        </w:rPr>
      </w:pPr>
      <w:r w:rsidRPr="00ED5721">
        <w:rPr>
          <w:sz w:val="20"/>
          <w:szCs w:val="20"/>
        </w:rPr>
        <w:t>Sudac</w:t>
      </w:r>
    </w:p>
    <w:p w:rsidRDefault="00C616C1" w:rsidP="005436EC" w:rsidR="00722C92" w:rsidRPr="00DA66D5">
      <w:pPr>
        <w:jc w:val="both"/>
      </w:pPr>
      <w:r w:rsidRPr="00ED5721">
        <w:rPr>
          <w:sz w:val="20"/>
          <w:szCs w:val="20"/>
        </w:rPr>
        <w:t>Daniela Korlević</w:t>
      </w:r>
    </w:p>
    <w:sectPr w:rsidR="00722C92" w:rsidRPr="00DA66D5">
      <w:headerReference w:type="default" r:id="rId11"/>
      <w:footerReference w:type="even" r:id="rId12"/>
      <w:footerReference w:type="default" r:id="rId13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219F" w:rsidR="009B219F">
      <w:r>
        <w:separator/>
      </w:r>
    </w:p>
  </w:endnote>
  <w:endnote w:id="0" w:type="continuationSeparator">
    <w:p w:rsidRDefault="009B219F" w:rsidR="009B219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46343" w:rsidR="000257A2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65F1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0257A2" w:rsidR="000257A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219F" w:rsidR="009B219F">
      <w:r>
        <w:separator/>
      </w:r>
    </w:p>
  </w:footnote>
  <w:footnote w:id="0" w:type="continuationSeparator">
    <w:p w:rsidRDefault="009B219F" w:rsidR="009B219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57A2" w:rsidP="00A63D14" w:rsidR="000257A2" w:rsidRPr="00DA66D5">
    <w:pPr>
      <w:pStyle w:val="Zaglavlje"/>
      <w:jc w:val="right"/>
    </w:pPr>
    <w:r w:rsidRPr="00DA66D5">
      <w:t>Posl. br. 15 St-</w:t>
    </w:r>
    <w:r w:rsidR="008D3FDF">
      <w:t>1118/16-2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45540B5"/>
    <w:multiLevelType w:val="hybridMultilevel"/>
    <w:tmpl w:val="4694FEE0"/>
    <w:lvl w:tplc="8B38841A" w:ilvl="0">
      <w:start w:val="19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53354EE0"/>
    <w:multiLevelType w:val="hybridMultilevel"/>
    <w:tmpl w:val="09DA410E"/>
    <w:lvl w:tplc="EA1E12A0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4">
    <w:nsid w:val="59666995"/>
    <w:multiLevelType w:val="hybridMultilevel"/>
    <w:tmpl w:val="1D301BA4"/>
    <w:lvl w:tplc="15EEB0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7A0F529E"/>
    <w:multiLevelType w:val="hybridMultilevel"/>
    <w:tmpl w:val="4650E5E8"/>
    <w:lvl w:tplc="57E8CD3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63D14"/>
    <w:rsid w:val="00011105"/>
    <w:rsid w:val="00016072"/>
    <w:rsid w:val="000168E6"/>
    <w:rsid w:val="00024501"/>
    <w:rsid w:val="000257A2"/>
    <w:rsid w:val="0004116B"/>
    <w:rsid w:val="00055628"/>
    <w:rsid w:val="000673BD"/>
    <w:rsid w:val="000713C5"/>
    <w:rsid w:val="000C4209"/>
    <w:rsid w:val="000E125D"/>
    <w:rsid w:val="000F4EC2"/>
    <w:rsid w:val="00113914"/>
    <w:rsid w:val="001704C1"/>
    <w:rsid w:val="001851D8"/>
    <w:rsid w:val="00185B2A"/>
    <w:rsid w:val="00193BAA"/>
    <w:rsid w:val="001B6375"/>
    <w:rsid w:val="001D471C"/>
    <w:rsid w:val="001D51B8"/>
    <w:rsid w:val="002052BD"/>
    <w:rsid w:val="00226C34"/>
    <w:rsid w:val="002A6B0C"/>
    <w:rsid w:val="002C7B6B"/>
    <w:rsid w:val="002F3228"/>
    <w:rsid w:val="00321827"/>
    <w:rsid w:val="00344D37"/>
    <w:rsid w:val="00347537"/>
    <w:rsid w:val="00367E18"/>
    <w:rsid w:val="003859A7"/>
    <w:rsid w:val="003D5F2F"/>
    <w:rsid w:val="003F3E25"/>
    <w:rsid w:val="004376DF"/>
    <w:rsid w:val="004C57B3"/>
    <w:rsid w:val="004D0A0B"/>
    <w:rsid w:val="00537A36"/>
    <w:rsid w:val="005436EC"/>
    <w:rsid w:val="00573792"/>
    <w:rsid w:val="0061436B"/>
    <w:rsid w:val="00683C57"/>
    <w:rsid w:val="00695DB0"/>
    <w:rsid w:val="006962A2"/>
    <w:rsid w:val="00697A3B"/>
    <w:rsid w:val="006B1241"/>
    <w:rsid w:val="006D49E1"/>
    <w:rsid w:val="007002EC"/>
    <w:rsid w:val="00722C92"/>
    <w:rsid w:val="00727D2D"/>
    <w:rsid w:val="00745630"/>
    <w:rsid w:val="007767D3"/>
    <w:rsid w:val="007A0E32"/>
    <w:rsid w:val="007F30F2"/>
    <w:rsid w:val="007F7AF6"/>
    <w:rsid w:val="00821538"/>
    <w:rsid w:val="00875807"/>
    <w:rsid w:val="008818D0"/>
    <w:rsid w:val="008A3D3F"/>
    <w:rsid w:val="008C71B5"/>
    <w:rsid w:val="008D3FDF"/>
    <w:rsid w:val="008E181E"/>
    <w:rsid w:val="00944C2E"/>
    <w:rsid w:val="00945219"/>
    <w:rsid w:val="009B219F"/>
    <w:rsid w:val="009B744A"/>
    <w:rsid w:val="00A46343"/>
    <w:rsid w:val="00A63D14"/>
    <w:rsid w:val="00B1315C"/>
    <w:rsid w:val="00B67AA0"/>
    <w:rsid w:val="00B97064"/>
    <w:rsid w:val="00B97531"/>
    <w:rsid w:val="00BF24A6"/>
    <w:rsid w:val="00BF7669"/>
    <w:rsid w:val="00C616C1"/>
    <w:rsid w:val="00C87349"/>
    <w:rsid w:val="00D62065"/>
    <w:rsid w:val="00D6764D"/>
    <w:rsid w:val="00D74F2E"/>
    <w:rsid w:val="00DA66D5"/>
    <w:rsid w:val="00DB0E9B"/>
    <w:rsid w:val="00DB54E4"/>
    <w:rsid w:val="00DB579A"/>
    <w:rsid w:val="00DF7E85"/>
    <w:rsid w:val="00E37B45"/>
    <w:rsid w:val="00EB5F77"/>
    <w:rsid w:val="00ED5721"/>
    <w:rsid w:val="00EE1647"/>
    <w:rsid w:val="00F016A5"/>
    <w:rsid w:val="00F15A48"/>
    <w:rsid w:val="00F254A4"/>
    <w:rsid w:val="00F44721"/>
    <w:rsid w:val="00F65F1D"/>
    <w:rsid w:val="00F80AC3"/>
    <w:rsid w:val="00FF74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02E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DB0E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5F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65F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65F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65F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65F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02E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63D14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A63D1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344D37"/>
  </w:style>
  <w:style w:styleId="Odlomakpopisa" w:type="paragraph">
    <w:name w:val="List Paragraph"/>
    <w:basedOn w:val="Normal"/>
    <w:uiPriority w:val="34"/>
    <w:qFormat/>
    <w:rsid w:val="0061436B"/>
    <w:pPr>
      <w:ind w:left="708"/>
    </w:pPr>
  </w:style>
  <w:style w:styleId="Tekstbalonia" w:type="paragraph">
    <w:name w:val="Balloon Text"/>
    <w:basedOn w:val="Normal"/>
    <w:link w:val="TekstbaloniaChar"/>
    <w:rsid w:val="00DB0E9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DB0E9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65F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65F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65F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65F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65F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lipnja 2016.</izvorni_sadrzaj>
    <derivirana_varijabla naziv="DomainObject.DatumDonosenjaOdluke_1">16.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1118</izvorni_sadrzaj>
    <derivirana_varijabla naziv="DomainObject.Predmet.Broj_1">1118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St-1118/2016</izvorni_sadrzaj>
    <derivirana_varijabla naziv="DomainObject.Predmet.OznakaBroj_1">St-1118/2016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St-345/15</izvorni_sadrzaj>
    <derivirana_varijabla naziv="DomainObject.Predmet.PrimjedbaSuca_1">Veza St-345/15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KRUNT d.o.o.</izvorni_sadrzaj>
    <derivirana_varijabla naziv="DomainObject.Predmet.ProtustrankaFormated_1">  KRUNT d.o.o.</derivirana_varijabla>
  </DomainObject.Predmet.ProtustrankaFormated>
  <DomainObject.Predmet.ProtustrankaFormatedOIB>
    <izvorni_sadrzaj>  KRUNT d.o.o., OIB 28980514986</izvorni_sadrzaj>
    <derivirana_varijabla naziv="DomainObject.Predmet.ProtustrankaFormatedOIB_1">  KRUNT d.o.o., OIB 28980514986</derivirana_varijabla>
  </DomainObject.Predmet.ProtustrankaFormatedOIB>
  <DomainObject.Predmet.ProtustrankaFormatedWithAdress>
    <izvorni_sadrzaj> KRUNT d.o.o., Kampor 18, 51280 Rab</izvorni_sadrzaj>
    <derivirana_varijabla naziv="DomainObject.Predmet.ProtustrankaFormatedWithAdress_1"> KRUNT d.o.o., Kampor 18, 51280 Rab</derivirana_varijabla>
  </DomainObject.Predmet.ProtustrankaFormatedWithAdress>
  <DomainObject.Predmet.ProtustrankaFormatedWithAdressOIB>
    <izvorni_sadrzaj> KRUNT d.o.o., OIB 28980514986, Kampor 18, 51280 Rab</izvorni_sadrzaj>
    <derivirana_varijabla naziv="DomainObject.Predmet.ProtustrankaFormatedWithAdressOIB_1"> KRUNT d.o.o., OIB 28980514986, Kampor 18, 51280 Rab</derivirana_varijabla>
  </DomainObject.Predmet.ProtustrankaFormatedWithAdressOIB>
  <DomainObject.Predmet.ProtustrankaWithAdress>
    <izvorni_sadrzaj>KRUNT d.o.o. Kampor 18, 51280 Rab</izvorni_sadrzaj>
    <derivirana_varijabla naziv="DomainObject.Predmet.ProtustrankaWithAdress_1">KRUNT d.o.o. Kampor 18, 51280 Rab</derivirana_varijabla>
  </DomainObject.Predmet.ProtustrankaWithAdress>
  <DomainObject.Predmet.ProtustrankaWithAdressOIB>
    <izvorni_sadrzaj>KRUNT d.o.o., OIB 28980514986, Kampor 18, 51280 Rab</izvorni_sadrzaj>
    <derivirana_varijabla naziv="DomainObject.Predmet.ProtustrankaWithAdressOIB_1">KRUNT d.o.o., OIB 28980514986, Kampor 18, 51280 Rab</derivirana_varijabla>
  </DomainObject.Predmet.ProtustrankaWithAdressOIB>
  <DomainObject.Predmet.ProtustrankaNazivFormated>
    <izvorni_sadrzaj>KRUNT d.o.o.</izvorni_sadrzaj>
    <derivirana_varijabla naziv="DomainObject.Predmet.ProtustrankaNazivFormated_1">KRUNT d.o.o.</derivirana_varijabla>
  </DomainObject.Predmet.ProtustrankaNazivFormated>
  <DomainObject.Predmet.ProtustrankaNazivFormatedOIB>
    <izvorni_sadrzaj>KRUNT d.o.o., OIB 28980514986</izvorni_sadrzaj>
    <derivirana_varijabla naziv="DomainObject.Predmet.ProtustrankaNazivFormatedOIB_1">KRUNT d.o.o., OIB 28980514986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</izvorni_sadrzaj>
    <derivirana_varijabla naziv="DomainObject.Predmet.StrankaFormated_1">  REPUBLIKA HRVATSKA</derivirana_varijabla>
  </DomainObject.Predmet.StrankaFormated>
  <DomainObject.Predmet.StrankaFormatedOIB>
    <izvorni_sadrzaj>  REPUBLIKA HRVATSKA, OIB 52634238587</izvorni_sadrzaj>
    <derivirana_varijabla naziv="DomainObject.Predmet.StrankaFormatedOIB_1">  REPUBLIKA HRVATSKA, OIB 52634238587</derivirana_varijabla>
  </DomainObject.Predmet.StrankaFormatedOIB>
  <DomainObject.Predmet.StrankaFormatedWithAdress>
    <izvorni_sadrzaj> REPUBLIKA HRVATSKA</izvorni_sadrzaj>
    <derivirana_varijabla naziv="DomainObject.Predmet.StrankaFormatedWithAdress_1"> REPUBLIKA HRVATSKA</derivirana_varijabla>
  </DomainObject.Predmet.StrankaFormatedWithAdress>
  <DomainObject.Predmet.StrankaFormatedWithAdressOIB>
    <izvorni_sadrzaj> REPUBLIKA HRVATSKA, OIB 52634238587</izvorni_sadrzaj>
    <derivirana_varijabla naziv="DomainObject.Predmet.StrankaFormatedWithAdressOIB_1"> REPUBLIKA HRVATSKA, OIB 52634238587</derivirana_varijabla>
  </DomainObject.Predmet.StrankaFormatedWithAdressOIB>
  <DomainObject.Predmet.StrankaWithAdress>
    <izvorni_sadrzaj>REPUBLIKA HRVATSKA </izvorni_sadrzaj>
    <derivirana_varijabla naziv="DomainObject.Predmet.StrankaWithAdress_1">REPUBLIKA HRVATSKA </derivirana_varijabla>
  </DomainObject.Predmet.StrankaWithAdress>
  <DomainObject.Predmet.StrankaWithAdressOIB>
    <izvorni_sadrzaj>REPUBLIKA HRVATSKA, OIB 52634238587</izvorni_sadrzaj>
    <derivirana_varijabla naziv="DomainObject.Predmet.StrankaWithAdressOIB_1">REPUBLIKA HRVATSKA, OIB 52634238587</derivirana_varijabla>
  </DomainObject.Predmet.StrankaWithAdressOIB>
  <DomainObject.Predmet.StrankaNazivFormated>
    <izvorni_sadrzaj>REPUBLIKA HRVATSKA</izvorni_sadrzaj>
    <derivirana_varijabla naziv="DomainObject.Predmet.StrankaNazivFormated_1">REPUBLIKA HRVATSKA</derivirana_varijabla>
  </DomainObject.Predmet.StrankaNazivFormated>
  <DomainObject.Predmet.StrankaNazivFormatedOIB>
    <izvorni_sadrzaj>REPUBLIKA HRVATSKA, OIB 52634238587</izvorni_sadrzaj>
    <derivirana_varijabla naziv="DomainObject.Predmet.StrankaNazivFormatedOIB_1">REPUBLIKA HRVATSKA, OIB 52634238587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REPUBLIKA HRVATSKA</item>
    </izvorni_sadrzaj>
    <derivirana_varijabla naziv="DomainObject.Predmet.StrankaListFormated_1">
      <item>REPUBLIKA HRVATSKA</item>
    </derivirana_varijabla>
  </DomainObject.Predmet.StrankaListFormated>
  <DomainObject.Predmet.StrankaListFormatedOIB>
    <izvorni_sadrzaj>
      <item>REPUBLIKA HRVATSKA, OIB 52634238587</item>
    </izvorni_sadrzaj>
    <derivirana_varijabla naziv="DomainObject.Predmet.StrankaListFormatedOIB_1">
      <item>REPUBLIKA HRVATSKA, OIB 52634238587</item>
    </derivirana_varijabla>
  </DomainObject.Predmet.StrankaListFormatedOIB>
  <DomainObject.Predmet.StrankaListFormatedWithAdress>
    <izvorni_sadrzaj>
      <item>REPUBLIKA HRVATSKA</item>
    </izvorni_sadrzaj>
    <derivirana_varijabla naziv="DomainObject.Predmet.StrankaListFormatedWithAdress_1">
      <item>REPUBLIKA HRVATSKA</item>
    </derivirana_varijabla>
  </DomainObject.Predmet.StrankaListFormatedWithAdress>
  <DomainObject.Predmet.StrankaListFormatedWithAdressOIB>
    <izvorni_sadrzaj>
      <item>REPUBLIKA HRVATSKA, OIB 52634238587</item>
    </izvorni_sadrzaj>
    <derivirana_varijabla naziv="DomainObject.Predmet.StrankaListFormatedWithAdressOIB_1">
      <item>REPUBLIKA HRVATSKA, OIB 52634238587</item>
    </derivirana_varijabla>
  </DomainObject.Predmet.StrankaListFormatedWithAdressOIB>
  <DomainObject.Predmet.StrankaListNazivFormated>
    <izvorni_sadrzaj>
      <item>REPUBLIKA HRVATSKA</item>
    </izvorni_sadrzaj>
    <derivirana_varijabla naziv="DomainObject.Predmet.StrankaListNazivFormated_1">
      <item>REPUBLIKA HRVATSKA</item>
    </derivirana_varijabla>
  </DomainObject.Predmet.StrankaListNazivFormated>
  <DomainObject.Predmet.StrankaListNazivFormatedOIB>
    <izvorni_sadrzaj>
      <item>REPUBLIKA HRVATSKA, OIB 52634238587</item>
    </izvorni_sadrzaj>
    <derivirana_varijabla naziv="DomainObject.Predmet.StrankaListNazivFormatedOIB_1">
      <item>REPUBLIKA HRVATSKA, OIB 52634238587</item>
    </derivirana_varijabla>
  </DomainObject.Predmet.StrankaListNazivFormatedOIB>
  <DomainObject.Predmet.ProtuStrankaListFormated>
    <izvorni_sadrzaj>
      <item>KRUNT d.o.o.</item>
    </izvorni_sadrzaj>
    <derivirana_varijabla naziv="DomainObject.Predmet.ProtuStrankaListFormated_1">
      <item>KRUNT d.o.o.</item>
    </derivirana_varijabla>
  </DomainObject.Predmet.ProtuStrankaListFormated>
  <DomainObject.Predmet.ProtuStrankaListFormatedOIB>
    <izvorni_sadrzaj>
      <item>KRUNT d.o.o., OIB 28980514986</item>
    </izvorni_sadrzaj>
    <derivirana_varijabla naziv="DomainObject.Predmet.ProtuStrankaListFormatedOIB_1">
      <item>KRUNT d.o.o., OIB 28980514986</item>
    </derivirana_varijabla>
  </DomainObject.Predmet.ProtuStrankaListFormatedOIB>
  <DomainObject.Predmet.ProtuStrankaListFormatedWithAdress>
    <izvorni_sadrzaj>
      <item>KRUNT d.o.o., Kampor 18, 51280 Rab</item>
    </izvorni_sadrzaj>
    <derivirana_varijabla naziv="DomainObject.Predmet.ProtuStrankaListFormatedWithAdress_1">
      <item>KRUNT d.o.o., Kampor 18, 51280 Rab</item>
    </derivirana_varijabla>
  </DomainObject.Predmet.ProtuStrankaListFormatedWithAdress>
  <DomainObject.Predmet.ProtuStrankaListFormatedWithAdressOIB>
    <izvorni_sadrzaj>
      <item>KRUNT d.o.o., OIB 28980514986, Kampor 18, 51280 Rab</item>
    </izvorni_sadrzaj>
    <derivirana_varijabla naziv="DomainObject.Predmet.ProtuStrankaListFormatedWithAdressOIB_1">
      <item>KRUNT d.o.o., OIB 28980514986, Kampor 18, 51280 Rab</item>
    </derivirana_varijabla>
  </DomainObject.Predmet.ProtuStrankaListFormatedWithAdressOIB>
  <DomainObject.Predmet.ProtuStrankaListNazivFormated>
    <izvorni_sadrzaj>
      <item>KRUNT d.o.o.</item>
    </izvorni_sadrzaj>
    <derivirana_varijabla naziv="DomainObject.Predmet.ProtuStrankaListNazivFormated_1">
      <item>KRUNT d.o.o.</item>
    </derivirana_varijabla>
  </DomainObject.Predmet.ProtuStrankaListNazivFormated>
  <DomainObject.Predmet.ProtuStrankaListNazivFormatedOIB>
    <izvorni_sadrzaj>
      <item>KRUNT d.o.o., OIB 28980514986</item>
    </izvorni_sadrzaj>
    <derivirana_varijabla naziv="DomainObject.Predmet.ProtuStrankaListNazivFormatedOIB_1">
      <item>KRUNT d.o.o., OIB 28980514986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lipnja 2016.</izvorni_sadrzaj>
    <derivirana_varijabla naziv="DomainObject.Datum_1">16.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</izvorni_sadrzaj>
    <derivirana_varijabla naziv="DomainObject.Predmet.StrankaIDrugi_1">REPUBLIKA HRVATSKA</derivirana_varijabla>
  </DomainObject.Predmet.StrankaIDrugi>
  <DomainObject.Predmet.ProtustrankaIDrugi>
    <izvorni_sadrzaj>KRUNT d.o.o.</izvorni_sadrzaj>
    <derivirana_varijabla naziv="DomainObject.Predmet.ProtustrankaIDrugi_1">KRUNT d.o.o.</derivirana_varijabla>
  </DomainObject.Predmet.ProtustrankaIDrugi>
  <DomainObject.Predmet.StrankaIDrugiAdressOIB>
    <izvorni_sadrzaj>REPUBLIKA HRVATSKA, OIB 52634238587</izvorni_sadrzaj>
    <derivirana_varijabla naziv="DomainObject.Predmet.StrankaIDrugiAdressOIB_1">REPUBLIKA HRVATSKA, OIB 52634238587</derivirana_varijabla>
  </DomainObject.Predmet.StrankaIDrugiAdressOIB>
  <DomainObject.Predmet.ProtustrankaIDrugiAdressOIB>
    <izvorni_sadrzaj>KRUNT d.o.o., OIB 28980514986, Kampor 18, 51280 Rab</izvorni_sadrzaj>
    <derivirana_varijabla naziv="DomainObject.Predmet.ProtustrankaIDrugiAdressOIB_1">KRUNT d.o.o., OIB 28980514986, Kampor 18, 51280 Rab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</item>
      <item>KRUNT d.o.o.</item>
    </izvorni_sadrzaj>
    <derivirana_varijabla naziv="DomainObject.Predmet.SudioniciListNaziv_1">
      <item>REPUBLIKA HRVATSKA</item>
      <item>KRUNT d.o.o.</item>
    </derivirana_varijabla>
  </DomainObject.Predmet.SudioniciListNaziv>
  <DomainObject.Predmet.SudioniciListAdressOIB>
    <izvorni_sadrzaj>
      <item>REPUBLIKA HRVATSKA, OIB 52634238587</item>
      <item>KRUNT d.o.o., OIB 28980514986, Kampor 18,51280 Rab</item>
    </izvorni_sadrzaj>
    <derivirana_varijabla naziv="DomainObject.Predmet.SudioniciListAdressOIB_1">
      <item>REPUBLIKA HRVATSKA, OIB 52634238587</item>
      <item>KRUNT d.o.o., OIB 28980514986, Kampor 18,51280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28980514986</item>
    </izvorni_sadrzaj>
    <derivirana_varijabla naziv="DomainObject.Predmet.SudioniciListNazivOIB_1">
      <item>, OIB 52634238587</item>
      <item>, OIB 28980514986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Ombretta Belić-Ilijašić, OIB 00873493442, Jadranska 2 Rabac</item>
    </izvorni_sadrzaj>
    <derivirana_varijabla naziv="DomainObject.Predmet.StecajniUpraviteljiListAddressOIB_1">
      <item>Ombretta Belić-Ilijašić, OIB 00873493442, Jadranska 2 Rabac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4523162-9FD6-4E7A-954D-29BEE070ADB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571</properties:Words>
  <properties:Characters>3145</properties:Characters>
  <properties:Lines>89</properties:Lines>
  <properties:Paragraphs>43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2016-06-15T11:50:00Z</dcterms:created>
  <dc:creator>stecaj</dc:creator>
  <cp:lastModifiedBy>Jasna Radulović</cp:lastModifiedBy>
  <cp:lastPrinted>2016-02-09T14:00:00Z</cp:lastPrinted>
  <dcterms:modified xmlns:xsi="http://www.w3.org/2001/XMLSchema-instance" xsi:type="dcterms:W3CDTF">2016-06-16T08:51:00Z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